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9B6EBB">
      <w:pPr>
        <w:rPr>
          <w:rFonts w:ascii="Times New Roman" w:hAnsi="Times New Roman" w:cs="Times New Roman"/>
          <w:b/>
          <w:sz w:val="20"/>
          <w:szCs w:val="20"/>
          <w:u w:val="single"/>
        </w:rPr>
      </w:pPr>
      <w:r>
        <w:rPr>
          <w:rFonts w:ascii="Times New Roman" w:hAnsi="Times New Roman" w:cs="Times New Roman"/>
          <w:b/>
          <w:sz w:val="20"/>
          <w:szCs w:val="20"/>
          <w:u w:val="single"/>
        </w:rPr>
        <w:t>02</w:t>
      </w:r>
      <w:r w:rsidR="0049683C" w:rsidRPr="00635DD2">
        <w:rPr>
          <w:rFonts w:ascii="Times New Roman" w:hAnsi="Times New Roman" w:cs="Times New Roman"/>
          <w:b/>
          <w:sz w:val="20"/>
          <w:szCs w:val="20"/>
          <w:u w:val="single"/>
        </w:rPr>
        <w:t xml:space="preserve"> Aralık 201</w:t>
      </w:r>
      <w:r>
        <w:rPr>
          <w:rFonts w:ascii="Times New Roman" w:hAnsi="Times New Roman" w:cs="Times New Roman"/>
          <w:b/>
          <w:sz w:val="20"/>
          <w:szCs w:val="20"/>
          <w:u w:val="single"/>
        </w:rPr>
        <w:t>3,</w:t>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t xml:space="preserve">         </w:t>
      </w:r>
      <w:proofErr w:type="gramStart"/>
      <w:r>
        <w:rPr>
          <w:rFonts w:ascii="Times New Roman" w:hAnsi="Times New Roman" w:cs="Times New Roman"/>
          <w:b/>
          <w:sz w:val="20"/>
          <w:szCs w:val="20"/>
          <w:u w:val="single"/>
        </w:rPr>
        <w:t>Sayı : 28516</w:t>
      </w:r>
      <w:proofErr w:type="gramEnd"/>
    </w:p>
    <w:p w:rsidR="009B6EBB" w:rsidRDefault="009B6EBB" w:rsidP="009B6EBB">
      <w:pPr>
        <w:pStyle w:val="1-Baslk"/>
        <w:spacing w:line="240" w:lineRule="exact"/>
        <w:ind w:firstLine="566"/>
        <w:rPr>
          <w:rFonts w:hAnsi="Times New Roman"/>
          <w:sz w:val="18"/>
          <w:szCs w:val="18"/>
        </w:rPr>
      </w:pPr>
      <w:r>
        <w:rPr>
          <w:rFonts w:hAnsi="Times New Roman"/>
          <w:sz w:val="18"/>
          <w:szCs w:val="18"/>
        </w:rPr>
        <w:t>Vakıflar Genel Müdürlüğünden:</w:t>
      </w:r>
    </w:p>
    <w:p w:rsidR="009B6EBB" w:rsidRDefault="009B6EBB" w:rsidP="009B6EBB">
      <w:pPr>
        <w:pStyle w:val="1-Baslk"/>
        <w:spacing w:line="240" w:lineRule="exact"/>
        <w:ind w:firstLine="566"/>
        <w:rPr>
          <w:rFonts w:hAnsi="Times New Roman"/>
          <w:sz w:val="18"/>
          <w:szCs w:val="18"/>
        </w:rPr>
      </w:pPr>
    </w:p>
    <w:p w:rsidR="009B6EBB" w:rsidRDefault="009B6EBB" w:rsidP="009B6EBB">
      <w:pPr>
        <w:pStyle w:val="2-OrtaBaslk"/>
        <w:spacing w:line="240" w:lineRule="exact"/>
        <w:rPr>
          <w:rFonts w:hAnsi="Times New Roman"/>
          <w:sz w:val="18"/>
          <w:szCs w:val="18"/>
        </w:rPr>
      </w:pPr>
      <w:r>
        <w:rPr>
          <w:rFonts w:hAnsi="Times New Roman"/>
          <w:sz w:val="18"/>
          <w:szCs w:val="18"/>
        </w:rPr>
        <w:t>VAKIF KÜLTÜR VARLIKLARI İHALE YÖNETMELİĞİNDE DEĞİŞİKLİK</w:t>
      </w:r>
    </w:p>
    <w:p w:rsidR="009B6EBB" w:rsidRDefault="009B6EBB" w:rsidP="009B6EBB">
      <w:pPr>
        <w:pStyle w:val="2-OrtaBaslk"/>
        <w:spacing w:line="240" w:lineRule="exact"/>
        <w:rPr>
          <w:rFonts w:hAnsi="Times New Roman"/>
          <w:sz w:val="18"/>
          <w:szCs w:val="18"/>
        </w:rPr>
      </w:pPr>
      <w:r>
        <w:rPr>
          <w:rFonts w:hAnsi="Times New Roman"/>
          <w:sz w:val="18"/>
          <w:szCs w:val="18"/>
        </w:rPr>
        <w:t xml:space="preserve">YAPILMASINA DAİR YÖNETMELİK </w:t>
      </w:r>
    </w:p>
    <w:p w:rsidR="009B6EBB" w:rsidRDefault="009B6EBB" w:rsidP="009B6EBB">
      <w:pPr>
        <w:pStyle w:val="2-OrtaBaslk"/>
        <w:spacing w:line="240" w:lineRule="exact"/>
        <w:rPr>
          <w:rFonts w:hAnsi="Times New Roman"/>
          <w:sz w:val="18"/>
          <w:szCs w:val="18"/>
        </w:rPr>
      </w:pPr>
    </w:p>
    <w:p w:rsidR="009B6EBB" w:rsidRDefault="009B6EBB" w:rsidP="009B6EBB">
      <w:pPr>
        <w:pStyle w:val="3-NormalYaz"/>
        <w:spacing w:line="240" w:lineRule="exact"/>
        <w:ind w:firstLine="566"/>
        <w:rPr>
          <w:rFonts w:hAnsi="Times New Roman"/>
          <w:sz w:val="18"/>
          <w:szCs w:val="18"/>
        </w:rPr>
      </w:pPr>
      <w:r>
        <w:rPr>
          <w:rFonts w:hAnsi="Times New Roman"/>
          <w:b/>
          <w:bCs/>
          <w:sz w:val="18"/>
          <w:szCs w:val="18"/>
        </w:rPr>
        <w:t>MADDE 1 –</w:t>
      </w:r>
      <w:r>
        <w:rPr>
          <w:rFonts w:hAnsi="Times New Roman"/>
          <w:sz w:val="18"/>
          <w:szCs w:val="18"/>
        </w:rPr>
        <w:t xml:space="preserve"> </w:t>
      </w:r>
      <w:proofErr w:type="gramStart"/>
      <w:r>
        <w:rPr>
          <w:rFonts w:hAnsi="Times New Roman"/>
          <w:sz w:val="18"/>
          <w:szCs w:val="18"/>
        </w:rPr>
        <w:t>10/9/2008</w:t>
      </w:r>
      <w:proofErr w:type="gramEnd"/>
      <w:r>
        <w:rPr>
          <w:rFonts w:hAnsi="Times New Roman"/>
          <w:sz w:val="18"/>
          <w:szCs w:val="18"/>
        </w:rPr>
        <w:t xml:space="preserve"> tarihli ve 26993 sayılı Resmî Gazete’de yayımlanan Vakıf Kültür Varlıkları İhale Yönetmeliğinin 24 üncü maddesinin birinci ve ikinci fıkraları aşağıdaki şekilde değiştirilmiştir.</w:t>
      </w:r>
    </w:p>
    <w:p w:rsidR="009B6EBB" w:rsidRDefault="009B6EBB" w:rsidP="009B6EBB">
      <w:pPr>
        <w:pStyle w:val="3-NormalYaz"/>
        <w:spacing w:line="240" w:lineRule="exact"/>
        <w:ind w:firstLine="566"/>
        <w:rPr>
          <w:rFonts w:hAnsi="Times New Roman"/>
          <w:sz w:val="18"/>
          <w:szCs w:val="18"/>
        </w:rPr>
      </w:pPr>
      <w:r>
        <w:rPr>
          <w:rFonts w:hAnsi="Times New Roman"/>
          <w:sz w:val="18"/>
          <w:szCs w:val="18"/>
        </w:rPr>
        <w:t>“(1) İdarelerin, 250.000,00 TL tutarına kadar olan her türlü işlerini; ihale konusu iş veya benzer işler alanında faaliyet gösteren en az üç istekliden teklif istenmek suretiyle yapabileceği ihale usulüdür. Yurtdışı vakıf kültür varlıklarının bu madde kapsamında yapılacak her türlü işlerinde herhangi bir üst limit uygulanmaz.</w:t>
      </w:r>
    </w:p>
    <w:p w:rsidR="009B6EBB" w:rsidRDefault="009B6EBB" w:rsidP="009B6EBB">
      <w:pPr>
        <w:pStyle w:val="3-NormalYaz"/>
        <w:spacing w:line="240" w:lineRule="exact"/>
        <w:ind w:firstLine="566"/>
        <w:rPr>
          <w:rFonts w:hAnsi="Times New Roman"/>
          <w:sz w:val="18"/>
          <w:szCs w:val="18"/>
        </w:rPr>
      </w:pPr>
      <w:r>
        <w:rPr>
          <w:rFonts w:hAnsi="Times New Roman"/>
          <w:sz w:val="18"/>
          <w:szCs w:val="18"/>
        </w:rPr>
        <w:t xml:space="preserve">(2) İhale komisyonunca, yeterliği tespit edilen isteklilerle yapım teknikleri ve mali yeterlikleri konusunda ayrı </w:t>
      </w:r>
      <w:proofErr w:type="spellStart"/>
      <w:r>
        <w:rPr>
          <w:rFonts w:hAnsi="Times New Roman"/>
          <w:sz w:val="18"/>
          <w:szCs w:val="18"/>
        </w:rPr>
        <w:t>ayrı</w:t>
      </w:r>
      <w:proofErr w:type="spellEnd"/>
      <w:r>
        <w:rPr>
          <w:rFonts w:hAnsi="Times New Roman"/>
          <w:sz w:val="18"/>
          <w:szCs w:val="18"/>
        </w:rPr>
        <w:t xml:space="preserve"> görüşülür, görüşmeler sonucu verilen sözlü teklifler bir tutanağa bağlanarak yazılı son teklifler alınır ve ihale en düşük teklif sahibi üzerinde bırakılmak suretiyle sonuçlandırılır.”</w:t>
      </w:r>
    </w:p>
    <w:p w:rsidR="009B6EBB" w:rsidRDefault="009B6EBB" w:rsidP="009B6EBB">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Aynı Yönetmeliğin 25 inci maddesinde geçen “YTL” ibaresi “TL” olarak değiştirilmiştir.</w:t>
      </w:r>
    </w:p>
    <w:p w:rsidR="009B6EBB" w:rsidRDefault="009B6EBB" w:rsidP="009B6EBB">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Bu Yönetmelik yayımı tarihinde yürürlüğe girer. </w:t>
      </w:r>
    </w:p>
    <w:p w:rsidR="009B6EBB" w:rsidRDefault="009B6EBB" w:rsidP="009B6EBB">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Bu Yönetmelik hükümlerini Vakıflar Genel Müdürlüğünün bağlı olduğu Bakan yürütür.</w:t>
      </w:r>
    </w:p>
    <w:p w:rsidR="009B6EBB" w:rsidRPr="00635DD2" w:rsidRDefault="009B6EBB">
      <w:pPr>
        <w:rPr>
          <w:rFonts w:ascii="Times New Roman" w:hAnsi="Times New Roman" w:cs="Times New Roman"/>
          <w:b/>
          <w:sz w:val="20"/>
          <w:szCs w:val="20"/>
          <w:u w:val="single"/>
        </w:rPr>
      </w:pPr>
    </w:p>
    <w:sectPr w:rsidR="009B6EBB" w:rsidRPr="00635DD2"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120BB8"/>
    <w:rsid w:val="001F4F88"/>
    <w:rsid w:val="002354B8"/>
    <w:rsid w:val="00421AF3"/>
    <w:rsid w:val="0049683C"/>
    <w:rsid w:val="005D4E02"/>
    <w:rsid w:val="005E355C"/>
    <w:rsid w:val="00627628"/>
    <w:rsid w:val="00635DD2"/>
    <w:rsid w:val="007A478C"/>
    <w:rsid w:val="009B6EBB"/>
    <w:rsid w:val="00A800DE"/>
    <w:rsid w:val="00CF7B26"/>
    <w:rsid w:val="00EB6368"/>
    <w:rsid w:val="00F108D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185</Words>
  <Characters>1058</Characters>
  <Application>Microsoft Office Word</Application>
  <DocSecurity>0</DocSecurity>
  <Lines>8</Lines>
  <Paragraphs>2</Paragraphs>
  <ScaleCrop>false</ScaleCrop>
  <Company>TURMOB</Company>
  <LinksUpToDate>false</LinksUpToDate>
  <CharactersWithSpaces>1241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15</cp:revision>
  <dcterms:created xsi:type="dcterms:W3CDTF">2013-01-02T06:53:00Z</dcterms:created>
  <dcterms:modified xsi:type="dcterms:W3CDTF">2013-01-02T07:00:00Z</dcterms:modified>
</cp:coreProperties>
</file>