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Default="002B4AF0">
      <w:pPr>
        <w:rPr>
          <w:rFonts w:ascii="Times New Roman" w:hAnsi="Times New Roman" w:cs="Times New Roman"/>
          <w:b/>
          <w:sz w:val="20"/>
          <w:szCs w:val="20"/>
          <w:u w:val="single"/>
        </w:rPr>
      </w:pPr>
      <w:r>
        <w:rPr>
          <w:rFonts w:ascii="Times New Roman" w:hAnsi="Times New Roman" w:cs="Times New Roman"/>
          <w:b/>
          <w:sz w:val="20"/>
          <w:szCs w:val="20"/>
          <w:u w:val="single"/>
        </w:rPr>
        <w:t>10</w:t>
      </w:r>
      <w:r w:rsidR="0049683C" w:rsidRPr="0049683C">
        <w:rPr>
          <w:rFonts w:ascii="Times New Roman" w:hAnsi="Times New Roman" w:cs="Times New Roman"/>
          <w:b/>
          <w:sz w:val="20"/>
          <w:szCs w:val="20"/>
          <w:u w:val="single"/>
        </w:rPr>
        <w:t xml:space="preserve"> Aralık 2013,</w:t>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r>
      <w:r w:rsidR="0049683C" w:rsidRPr="0049683C">
        <w:rPr>
          <w:rFonts w:ascii="Times New Roman" w:hAnsi="Times New Roman" w:cs="Times New Roman"/>
          <w:b/>
          <w:sz w:val="20"/>
          <w:szCs w:val="20"/>
          <w:u w:val="single"/>
        </w:rPr>
        <w:tab/>
        <w:t xml:space="preserve">   </w:t>
      </w:r>
      <w:r w:rsidR="0049683C">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28524</w:t>
      </w:r>
      <w:proofErr w:type="gramEnd"/>
    </w:p>
    <w:p w:rsidR="00255D66" w:rsidRPr="00255D66" w:rsidRDefault="00255D66" w:rsidP="00255D66">
      <w:pPr>
        <w:tabs>
          <w:tab w:val="left" w:pos="566"/>
        </w:tabs>
        <w:spacing w:after="0" w:line="240" w:lineRule="exact"/>
        <w:ind w:firstLine="566"/>
        <w:rPr>
          <w:rFonts w:ascii="Times New Roman" w:eastAsia="ヒラギノ明朝 Pro W3" w:hAnsi="Times New Roman" w:cs="Times New Roman"/>
          <w:sz w:val="18"/>
          <w:szCs w:val="18"/>
          <w:u w:val="single"/>
        </w:rPr>
      </w:pPr>
      <w:r w:rsidRPr="00255D66">
        <w:rPr>
          <w:rFonts w:ascii="Times New Roman" w:eastAsia="ヒラギノ明朝 Pro W3" w:hAnsi="Times New Roman" w:cs="Times New Roman"/>
          <w:sz w:val="18"/>
          <w:szCs w:val="18"/>
          <w:u w:val="single"/>
        </w:rPr>
        <w:t>Radyo ve Televizyon Üst Kurulundan:</w:t>
      </w:r>
    </w:p>
    <w:p w:rsidR="00255D66" w:rsidRPr="00255D66" w:rsidRDefault="00255D66" w:rsidP="00255D66">
      <w:pPr>
        <w:spacing w:after="0" w:line="240" w:lineRule="exact"/>
        <w:jc w:val="center"/>
        <w:rPr>
          <w:rFonts w:ascii="Times New Roman" w:eastAsia="ヒラギノ明朝 Pro W3" w:hAnsi="Times New Roman" w:cs="Times New Roman"/>
          <w:b/>
          <w:sz w:val="18"/>
          <w:szCs w:val="18"/>
        </w:rPr>
      </w:pPr>
      <w:r w:rsidRPr="00255D66">
        <w:rPr>
          <w:rFonts w:ascii="Times New Roman" w:eastAsia="ヒラギノ明朝 Pro W3" w:hAnsi="Times New Roman" w:cs="Times New Roman"/>
          <w:b/>
          <w:sz w:val="18"/>
          <w:szCs w:val="18"/>
        </w:rPr>
        <w:t>MEDYA HİZMET SAĞLAYICI KURULUŞLAR İLE PLATFORM VE</w:t>
      </w:r>
    </w:p>
    <w:p w:rsidR="00255D66" w:rsidRPr="00255D66" w:rsidRDefault="00255D66" w:rsidP="00255D66">
      <w:pPr>
        <w:spacing w:after="0" w:line="240" w:lineRule="exact"/>
        <w:jc w:val="center"/>
        <w:rPr>
          <w:rFonts w:ascii="Times New Roman" w:eastAsia="ヒラギノ明朝 Pro W3" w:hAnsi="Times New Roman" w:cs="Times New Roman"/>
          <w:b/>
          <w:sz w:val="18"/>
          <w:szCs w:val="18"/>
        </w:rPr>
      </w:pPr>
      <w:r w:rsidRPr="00255D66">
        <w:rPr>
          <w:rFonts w:ascii="Times New Roman" w:eastAsia="ヒラギノ明朝 Pro W3" w:hAnsi="Times New Roman" w:cs="Times New Roman"/>
          <w:b/>
          <w:sz w:val="18"/>
          <w:szCs w:val="18"/>
        </w:rPr>
        <w:t>ALTYAPI İŞLETMECİLERİNİN UYMALARI GEREKEN İDARİ VE</w:t>
      </w:r>
    </w:p>
    <w:p w:rsidR="00255D66" w:rsidRPr="00255D66" w:rsidRDefault="00255D66" w:rsidP="00255D66">
      <w:pPr>
        <w:spacing w:after="0" w:line="240" w:lineRule="exact"/>
        <w:jc w:val="center"/>
        <w:rPr>
          <w:rFonts w:ascii="Times New Roman" w:eastAsia="ヒラギノ明朝 Pro W3" w:hAnsi="Times New Roman" w:cs="Times New Roman"/>
          <w:b/>
          <w:sz w:val="18"/>
          <w:szCs w:val="18"/>
        </w:rPr>
      </w:pPr>
      <w:r w:rsidRPr="00255D66">
        <w:rPr>
          <w:rFonts w:ascii="Times New Roman" w:eastAsia="ヒラギノ明朝 Pro W3" w:hAnsi="Times New Roman" w:cs="Times New Roman"/>
          <w:b/>
          <w:sz w:val="18"/>
          <w:szCs w:val="18"/>
        </w:rPr>
        <w:t>MALİ ŞARTLAR HAKKINDA YÖNETMELİKTE DEĞİŞİKLİK</w:t>
      </w:r>
    </w:p>
    <w:p w:rsidR="00255D66" w:rsidRPr="00255D66" w:rsidRDefault="00255D66" w:rsidP="00255D66">
      <w:pPr>
        <w:spacing w:after="0" w:line="240" w:lineRule="exact"/>
        <w:jc w:val="center"/>
        <w:rPr>
          <w:rFonts w:ascii="Times New Roman" w:eastAsia="ヒラギノ明朝 Pro W3" w:hAnsi="Times New Roman" w:cs="Times New Roman"/>
          <w:b/>
          <w:sz w:val="18"/>
          <w:szCs w:val="18"/>
        </w:rPr>
      </w:pPr>
      <w:r w:rsidRPr="00255D66">
        <w:rPr>
          <w:rFonts w:ascii="Times New Roman" w:eastAsia="ヒラギノ明朝 Pro W3" w:hAnsi="Times New Roman" w:cs="Times New Roman"/>
          <w:b/>
          <w:sz w:val="18"/>
          <w:szCs w:val="18"/>
        </w:rPr>
        <w:t>YAPILMASINA DAİR YÖNETMELİK</w:t>
      </w:r>
    </w:p>
    <w:p w:rsidR="00255D66" w:rsidRPr="00255D66" w:rsidRDefault="00255D66" w:rsidP="00255D66">
      <w:pPr>
        <w:tabs>
          <w:tab w:val="left" w:pos="566"/>
        </w:tabs>
        <w:spacing w:after="0" w:line="240" w:lineRule="exact"/>
        <w:ind w:firstLine="566"/>
        <w:jc w:val="both"/>
        <w:rPr>
          <w:rFonts w:ascii="Times New Roman" w:eastAsia="ヒラギノ明朝 Pro W3" w:hAnsi="Times New Roman" w:cs="Times New Roman"/>
          <w:sz w:val="18"/>
          <w:szCs w:val="18"/>
        </w:rPr>
      </w:pPr>
      <w:r w:rsidRPr="00255D66">
        <w:rPr>
          <w:rFonts w:ascii="Times New Roman" w:eastAsia="ヒラギノ明朝 Pro W3" w:hAnsi="Times New Roman" w:cs="Times New Roman"/>
          <w:b/>
          <w:bCs/>
          <w:sz w:val="18"/>
          <w:szCs w:val="18"/>
        </w:rPr>
        <w:t>MADDE 1 –</w:t>
      </w:r>
      <w:r w:rsidRPr="00255D66">
        <w:rPr>
          <w:rFonts w:ascii="Times New Roman" w:eastAsia="ヒラギノ明朝 Pro W3" w:hAnsi="Times New Roman" w:cs="Times New Roman"/>
          <w:sz w:val="18"/>
          <w:szCs w:val="18"/>
        </w:rPr>
        <w:t xml:space="preserve"> </w:t>
      </w:r>
      <w:proofErr w:type="gramStart"/>
      <w:r w:rsidRPr="00255D66">
        <w:rPr>
          <w:rFonts w:ascii="Times New Roman" w:eastAsia="ヒラギノ明朝 Pro W3" w:hAnsi="Times New Roman" w:cs="Times New Roman"/>
          <w:sz w:val="18"/>
          <w:szCs w:val="18"/>
        </w:rPr>
        <w:t>15/6/2011</w:t>
      </w:r>
      <w:proofErr w:type="gramEnd"/>
      <w:r w:rsidRPr="00255D66">
        <w:rPr>
          <w:rFonts w:ascii="Times New Roman" w:eastAsia="ヒラギノ明朝 Pro W3" w:hAnsi="Times New Roman" w:cs="Times New Roman"/>
          <w:sz w:val="18"/>
          <w:szCs w:val="18"/>
        </w:rPr>
        <w:t xml:space="preserve"> tarihli ve 27965 sayılı Resmî Gazete’de yayımlanan Medya Hizmet Sağlayıcı Kuruluşlar ile Platform ve Altyapı İşletmecilerinin Uymaları Gereken İdari ve Mali Şartlar Hakkında Yönetmeliğin 6 </w:t>
      </w:r>
      <w:proofErr w:type="spellStart"/>
      <w:r w:rsidRPr="00255D66">
        <w:rPr>
          <w:rFonts w:ascii="Times New Roman" w:eastAsia="ヒラギノ明朝 Pro W3" w:hAnsi="Times New Roman" w:cs="Times New Roman"/>
          <w:sz w:val="18"/>
          <w:szCs w:val="18"/>
        </w:rPr>
        <w:t>ncı</w:t>
      </w:r>
      <w:proofErr w:type="spellEnd"/>
      <w:r w:rsidRPr="00255D66">
        <w:rPr>
          <w:rFonts w:ascii="Times New Roman" w:eastAsia="ヒラギノ明朝 Pro W3" w:hAnsi="Times New Roman" w:cs="Times New Roman"/>
          <w:sz w:val="18"/>
          <w:szCs w:val="18"/>
        </w:rPr>
        <w:t xml:space="preserve"> maddesinin birinci fıkrası aşağıdaki şekilde değiştirilmiş ve aynı maddenin üçüncü fıkrasının sonuna “Tek üyeli yönetim kurullarında ise yönetim kurulu başkanının Türkiye Cumhuriyeti vatandaşı olması zorunludur.” cümlesi eklenmiştir.</w:t>
      </w:r>
    </w:p>
    <w:p w:rsidR="00255D66" w:rsidRPr="00255D66" w:rsidRDefault="00255D66" w:rsidP="00255D66">
      <w:pPr>
        <w:tabs>
          <w:tab w:val="left" w:pos="566"/>
        </w:tabs>
        <w:spacing w:after="0" w:line="240" w:lineRule="exact"/>
        <w:ind w:firstLine="566"/>
        <w:jc w:val="both"/>
        <w:rPr>
          <w:rFonts w:ascii="Times New Roman" w:eastAsia="ヒラギノ明朝 Pro W3" w:hAnsi="Times New Roman" w:cs="Times New Roman"/>
          <w:sz w:val="18"/>
          <w:szCs w:val="18"/>
        </w:rPr>
      </w:pPr>
      <w:r w:rsidRPr="00255D66">
        <w:rPr>
          <w:rFonts w:ascii="Times New Roman" w:eastAsia="ヒラギノ明朝 Pro W3" w:hAnsi="Times New Roman" w:cs="Times New Roman"/>
          <w:sz w:val="18"/>
          <w:szCs w:val="18"/>
        </w:rPr>
        <w:t>“(1) Siyasî partiler, sendikalar, meslek kuruluşları, kooperatifler, birlikler, dernekler, vakıflar, mahallî idareler ve bunlar tarafından kurulan veya bunların doğrudan veya dolaylı ortak oldukları şirketler ile sermaye piyasası kurumları ve bunlara doğrudan veya dolaylı ortak olan gerçek ve tüzel kişilere yayın lisansı verilemez. Bu kuruluşlar, medya hizmet sağlayıcı kuruluşlara doğrudan veya dolaylı ortak olamaz.”</w:t>
      </w:r>
    </w:p>
    <w:p w:rsidR="00255D66" w:rsidRPr="00255D66" w:rsidRDefault="00255D66" w:rsidP="00255D66">
      <w:pPr>
        <w:tabs>
          <w:tab w:val="left" w:pos="566"/>
        </w:tabs>
        <w:spacing w:after="0" w:line="240" w:lineRule="exact"/>
        <w:ind w:firstLine="566"/>
        <w:jc w:val="both"/>
        <w:rPr>
          <w:rFonts w:ascii="Times New Roman" w:eastAsia="ヒラギノ明朝 Pro W3" w:hAnsi="Times New Roman" w:cs="Times New Roman"/>
          <w:sz w:val="18"/>
          <w:szCs w:val="18"/>
        </w:rPr>
      </w:pPr>
      <w:r w:rsidRPr="00255D66">
        <w:rPr>
          <w:rFonts w:ascii="Times New Roman" w:eastAsia="ヒラギノ明朝 Pro W3" w:hAnsi="Times New Roman" w:cs="Times New Roman"/>
          <w:b/>
          <w:sz w:val="18"/>
          <w:szCs w:val="18"/>
        </w:rPr>
        <w:t xml:space="preserve">MADDE 2 – </w:t>
      </w:r>
      <w:r w:rsidRPr="00255D66">
        <w:rPr>
          <w:rFonts w:ascii="Times New Roman" w:eastAsia="ヒラギノ明朝 Pro W3" w:hAnsi="Times New Roman" w:cs="Times New Roman"/>
          <w:sz w:val="18"/>
          <w:szCs w:val="18"/>
        </w:rPr>
        <w:t xml:space="preserve">Aynı Yönetmeliğin 7 </w:t>
      </w:r>
      <w:proofErr w:type="spellStart"/>
      <w:r w:rsidRPr="00255D66">
        <w:rPr>
          <w:rFonts w:ascii="Times New Roman" w:eastAsia="ヒラギノ明朝 Pro W3" w:hAnsi="Times New Roman" w:cs="Times New Roman"/>
          <w:sz w:val="18"/>
          <w:szCs w:val="18"/>
        </w:rPr>
        <w:t>nci</w:t>
      </w:r>
      <w:proofErr w:type="spellEnd"/>
      <w:r w:rsidRPr="00255D66">
        <w:rPr>
          <w:rFonts w:ascii="Times New Roman" w:eastAsia="ヒラギノ明朝 Pro W3" w:hAnsi="Times New Roman" w:cs="Times New Roman"/>
          <w:sz w:val="18"/>
          <w:szCs w:val="18"/>
        </w:rPr>
        <w:t xml:space="preserve"> maddesinin birinci fıkrası yürürlükten kaldırılmıştır.</w:t>
      </w:r>
    </w:p>
    <w:p w:rsidR="00255D66" w:rsidRPr="00255D66" w:rsidRDefault="00255D66" w:rsidP="00255D66">
      <w:pPr>
        <w:tabs>
          <w:tab w:val="left" w:pos="566"/>
        </w:tabs>
        <w:spacing w:after="0" w:line="240" w:lineRule="exact"/>
        <w:ind w:firstLine="566"/>
        <w:jc w:val="both"/>
        <w:rPr>
          <w:rFonts w:ascii="Times New Roman" w:eastAsia="ヒラギノ明朝 Pro W3" w:hAnsi="Times New Roman" w:cs="Times New Roman"/>
          <w:sz w:val="18"/>
          <w:szCs w:val="18"/>
        </w:rPr>
      </w:pPr>
      <w:r w:rsidRPr="00255D66">
        <w:rPr>
          <w:rFonts w:ascii="Times New Roman" w:eastAsia="ヒラギノ明朝 Pro W3" w:hAnsi="Times New Roman" w:cs="Times New Roman"/>
          <w:b/>
          <w:sz w:val="18"/>
          <w:szCs w:val="18"/>
        </w:rPr>
        <w:t xml:space="preserve">MADDE 3 – </w:t>
      </w:r>
      <w:r w:rsidRPr="00255D66">
        <w:rPr>
          <w:rFonts w:ascii="Times New Roman" w:eastAsia="ヒラギノ明朝 Pro W3" w:hAnsi="Times New Roman" w:cs="Times New Roman"/>
          <w:sz w:val="18"/>
          <w:szCs w:val="18"/>
        </w:rPr>
        <w:t>Aynı Yönetmeliğin 8 inci maddesi aşağıdaki şekilde değiştirilmiştir.</w:t>
      </w:r>
    </w:p>
    <w:p w:rsidR="00255D66" w:rsidRPr="00255D66" w:rsidRDefault="00255D66" w:rsidP="00255D66">
      <w:pPr>
        <w:tabs>
          <w:tab w:val="left" w:pos="566"/>
        </w:tabs>
        <w:spacing w:after="0" w:line="240" w:lineRule="exact"/>
        <w:ind w:firstLine="566"/>
        <w:jc w:val="both"/>
        <w:rPr>
          <w:rFonts w:ascii="Times New Roman" w:eastAsia="ヒラギノ明朝 Pro W3" w:hAnsi="Times New Roman" w:cs="Times New Roman"/>
          <w:sz w:val="18"/>
          <w:szCs w:val="18"/>
        </w:rPr>
      </w:pPr>
      <w:r w:rsidRPr="00255D66">
        <w:rPr>
          <w:rFonts w:ascii="Times New Roman" w:eastAsia="ヒラギノ明朝 Pro W3" w:hAnsi="Times New Roman" w:cs="Times New Roman"/>
          <w:b/>
          <w:sz w:val="18"/>
          <w:szCs w:val="18"/>
        </w:rPr>
        <w:t xml:space="preserve">“MADDE 8 – </w:t>
      </w:r>
      <w:r w:rsidRPr="00255D66">
        <w:rPr>
          <w:rFonts w:ascii="Times New Roman" w:eastAsia="ヒラギノ明朝 Pro W3" w:hAnsi="Times New Roman" w:cs="Times New Roman"/>
          <w:sz w:val="18"/>
          <w:szCs w:val="18"/>
        </w:rPr>
        <w:t>(1) Medya Hizmet Sağlayıcı Kuruluşların esas sözleşmeyle atanmış veya genel kurul tarafından seçilmiş, bir veya daha fazla kişiden oluşan bir yönetim kurulu bulunur. Temsile yetkili en az bir üyenin yerleşme yerinin Türkiye’de bulunması ve Türk vatandaşı olması şarttır.</w:t>
      </w:r>
    </w:p>
    <w:p w:rsidR="00255D66" w:rsidRPr="00255D66" w:rsidRDefault="00255D66" w:rsidP="00255D66">
      <w:pPr>
        <w:tabs>
          <w:tab w:val="left" w:pos="566"/>
        </w:tabs>
        <w:spacing w:after="0" w:line="240" w:lineRule="exact"/>
        <w:ind w:firstLine="566"/>
        <w:jc w:val="both"/>
        <w:rPr>
          <w:rFonts w:ascii="Times New Roman" w:eastAsia="ヒラギノ明朝 Pro W3" w:hAnsi="Times New Roman" w:cs="Times New Roman"/>
          <w:sz w:val="18"/>
          <w:szCs w:val="18"/>
        </w:rPr>
      </w:pPr>
      <w:r w:rsidRPr="00255D66">
        <w:rPr>
          <w:rFonts w:ascii="Times New Roman" w:eastAsia="ヒラギノ明朝 Pro W3" w:hAnsi="Times New Roman" w:cs="Times New Roman"/>
          <w:sz w:val="18"/>
          <w:szCs w:val="18"/>
        </w:rPr>
        <w:t>(2) Tüzel kişi yönetim kurulu üyesi olduğu takdirde, tüzel kişiyi temsil eden gerçek kişi Üst Kurula bildirilir.”</w:t>
      </w:r>
    </w:p>
    <w:p w:rsidR="00255D66" w:rsidRPr="00255D66" w:rsidRDefault="00255D66" w:rsidP="00255D66">
      <w:pPr>
        <w:tabs>
          <w:tab w:val="left" w:pos="566"/>
        </w:tabs>
        <w:spacing w:after="0" w:line="240" w:lineRule="exact"/>
        <w:ind w:firstLine="566"/>
        <w:jc w:val="both"/>
        <w:rPr>
          <w:rFonts w:ascii="Times New Roman" w:eastAsia="ヒラギノ明朝 Pro W3" w:hAnsi="Times New Roman" w:cs="Times New Roman"/>
          <w:sz w:val="18"/>
          <w:szCs w:val="18"/>
        </w:rPr>
      </w:pPr>
      <w:r w:rsidRPr="00255D66">
        <w:rPr>
          <w:rFonts w:ascii="Times New Roman" w:eastAsia="ヒラギノ明朝 Pro W3" w:hAnsi="Times New Roman" w:cs="Times New Roman"/>
          <w:b/>
          <w:sz w:val="18"/>
          <w:szCs w:val="18"/>
        </w:rPr>
        <w:t xml:space="preserve">MADDE 4 – </w:t>
      </w:r>
      <w:r w:rsidRPr="00255D66">
        <w:rPr>
          <w:rFonts w:ascii="Times New Roman" w:eastAsia="ヒラギノ明朝 Pro W3" w:hAnsi="Times New Roman" w:cs="Times New Roman"/>
          <w:sz w:val="18"/>
          <w:szCs w:val="18"/>
        </w:rPr>
        <w:t>Aynı Yönetmeliğin 11 inci maddesinin birinci fıkrasından sonra gelmek üzere aşağıdaki ikinci fıkra eklenmiştir.</w:t>
      </w:r>
    </w:p>
    <w:p w:rsidR="00255D66" w:rsidRPr="00255D66" w:rsidRDefault="00255D66" w:rsidP="00255D66">
      <w:pPr>
        <w:tabs>
          <w:tab w:val="left" w:pos="566"/>
        </w:tabs>
        <w:spacing w:after="0" w:line="240" w:lineRule="exact"/>
        <w:ind w:firstLine="566"/>
        <w:jc w:val="both"/>
        <w:rPr>
          <w:rFonts w:ascii="Times New Roman" w:eastAsia="ヒラギノ明朝 Pro W3" w:hAnsi="Times New Roman" w:cs="Times New Roman"/>
          <w:sz w:val="18"/>
          <w:szCs w:val="18"/>
        </w:rPr>
      </w:pPr>
      <w:r w:rsidRPr="00255D66">
        <w:rPr>
          <w:rFonts w:ascii="Times New Roman" w:eastAsia="ヒラギノ明朝 Pro W3" w:hAnsi="Times New Roman" w:cs="Times New Roman"/>
          <w:sz w:val="18"/>
          <w:szCs w:val="18"/>
        </w:rPr>
        <w:t>“(2) Medya hizmet sağlayıcının resmi internet sitesinde:</w:t>
      </w:r>
    </w:p>
    <w:p w:rsidR="00255D66" w:rsidRPr="00255D66" w:rsidRDefault="00255D66" w:rsidP="00255D66">
      <w:pPr>
        <w:tabs>
          <w:tab w:val="left" w:pos="566"/>
        </w:tabs>
        <w:spacing w:after="0" w:line="240" w:lineRule="exact"/>
        <w:ind w:firstLine="566"/>
        <w:jc w:val="both"/>
        <w:rPr>
          <w:rFonts w:ascii="Times New Roman" w:eastAsia="ヒラギノ明朝 Pro W3" w:hAnsi="Times New Roman" w:cs="Times New Roman"/>
          <w:sz w:val="18"/>
          <w:szCs w:val="18"/>
        </w:rPr>
      </w:pPr>
      <w:r w:rsidRPr="00255D66">
        <w:rPr>
          <w:rFonts w:ascii="Times New Roman" w:eastAsia="ヒラギノ明朝 Pro W3" w:hAnsi="Times New Roman" w:cs="Times New Roman"/>
          <w:sz w:val="18"/>
          <w:szCs w:val="18"/>
        </w:rPr>
        <w:t>a) İzleyici temsilcisinin kimlik bilgileri,</w:t>
      </w:r>
    </w:p>
    <w:p w:rsidR="00255D66" w:rsidRPr="00255D66" w:rsidRDefault="00255D66" w:rsidP="00255D66">
      <w:pPr>
        <w:tabs>
          <w:tab w:val="left" w:pos="566"/>
        </w:tabs>
        <w:spacing w:after="0" w:line="240" w:lineRule="exact"/>
        <w:ind w:firstLine="566"/>
        <w:jc w:val="both"/>
        <w:rPr>
          <w:rFonts w:ascii="Times New Roman" w:eastAsia="ヒラギノ明朝 Pro W3" w:hAnsi="Times New Roman" w:cs="Times New Roman"/>
          <w:sz w:val="18"/>
          <w:szCs w:val="18"/>
        </w:rPr>
      </w:pPr>
      <w:r w:rsidRPr="00255D66">
        <w:rPr>
          <w:rFonts w:ascii="Times New Roman" w:eastAsia="ヒラギノ明朝 Pro W3" w:hAnsi="Times New Roman" w:cs="Times New Roman"/>
          <w:sz w:val="18"/>
          <w:szCs w:val="18"/>
        </w:rPr>
        <w:t>b) Programlar hakkında başvuru bildirimlerinin nereye ve nasıl yapılacağı ve sonuçların nasıl ilan edileceğine ilişkin süreç açıkça belirtilir.”</w:t>
      </w:r>
    </w:p>
    <w:p w:rsidR="00255D66" w:rsidRPr="00255D66" w:rsidRDefault="00255D66" w:rsidP="00255D66">
      <w:pPr>
        <w:tabs>
          <w:tab w:val="left" w:pos="566"/>
        </w:tabs>
        <w:spacing w:after="0" w:line="240" w:lineRule="exact"/>
        <w:ind w:firstLine="566"/>
        <w:jc w:val="both"/>
        <w:rPr>
          <w:rFonts w:ascii="Times New Roman" w:eastAsia="ヒラギノ明朝 Pro W3" w:hAnsi="Times New Roman" w:cs="Times New Roman"/>
          <w:sz w:val="18"/>
          <w:szCs w:val="18"/>
        </w:rPr>
      </w:pPr>
      <w:r w:rsidRPr="00255D66">
        <w:rPr>
          <w:rFonts w:ascii="Times New Roman" w:eastAsia="ヒラギノ明朝 Pro W3" w:hAnsi="Times New Roman" w:cs="Times New Roman"/>
          <w:b/>
          <w:sz w:val="18"/>
          <w:szCs w:val="18"/>
        </w:rPr>
        <w:t xml:space="preserve">MADDE 5 – </w:t>
      </w:r>
      <w:r w:rsidRPr="00255D66">
        <w:rPr>
          <w:rFonts w:ascii="Times New Roman" w:eastAsia="ヒラギノ明朝 Pro W3" w:hAnsi="Times New Roman" w:cs="Times New Roman"/>
          <w:sz w:val="18"/>
          <w:szCs w:val="18"/>
        </w:rPr>
        <w:t>Aynı Yönetmeliğin 15 inci maddesinin başlığı “Hisse, şirket devri, birleşme ve bölünme” şeklinde değiştirilmiş ve aynı maddenin ikinci ve üçüncü fıkraları aşağıdaki şekilde değiştirilmiştir.</w:t>
      </w:r>
    </w:p>
    <w:p w:rsidR="00255D66" w:rsidRPr="00255D66" w:rsidRDefault="00255D66" w:rsidP="00255D66">
      <w:pPr>
        <w:tabs>
          <w:tab w:val="left" w:pos="566"/>
        </w:tabs>
        <w:spacing w:after="0" w:line="240" w:lineRule="exact"/>
        <w:ind w:firstLine="566"/>
        <w:jc w:val="both"/>
        <w:rPr>
          <w:rFonts w:ascii="Times New Roman" w:eastAsia="ヒラギノ明朝 Pro W3" w:hAnsi="Times New Roman" w:cs="Times New Roman"/>
          <w:sz w:val="18"/>
          <w:szCs w:val="18"/>
        </w:rPr>
      </w:pPr>
      <w:r w:rsidRPr="00255D66">
        <w:rPr>
          <w:rFonts w:ascii="Times New Roman" w:eastAsia="ヒラギノ明朝 Pro W3" w:hAnsi="Times New Roman" w:cs="Times New Roman"/>
          <w:sz w:val="18"/>
          <w:szCs w:val="18"/>
        </w:rPr>
        <w:t>“(2) Medya hizmet sağlayıcı şirketin bir başka medya hizmet sağlayıcı şirkete devri, birleşmesi veya bölünmesi işlemlerinden önce Üst Kuruldan izin alınması, devir, birleşme veya bölünme işleminin gerçekleşmesinden sonra otuz gün içinde işlemlerin ilan edildiği Türkiye Ticaret Sicili Gazetesinin Üst Kurula bildirimi zorunludur.</w:t>
      </w:r>
    </w:p>
    <w:p w:rsidR="00255D66" w:rsidRPr="00255D66" w:rsidRDefault="00255D66" w:rsidP="00255D66">
      <w:pPr>
        <w:tabs>
          <w:tab w:val="left" w:pos="566"/>
        </w:tabs>
        <w:spacing w:after="0" w:line="240" w:lineRule="exact"/>
        <w:ind w:firstLine="566"/>
        <w:jc w:val="both"/>
        <w:rPr>
          <w:rFonts w:ascii="Times New Roman" w:eastAsia="ヒラギノ明朝 Pro W3" w:hAnsi="Times New Roman" w:cs="Times New Roman"/>
          <w:sz w:val="18"/>
          <w:szCs w:val="18"/>
        </w:rPr>
      </w:pPr>
      <w:r w:rsidRPr="00255D66">
        <w:rPr>
          <w:rFonts w:ascii="Times New Roman" w:eastAsia="ヒラギノ明朝 Pro W3" w:hAnsi="Times New Roman" w:cs="Times New Roman"/>
          <w:sz w:val="18"/>
          <w:szCs w:val="18"/>
        </w:rPr>
        <w:t>(3) Bir medya hizmet sağlayıcı kuruluş kısmi bölünebilir. Medya hizmet sağlayıcı kuruluşların bölünme işleminden önce Üst Kurula karşı mali yükümlülüklerinin bulunmadığına dair yazı ile bölünme sözleşmesi ve bölünme planına esas evraklarla birlikte Üst Kuruldan izin alması zorunludur. Hisse devri, şirket devri, birleşme ve bölünme işlemleri sonucunda, şirket yapısında Kanunda ve yönetmeliklerde öngörülen hususlara aykırılık oluşması hâlinde, Üst Kurulun doksan günü geçmemek üzere vereceği süre içinde bu aykırılığın giderilmesi zorunludur. Aksi hâlde ilgili medya hizmet sağlayıcı kuruluşların yayın lisansı iptal edilir.”</w:t>
      </w:r>
    </w:p>
    <w:p w:rsidR="00255D66" w:rsidRPr="00255D66" w:rsidRDefault="00255D66" w:rsidP="00255D66">
      <w:pPr>
        <w:tabs>
          <w:tab w:val="left" w:pos="566"/>
        </w:tabs>
        <w:spacing w:after="0" w:line="240" w:lineRule="exact"/>
        <w:ind w:firstLine="566"/>
        <w:jc w:val="both"/>
        <w:rPr>
          <w:rFonts w:ascii="Times New Roman" w:eastAsia="ヒラギノ明朝 Pro W3" w:hAnsi="Times New Roman" w:cs="Times New Roman"/>
          <w:sz w:val="18"/>
          <w:szCs w:val="18"/>
        </w:rPr>
      </w:pPr>
      <w:r w:rsidRPr="00255D66">
        <w:rPr>
          <w:rFonts w:ascii="Times New Roman" w:eastAsia="ヒラギノ明朝 Pro W3" w:hAnsi="Times New Roman" w:cs="Times New Roman"/>
          <w:b/>
          <w:sz w:val="18"/>
          <w:szCs w:val="18"/>
        </w:rPr>
        <w:t xml:space="preserve">MADDE 6 – </w:t>
      </w:r>
      <w:r w:rsidRPr="00255D66">
        <w:rPr>
          <w:rFonts w:ascii="Times New Roman" w:eastAsia="ヒラギノ明朝 Pro W3" w:hAnsi="Times New Roman" w:cs="Times New Roman"/>
          <w:sz w:val="18"/>
          <w:szCs w:val="18"/>
        </w:rPr>
        <w:t>Bu Yönetmelik yayımı tarihinde yürürlüğe girer.</w:t>
      </w:r>
    </w:p>
    <w:p w:rsidR="00255D66" w:rsidRPr="00255D66" w:rsidRDefault="00255D66" w:rsidP="00255D66">
      <w:pPr>
        <w:tabs>
          <w:tab w:val="left" w:pos="566"/>
        </w:tabs>
        <w:spacing w:after="0" w:line="240" w:lineRule="exact"/>
        <w:ind w:firstLine="566"/>
        <w:jc w:val="both"/>
        <w:rPr>
          <w:rFonts w:ascii="Times New Roman" w:eastAsia="ヒラギノ明朝 Pro W3" w:hAnsi="Times New Roman" w:cs="Times New Roman"/>
          <w:sz w:val="18"/>
          <w:szCs w:val="18"/>
        </w:rPr>
      </w:pPr>
      <w:r w:rsidRPr="00255D66">
        <w:rPr>
          <w:rFonts w:ascii="Times New Roman" w:eastAsia="ヒラギノ明朝 Pro W3" w:hAnsi="Times New Roman" w:cs="Times New Roman"/>
          <w:b/>
          <w:sz w:val="18"/>
          <w:szCs w:val="18"/>
        </w:rPr>
        <w:t xml:space="preserve">MADDE 7 – </w:t>
      </w:r>
      <w:r w:rsidRPr="00255D66">
        <w:rPr>
          <w:rFonts w:ascii="Times New Roman" w:eastAsia="ヒラギノ明朝 Pro W3" w:hAnsi="Times New Roman" w:cs="Times New Roman"/>
          <w:sz w:val="18"/>
          <w:szCs w:val="18"/>
        </w:rPr>
        <w:t>Bu Yönetmelik hükümlerini Radyo ve Televizyon Üst Kurulu yürütür.</w:t>
      </w:r>
    </w:p>
    <w:p w:rsidR="00255D66" w:rsidRPr="00255D66" w:rsidRDefault="00255D66" w:rsidP="00255D66">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255D66" w:rsidRPr="00255D66">
        <w:trPr>
          <w:jc w:val="center"/>
        </w:trPr>
        <w:tc>
          <w:tcPr>
            <w:tcW w:w="8505" w:type="dxa"/>
            <w:gridSpan w:val="2"/>
            <w:tcBorders>
              <w:top w:val="single" w:sz="4" w:space="0" w:color="auto"/>
              <w:left w:val="single" w:sz="4" w:space="0" w:color="auto"/>
              <w:bottom w:val="nil"/>
              <w:right w:val="single" w:sz="4" w:space="0" w:color="auto"/>
            </w:tcBorders>
            <w:hideMark/>
          </w:tcPr>
          <w:p w:rsidR="00255D66" w:rsidRPr="00255D66" w:rsidRDefault="00255D66" w:rsidP="00255D66">
            <w:pPr>
              <w:tabs>
                <w:tab w:val="left" w:pos="566"/>
              </w:tabs>
              <w:spacing w:after="0" w:line="240" w:lineRule="exact"/>
              <w:jc w:val="center"/>
              <w:rPr>
                <w:rFonts w:ascii="Times New Roman" w:eastAsia="ヒラギノ明朝 Pro W3" w:hAnsi="Times" w:cs="Times New Roman"/>
                <w:b/>
                <w:sz w:val="18"/>
                <w:szCs w:val="18"/>
              </w:rPr>
            </w:pPr>
            <w:r w:rsidRPr="00255D66">
              <w:rPr>
                <w:rFonts w:ascii="Times New Roman" w:eastAsia="ヒラギノ明朝 Pro W3" w:hAnsi="Times" w:cs="Times New Roman"/>
                <w:b/>
                <w:sz w:val="18"/>
                <w:szCs w:val="18"/>
              </w:rPr>
              <w:t>Y</w:t>
            </w:r>
            <w:r w:rsidRPr="00255D66">
              <w:rPr>
                <w:rFonts w:ascii="Times New Roman" w:eastAsia="ヒラギノ明朝 Pro W3" w:hAnsi="Times" w:cs="Times"/>
                <w:b/>
                <w:sz w:val="18"/>
                <w:szCs w:val="18"/>
              </w:rPr>
              <w:t>ö</w:t>
            </w:r>
            <w:r w:rsidRPr="00255D66">
              <w:rPr>
                <w:rFonts w:ascii="Times New Roman" w:eastAsia="ヒラギノ明朝 Pro W3" w:hAnsi="Times" w:cs="Times New Roman"/>
                <w:b/>
                <w:sz w:val="18"/>
                <w:szCs w:val="18"/>
              </w:rPr>
              <w:t>netmeli</w:t>
            </w:r>
            <w:r w:rsidRPr="00255D66">
              <w:rPr>
                <w:rFonts w:ascii="Times New Roman" w:eastAsia="ヒラギノ明朝 Pro W3" w:hAnsi="Times" w:cs="Times"/>
                <w:b/>
                <w:sz w:val="18"/>
                <w:szCs w:val="18"/>
              </w:rPr>
              <w:t>ğ</w:t>
            </w:r>
            <w:r w:rsidRPr="00255D66">
              <w:rPr>
                <w:rFonts w:ascii="Times New Roman" w:eastAsia="ヒラギノ明朝 Pro W3" w:hAnsi="Times" w:cs="Times New Roman"/>
                <w:b/>
                <w:sz w:val="18"/>
                <w:szCs w:val="18"/>
              </w:rPr>
              <w:t>in Yay</w:t>
            </w:r>
            <w:r w:rsidRPr="00255D66">
              <w:rPr>
                <w:rFonts w:ascii="Times New Roman" w:eastAsia="ヒラギノ明朝 Pro W3" w:hAnsi="Times" w:cs="Times"/>
                <w:b/>
                <w:sz w:val="18"/>
                <w:szCs w:val="18"/>
              </w:rPr>
              <w:t>ı</w:t>
            </w:r>
            <w:r w:rsidRPr="00255D66">
              <w:rPr>
                <w:rFonts w:ascii="Times New Roman" w:eastAsia="ヒラギノ明朝 Pro W3" w:hAnsi="Times" w:cs="Times New Roman"/>
                <w:b/>
                <w:sz w:val="18"/>
                <w:szCs w:val="18"/>
              </w:rPr>
              <w:t>mland</w:t>
            </w:r>
            <w:r w:rsidRPr="00255D66">
              <w:rPr>
                <w:rFonts w:ascii="Times New Roman" w:eastAsia="ヒラギノ明朝 Pro W3" w:hAnsi="Times" w:cs="Times"/>
                <w:b/>
                <w:sz w:val="18"/>
                <w:szCs w:val="18"/>
              </w:rPr>
              <w:t>ığı</w:t>
            </w:r>
            <w:r w:rsidRPr="00255D66">
              <w:rPr>
                <w:rFonts w:ascii="Times New Roman" w:eastAsia="ヒラギノ明朝 Pro W3" w:hAnsi="Times" w:cs="Times New Roman"/>
                <w:b/>
                <w:sz w:val="18"/>
                <w:szCs w:val="18"/>
              </w:rPr>
              <w:t xml:space="preserve"> Resm</w:t>
            </w:r>
            <w:r w:rsidRPr="00255D66">
              <w:rPr>
                <w:rFonts w:ascii="Times New Roman" w:eastAsia="ヒラギノ明朝 Pro W3" w:hAnsi="Times" w:cs="Times"/>
                <w:b/>
                <w:sz w:val="18"/>
                <w:szCs w:val="18"/>
              </w:rPr>
              <w:t>î</w:t>
            </w:r>
            <w:r w:rsidRPr="00255D66">
              <w:rPr>
                <w:rFonts w:ascii="Times New Roman" w:eastAsia="ヒラギノ明朝 Pro W3" w:hAnsi="Times" w:cs="Times New Roman"/>
                <w:b/>
                <w:sz w:val="18"/>
                <w:szCs w:val="18"/>
              </w:rPr>
              <w:t xml:space="preserve"> Gazete'nin</w:t>
            </w:r>
          </w:p>
        </w:tc>
      </w:tr>
      <w:tr w:rsidR="00255D66" w:rsidRPr="00255D66">
        <w:trPr>
          <w:jc w:val="center"/>
        </w:trPr>
        <w:tc>
          <w:tcPr>
            <w:tcW w:w="4254" w:type="dxa"/>
            <w:tcBorders>
              <w:top w:val="nil"/>
              <w:left w:val="single" w:sz="4" w:space="0" w:color="auto"/>
              <w:bottom w:val="single" w:sz="4" w:space="0" w:color="auto"/>
              <w:right w:val="nil"/>
            </w:tcBorders>
            <w:hideMark/>
          </w:tcPr>
          <w:p w:rsidR="00255D66" w:rsidRPr="00255D66" w:rsidRDefault="00255D66" w:rsidP="00255D66">
            <w:pPr>
              <w:tabs>
                <w:tab w:val="left" w:pos="566"/>
              </w:tabs>
              <w:spacing w:after="0" w:line="240" w:lineRule="exact"/>
              <w:jc w:val="center"/>
              <w:rPr>
                <w:rFonts w:ascii="Times New Roman" w:eastAsia="ヒラギノ明朝 Pro W3" w:hAnsi="Times" w:cs="Times New Roman"/>
                <w:b/>
                <w:sz w:val="18"/>
                <w:szCs w:val="18"/>
              </w:rPr>
            </w:pPr>
            <w:r w:rsidRPr="00255D66">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255D66" w:rsidRPr="00255D66" w:rsidRDefault="00255D66" w:rsidP="00255D66">
            <w:pPr>
              <w:tabs>
                <w:tab w:val="left" w:pos="566"/>
              </w:tabs>
              <w:spacing w:after="0" w:line="240" w:lineRule="exact"/>
              <w:jc w:val="center"/>
              <w:rPr>
                <w:rFonts w:ascii="Times New Roman" w:eastAsia="ヒラギノ明朝 Pro W3" w:hAnsi="Times" w:cs="Times New Roman"/>
                <w:b/>
                <w:sz w:val="18"/>
                <w:szCs w:val="18"/>
              </w:rPr>
            </w:pPr>
            <w:r w:rsidRPr="00255D66">
              <w:rPr>
                <w:rFonts w:ascii="Times New Roman" w:eastAsia="ヒラギノ明朝 Pro W3" w:hAnsi="Times" w:cs="Times New Roman"/>
                <w:b/>
                <w:sz w:val="18"/>
                <w:szCs w:val="18"/>
              </w:rPr>
              <w:t>Say</w:t>
            </w:r>
            <w:r w:rsidRPr="00255D66">
              <w:rPr>
                <w:rFonts w:ascii="Times New Roman" w:eastAsia="ヒラギノ明朝 Pro W3" w:hAnsi="Times" w:cs="Times"/>
                <w:b/>
                <w:sz w:val="18"/>
                <w:szCs w:val="18"/>
              </w:rPr>
              <w:t>ı</w:t>
            </w:r>
            <w:r w:rsidRPr="00255D66">
              <w:rPr>
                <w:rFonts w:ascii="Times New Roman" w:eastAsia="ヒラギノ明朝 Pro W3" w:hAnsi="Times" w:cs="Times New Roman"/>
                <w:b/>
                <w:sz w:val="18"/>
                <w:szCs w:val="18"/>
              </w:rPr>
              <w:t>s</w:t>
            </w:r>
            <w:r w:rsidRPr="00255D66">
              <w:rPr>
                <w:rFonts w:ascii="Times New Roman" w:eastAsia="ヒラギノ明朝 Pro W3" w:hAnsi="Times" w:cs="Times"/>
                <w:b/>
                <w:sz w:val="18"/>
                <w:szCs w:val="18"/>
              </w:rPr>
              <w:t>ı</w:t>
            </w:r>
          </w:p>
        </w:tc>
      </w:tr>
      <w:tr w:rsidR="00255D66" w:rsidRPr="00255D66">
        <w:trPr>
          <w:jc w:val="center"/>
        </w:trPr>
        <w:tc>
          <w:tcPr>
            <w:tcW w:w="4254" w:type="dxa"/>
            <w:tcBorders>
              <w:top w:val="single" w:sz="4" w:space="0" w:color="auto"/>
              <w:left w:val="single" w:sz="4" w:space="0" w:color="auto"/>
              <w:bottom w:val="single" w:sz="4" w:space="0" w:color="auto"/>
              <w:right w:val="single" w:sz="4" w:space="0" w:color="auto"/>
            </w:tcBorders>
            <w:hideMark/>
          </w:tcPr>
          <w:p w:rsidR="00255D66" w:rsidRPr="00255D66" w:rsidRDefault="00255D66" w:rsidP="00255D66">
            <w:pPr>
              <w:tabs>
                <w:tab w:val="left" w:pos="566"/>
              </w:tabs>
              <w:spacing w:after="0" w:line="240" w:lineRule="exact"/>
              <w:jc w:val="center"/>
              <w:rPr>
                <w:rFonts w:ascii="Times New Roman" w:eastAsia="ヒラギノ明朝 Pro W3" w:hAnsi="Times" w:cs="Times New Roman"/>
                <w:sz w:val="18"/>
                <w:szCs w:val="18"/>
              </w:rPr>
            </w:pPr>
            <w:proofErr w:type="gramStart"/>
            <w:r w:rsidRPr="00255D66">
              <w:rPr>
                <w:rFonts w:ascii="Times New Roman" w:eastAsia="ヒラギノ明朝 Pro W3" w:hAnsi="Times" w:cs="Times New Roman"/>
                <w:sz w:val="18"/>
                <w:szCs w:val="18"/>
              </w:rPr>
              <w:t>15/6/2011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255D66" w:rsidRPr="00255D66" w:rsidRDefault="00255D66" w:rsidP="00255D66">
            <w:pPr>
              <w:tabs>
                <w:tab w:val="left" w:pos="566"/>
              </w:tabs>
              <w:spacing w:after="0" w:line="240" w:lineRule="exact"/>
              <w:jc w:val="center"/>
              <w:rPr>
                <w:rFonts w:ascii="Times New Roman" w:eastAsia="ヒラギノ明朝 Pro W3" w:hAnsi="Times" w:cs="Times New Roman"/>
                <w:sz w:val="18"/>
                <w:szCs w:val="18"/>
              </w:rPr>
            </w:pPr>
            <w:r w:rsidRPr="00255D66">
              <w:rPr>
                <w:rFonts w:ascii="Times New Roman" w:eastAsia="ヒラギノ明朝 Pro W3" w:hAnsi="Times" w:cs="Times New Roman"/>
                <w:sz w:val="18"/>
                <w:szCs w:val="18"/>
              </w:rPr>
              <w:t>27965</w:t>
            </w:r>
          </w:p>
        </w:tc>
      </w:tr>
    </w:tbl>
    <w:p w:rsidR="001A3B7D" w:rsidRDefault="001A3B7D">
      <w:pPr>
        <w:rPr>
          <w:rFonts w:ascii="Times New Roman" w:hAnsi="Times New Roman" w:cs="Times New Roman"/>
          <w:b/>
          <w:sz w:val="20"/>
          <w:szCs w:val="20"/>
          <w:u w:val="single"/>
        </w:rPr>
      </w:pPr>
    </w:p>
    <w:sectPr w:rsidR="001A3B7D"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679A9"/>
    <w:rsid w:val="00085DDB"/>
    <w:rsid w:val="00120BB8"/>
    <w:rsid w:val="00192895"/>
    <w:rsid w:val="001A3B7D"/>
    <w:rsid w:val="001F4F88"/>
    <w:rsid w:val="00255D66"/>
    <w:rsid w:val="002B4AF0"/>
    <w:rsid w:val="00421AF3"/>
    <w:rsid w:val="0049683C"/>
    <w:rsid w:val="005D4E02"/>
    <w:rsid w:val="005E355C"/>
    <w:rsid w:val="00627628"/>
    <w:rsid w:val="006F662A"/>
    <w:rsid w:val="0076633F"/>
    <w:rsid w:val="007716A4"/>
    <w:rsid w:val="007A478C"/>
    <w:rsid w:val="007B7523"/>
    <w:rsid w:val="007F4DB8"/>
    <w:rsid w:val="008D1728"/>
    <w:rsid w:val="008E6F06"/>
    <w:rsid w:val="008F7815"/>
    <w:rsid w:val="0093645D"/>
    <w:rsid w:val="009F1AA3"/>
    <w:rsid w:val="009F2D7D"/>
    <w:rsid w:val="00A973F8"/>
    <w:rsid w:val="00B1197C"/>
    <w:rsid w:val="00CA6EEC"/>
    <w:rsid w:val="00CF7B26"/>
    <w:rsid w:val="00D0464C"/>
    <w:rsid w:val="00D42B71"/>
    <w:rsid w:val="00DE6463"/>
    <w:rsid w:val="00E2042C"/>
    <w:rsid w:val="00EA6AC3"/>
    <w:rsid w:val="00EB6368"/>
    <w:rsid w:val="00F108DF"/>
    <w:rsid w:val="00F76D0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511</Words>
  <Characters>2917</Characters>
  <Application>Microsoft Office Word</Application>
  <DocSecurity>0</DocSecurity>
  <Lines>24</Lines>
  <Paragraphs>6</Paragraphs>
  <ScaleCrop>false</ScaleCrop>
  <Company>TURMOB</Company>
  <LinksUpToDate>false</LinksUpToDate>
  <CharactersWithSpaces>3422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37</cp:revision>
  <cp:lastPrinted>2013-01-07T06:33:00Z</cp:lastPrinted>
  <dcterms:created xsi:type="dcterms:W3CDTF">2013-01-02T06:53:00Z</dcterms:created>
  <dcterms:modified xsi:type="dcterms:W3CDTF">2013-01-10T06:26:00Z</dcterms:modified>
</cp:coreProperties>
</file>