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401901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29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28543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E27DE" w:rsidRDefault="00EE27DE" w:rsidP="00DF6078">
      <w:pPr>
        <w:pStyle w:val="2-OrtaBaslk"/>
        <w:spacing w:line="240" w:lineRule="exact"/>
        <w:rPr>
          <w:sz w:val="18"/>
          <w:szCs w:val="18"/>
        </w:rPr>
      </w:pPr>
    </w:p>
    <w:p w:rsidR="00401901" w:rsidRDefault="00401901" w:rsidP="00401901">
      <w:pPr>
        <w:jc w:val="both"/>
      </w:pPr>
      <w:r>
        <w:rPr>
          <w:rStyle w:val="Gl"/>
          <w:rFonts w:ascii="Verdana" w:hAnsi="Verdana"/>
          <w:sz w:val="15"/>
          <w:szCs w:val="15"/>
        </w:rPr>
        <w:t xml:space="preserve">Karar </w:t>
      </w:r>
      <w:proofErr w:type="gramStart"/>
      <w:r>
        <w:rPr>
          <w:rStyle w:val="Gl"/>
          <w:rFonts w:ascii="Verdana" w:hAnsi="Verdana"/>
          <w:sz w:val="15"/>
          <w:szCs w:val="15"/>
        </w:rPr>
        <w:t>Sayısı : 2013</w:t>
      </w:r>
      <w:proofErr w:type="gramEnd"/>
      <w:r>
        <w:rPr>
          <w:rStyle w:val="Gl"/>
          <w:rFonts w:ascii="Verdana" w:hAnsi="Verdana"/>
          <w:sz w:val="15"/>
          <w:szCs w:val="15"/>
        </w:rPr>
        <w:t>/4244</w:t>
      </w:r>
    </w:p>
    <w:p w:rsidR="00401901" w:rsidRDefault="00401901" w:rsidP="00401901">
      <w:pPr>
        <w:jc w:val="both"/>
      </w:pPr>
      <w:r>
        <w:rPr>
          <w:rFonts w:ascii="Verdana" w:hAnsi="Verdana"/>
          <w:sz w:val="15"/>
          <w:szCs w:val="15"/>
        </w:rPr>
        <w:t> </w:t>
      </w:r>
    </w:p>
    <w:p w:rsidR="00401901" w:rsidRDefault="00401901" w:rsidP="00401901">
      <w:pPr>
        <w:jc w:val="both"/>
      </w:pPr>
      <w:r>
        <w:rPr>
          <w:rFonts w:ascii="Verdana" w:hAnsi="Verdana"/>
          <w:sz w:val="15"/>
          <w:szCs w:val="15"/>
        </w:rPr>
        <w:t xml:space="preserve">Türkiye Odalar ve Borsalar Birliğinin genel kurul dışındaki organlarının seçim tarihleri ile oda ve borsa organlarının seçim tarihlerinin belirlenmesine dair ekli Kararın yürürlüğe konulması; Gümrük ve Ticaret Bakanlığının </w:t>
      </w:r>
      <w:proofErr w:type="gramStart"/>
      <w:r>
        <w:rPr>
          <w:rFonts w:ascii="Verdana" w:hAnsi="Verdana"/>
          <w:sz w:val="15"/>
          <w:szCs w:val="15"/>
        </w:rPr>
        <w:t>28/1/2013</w:t>
      </w:r>
      <w:proofErr w:type="gramEnd"/>
      <w:r>
        <w:rPr>
          <w:rFonts w:ascii="Verdana" w:hAnsi="Verdana"/>
          <w:sz w:val="15"/>
          <w:szCs w:val="15"/>
        </w:rPr>
        <w:t xml:space="preserve"> tarihli ve 563 sayılı yazısı üzerine, 5174 sayılı Türkiye Odalar ve Borsalar Birliği ile Odalar ve Borsalar Kanununun 81 inci maddesine göre, Bakanlar Kurulu’nca 28/1/2013 tarihinde kararlaştırılmıştır.</w:t>
      </w:r>
    </w:p>
    <w:p w:rsidR="00401901" w:rsidRDefault="00401901" w:rsidP="00401901">
      <w:pPr>
        <w:jc w:val="both"/>
      </w:pPr>
      <w:r>
        <w:rPr>
          <w:rFonts w:ascii="Verdana" w:hAnsi="Verdana"/>
          <w:sz w:val="15"/>
          <w:szCs w:val="15"/>
        </w:rPr>
        <w:t> </w:t>
      </w:r>
    </w:p>
    <w:p w:rsidR="00401901" w:rsidRDefault="00401901" w:rsidP="00401901">
      <w:pPr>
        <w:jc w:val="both"/>
      </w:pPr>
      <w:r>
        <w:rPr>
          <w:rStyle w:val="Gl"/>
          <w:rFonts w:ascii="Verdana" w:hAnsi="Verdana"/>
          <w:sz w:val="15"/>
          <w:szCs w:val="15"/>
        </w:rPr>
        <w:t>Abdullah GÜL</w:t>
      </w:r>
    </w:p>
    <w:p w:rsidR="00401901" w:rsidRDefault="00401901" w:rsidP="00401901">
      <w:pPr>
        <w:jc w:val="both"/>
      </w:pPr>
      <w:r>
        <w:rPr>
          <w:rFonts w:ascii="Verdana" w:hAnsi="Verdana"/>
          <w:sz w:val="15"/>
          <w:szCs w:val="15"/>
        </w:rPr>
        <w:t>CUMHURBAŞKANI</w:t>
      </w:r>
    </w:p>
    <w:p w:rsidR="00401901" w:rsidRDefault="00401901" w:rsidP="00401901">
      <w:pPr>
        <w:jc w:val="both"/>
      </w:pPr>
      <w:r>
        <w:rPr>
          <w:rFonts w:ascii="Verdana" w:hAnsi="Verdana"/>
          <w:sz w:val="15"/>
          <w:szCs w:val="15"/>
        </w:rPr>
        <w:t> </w:t>
      </w:r>
    </w:p>
    <w:p w:rsidR="00401901" w:rsidRDefault="00401901" w:rsidP="00401901">
      <w:pPr>
        <w:pStyle w:val="NormalWeb"/>
        <w:jc w:val="center"/>
      </w:pPr>
      <w:proofErr w:type="gramStart"/>
      <w:r>
        <w:rPr>
          <w:rFonts w:ascii="Verdana" w:hAnsi="Verdana"/>
          <w:sz w:val="15"/>
          <w:szCs w:val="15"/>
        </w:rPr>
        <w:t>28/1/2013</w:t>
      </w:r>
      <w:proofErr w:type="gram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Tarİhlİ</w:t>
      </w:r>
      <w:proofErr w:type="spellEnd"/>
      <w:r>
        <w:rPr>
          <w:rFonts w:ascii="Verdana" w:hAnsi="Verdana"/>
          <w:sz w:val="15"/>
          <w:szCs w:val="15"/>
        </w:rPr>
        <w:t xml:space="preserve"> ve 2013/4244 Sayılı</w:t>
      </w:r>
    </w:p>
    <w:p w:rsidR="00401901" w:rsidRDefault="00401901" w:rsidP="00401901">
      <w:pPr>
        <w:pStyle w:val="NormalWeb"/>
        <w:jc w:val="center"/>
      </w:pPr>
      <w:proofErr w:type="spellStart"/>
      <w:r>
        <w:rPr>
          <w:rFonts w:ascii="Verdana" w:hAnsi="Verdana"/>
          <w:sz w:val="15"/>
          <w:szCs w:val="15"/>
        </w:rPr>
        <w:t>Kararnamenİn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Ekİ</w:t>
      </w:r>
      <w:proofErr w:type="spellEnd"/>
    </w:p>
    <w:p w:rsidR="00401901" w:rsidRDefault="00401901" w:rsidP="00401901">
      <w:pPr>
        <w:pStyle w:val="NormalWeb"/>
        <w:jc w:val="center"/>
      </w:pPr>
      <w:r>
        <w:rPr>
          <w:rFonts w:ascii="Verdana" w:hAnsi="Verdana"/>
          <w:sz w:val="15"/>
          <w:szCs w:val="15"/>
        </w:rPr>
        <w:t>KARAR</w:t>
      </w:r>
    </w:p>
    <w:p w:rsidR="00401901" w:rsidRDefault="00401901" w:rsidP="00401901">
      <w:pPr>
        <w:jc w:val="both"/>
      </w:pPr>
      <w:r>
        <w:rPr>
          <w:rStyle w:val="Gl"/>
          <w:rFonts w:ascii="Verdana" w:hAnsi="Verdana"/>
          <w:sz w:val="15"/>
          <w:szCs w:val="15"/>
        </w:rPr>
        <w:t xml:space="preserve">MADDE 1 – </w:t>
      </w:r>
      <w:r>
        <w:rPr>
          <w:rFonts w:ascii="Verdana" w:hAnsi="Verdana"/>
          <w:sz w:val="15"/>
          <w:szCs w:val="15"/>
        </w:rPr>
        <w:t xml:space="preserve">(1) </w:t>
      </w:r>
      <w:r w:rsidRPr="00401901">
        <w:rPr>
          <w:rFonts w:ascii="Verdana" w:hAnsi="Verdana"/>
          <w:sz w:val="15"/>
          <w:szCs w:val="15"/>
        </w:rPr>
        <w:t>5174 sayılı Türkiye Odalar ve Borsalar Birliği ile Odalar ve Borsalar Kanununun</w:t>
      </w:r>
      <w:r>
        <w:rPr>
          <w:rFonts w:ascii="Verdana" w:hAnsi="Verdana"/>
          <w:sz w:val="15"/>
          <w:szCs w:val="15"/>
        </w:rPr>
        <w:t xml:space="preserve"> 81 inci maddesine istinaden yürürlüğe konulan 4/6/2012 tarihli ve 2012/3237 sayılı Bakanlar Kurulu Kararı uyarınca 2013 yılının Şubat ayında başlayıp Mart ayında tamamlanması gereken oda ve borsaların organlarının seçimleri, 2013 yılının Mayıs ayında başlayıp Haziran ayında tamamlanır.</w:t>
      </w:r>
    </w:p>
    <w:p w:rsidR="00401901" w:rsidRDefault="00401901" w:rsidP="00401901">
      <w:pPr>
        <w:jc w:val="both"/>
      </w:pPr>
      <w:r>
        <w:rPr>
          <w:rFonts w:ascii="Verdana" w:hAnsi="Verdana"/>
          <w:sz w:val="15"/>
          <w:szCs w:val="15"/>
        </w:rPr>
        <w:t> </w:t>
      </w:r>
    </w:p>
    <w:p w:rsidR="00401901" w:rsidRDefault="00401901" w:rsidP="00401901">
      <w:pPr>
        <w:jc w:val="both"/>
      </w:pPr>
      <w:r>
        <w:rPr>
          <w:rStyle w:val="Gl"/>
          <w:rFonts w:ascii="Verdana" w:hAnsi="Verdana"/>
          <w:sz w:val="15"/>
          <w:szCs w:val="15"/>
        </w:rPr>
        <w:t xml:space="preserve">MADDE 2 – </w:t>
      </w:r>
      <w:r>
        <w:rPr>
          <w:rFonts w:ascii="Verdana" w:hAnsi="Verdana"/>
          <w:sz w:val="15"/>
          <w:szCs w:val="15"/>
        </w:rPr>
        <w:t>(1) 5174 sayılı Kanunun 85 inci maddesi gereğince 2013 yılının Mayıs ayında yapılması gereken Türkiye Odalar ve Borsalar Birliğinin genel kurul dışındaki organlarının seçimleri 2013 yılının Ağustos ayında yapılır.</w:t>
      </w:r>
    </w:p>
    <w:p w:rsidR="00401901" w:rsidRDefault="00401901" w:rsidP="00401901">
      <w:pPr>
        <w:pStyle w:val="NormalWeb"/>
      </w:pPr>
      <w:r>
        <w:rPr>
          <w:rStyle w:val="Gl"/>
          <w:rFonts w:ascii="Verdana" w:hAnsi="Verdana"/>
          <w:sz w:val="15"/>
          <w:szCs w:val="15"/>
        </w:rPr>
        <w:t xml:space="preserve">MADDE 3 – </w:t>
      </w:r>
      <w:r>
        <w:rPr>
          <w:rFonts w:ascii="Verdana" w:hAnsi="Verdana"/>
          <w:sz w:val="15"/>
          <w:szCs w:val="15"/>
        </w:rPr>
        <w:t>(1) Bu Karar yayımı tarihinde yürürlüğe girer.</w:t>
      </w:r>
    </w:p>
    <w:p w:rsidR="00401901" w:rsidRDefault="00401901" w:rsidP="00401901">
      <w:pPr>
        <w:pStyle w:val="NormalWeb"/>
      </w:pPr>
      <w:r>
        <w:rPr>
          <w:rStyle w:val="Gl"/>
          <w:rFonts w:ascii="Verdana" w:hAnsi="Verdana"/>
          <w:sz w:val="15"/>
          <w:szCs w:val="15"/>
        </w:rPr>
        <w:t xml:space="preserve">MADDE 4 – </w:t>
      </w:r>
      <w:r>
        <w:rPr>
          <w:rFonts w:ascii="Verdana" w:hAnsi="Verdana"/>
          <w:sz w:val="15"/>
          <w:szCs w:val="15"/>
        </w:rPr>
        <w:t>(1) Bu Karar hükümlerini Gümrük ve Ticaret Bakanı yürütür.</w:t>
      </w:r>
    </w:p>
    <w:p w:rsidR="00401901" w:rsidRDefault="00401901" w:rsidP="00DF6078">
      <w:pPr>
        <w:pStyle w:val="2-OrtaBaslk"/>
        <w:spacing w:line="240" w:lineRule="exact"/>
        <w:rPr>
          <w:sz w:val="18"/>
          <w:szCs w:val="18"/>
        </w:rPr>
      </w:pPr>
    </w:p>
    <w:sectPr w:rsidR="0040190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679A9"/>
    <w:rsid w:val="00070398"/>
    <w:rsid w:val="00085DDB"/>
    <w:rsid w:val="000B3DBA"/>
    <w:rsid w:val="000C212A"/>
    <w:rsid w:val="00120BB8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317A78"/>
    <w:rsid w:val="00337C5F"/>
    <w:rsid w:val="0037350C"/>
    <w:rsid w:val="00401901"/>
    <w:rsid w:val="00421AF3"/>
    <w:rsid w:val="00432B0B"/>
    <w:rsid w:val="00436ABA"/>
    <w:rsid w:val="004455DE"/>
    <w:rsid w:val="004516C8"/>
    <w:rsid w:val="004814E7"/>
    <w:rsid w:val="0049683C"/>
    <w:rsid w:val="004E1C0B"/>
    <w:rsid w:val="00537F0B"/>
    <w:rsid w:val="005B42A5"/>
    <w:rsid w:val="005D4E02"/>
    <w:rsid w:val="005E355C"/>
    <w:rsid w:val="005E4D72"/>
    <w:rsid w:val="005F4336"/>
    <w:rsid w:val="0060477D"/>
    <w:rsid w:val="00627628"/>
    <w:rsid w:val="00675F74"/>
    <w:rsid w:val="006A22BA"/>
    <w:rsid w:val="006E556D"/>
    <w:rsid w:val="006F662A"/>
    <w:rsid w:val="0075602A"/>
    <w:rsid w:val="0076633F"/>
    <w:rsid w:val="007716A4"/>
    <w:rsid w:val="007A478C"/>
    <w:rsid w:val="007B7523"/>
    <w:rsid w:val="007E51B7"/>
    <w:rsid w:val="007F4DB8"/>
    <w:rsid w:val="00806D76"/>
    <w:rsid w:val="0082071C"/>
    <w:rsid w:val="008661A5"/>
    <w:rsid w:val="00880D43"/>
    <w:rsid w:val="008C7794"/>
    <w:rsid w:val="008D1728"/>
    <w:rsid w:val="008E6F06"/>
    <w:rsid w:val="008F7815"/>
    <w:rsid w:val="00907F78"/>
    <w:rsid w:val="009356B6"/>
    <w:rsid w:val="0093645D"/>
    <w:rsid w:val="009F1AA3"/>
    <w:rsid w:val="009F2D7D"/>
    <w:rsid w:val="00A01D20"/>
    <w:rsid w:val="00A26545"/>
    <w:rsid w:val="00A56163"/>
    <w:rsid w:val="00A81FD8"/>
    <w:rsid w:val="00A86A0A"/>
    <w:rsid w:val="00A86C21"/>
    <w:rsid w:val="00A973F8"/>
    <w:rsid w:val="00AF10DD"/>
    <w:rsid w:val="00B02D71"/>
    <w:rsid w:val="00B1197C"/>
    <w:rsid w:val="00B8184E"/>
    <w:rsid w:val="00BF2824"/>
    <w:rsid w:val="00BF3772"/>
    <w:rsid w:val="00C32E46"/>
    <w:rsid w:val="00C524D2"/>
    <w:rsid w:val="00CA6EEC"/>
    <w:rsid w:val="00CB2C30"/>
    <w:rsid w:val="00CE72C5"/>
    <w:rsid w:val="00CF7B26"/>
    <w:rsid w:val="00D0464C"/>
    <w:rsid w:val="00D42B71"/>
    <w:rsid w:val="00D7264A"/>
    <w:rsid w:val="00D8790C"/>
    <w:rsid w:val="00D9034D"/>
    <w:rsid w:val="00D91C31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A6AC3"/>
    <w:rsid w:val="00EB6368"/>
    <w:rsid w:val="00EE27DE"/>
    <w:rsid w:val="00F108DF"/>
    <w:rsid w:val="00F76D09"/>
    <w:rsid w:val="00F836B4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1140</Characters>
  <Application>Microsoft Office Word</Application>
  <DocSecurity>0</DocSecurity>
  <Lines>9</Lines>
  <Paragraphs>2</Paragraphs>
  <ScaleCrop>false</ScaleCrop>
  <Company>TURMOB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106</cp:revision>
  <cp:lastPrinted>2013-01-07T06:33:00Z</cp:lastPrinted>
  <dcterms:created xsi:type="dcterms:W3CDTF">2013-01-02T06:53:00Z</dcterms:created>
  <dcterms:modified xsi:type="dcterms:W3CDTF">2013-01-29T06:31:00Z</dcterms:modified>
</cp:coreProperties>
</file>