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1C4666"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05</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28550</w:t>
      </w:r>
      <w:proofErr w:type="gramEnd"/>
    </w:p>
    <w:p w:rsidR="00BF3772" w:rsidRDefault="00BF3772" w:rsidP="004516C8">
      <w:pPr>
        <w:spacing w:after="0" w:line="280" w:lineRule="atLeast"/>
        <w:rPr>
          <w:rFonts w:ascii="Times New Roman" w:hAnsi="Times New Roman" w:cs="Times New Roman"/>
          <w:b/>
          <w:sz w:val="20"/>
          <w:szCs w:val="20"/>
          <w:u w:val="single"/>
        </w:rPr>
      </w:pPr>
    </w:p>
    <w:p w:rsidR="001C4666" w:rsidRPr="001C4666" w:rsidRDefault="001C4666" w:rsidP="001C4666">
      <w:pPr>
        <w:pStyle w:val="1-Baslk"/>
        <w:spacing w:line="240" w:lineRule="exact"/>
        <w:ind w:firstLine="566"/>
        <w:rPr>
          <w:rFonts w:hAnsi="Times New Roman"/>
          <w:b/>
          <w:sz w:val="18"/>
          <w:szCs w:val="18"/>
          <w:u w:val="none"/>
        </w:rPr>
      </w:pPr>
      <w:r w:rsidRPr="001C4666">
        <w:rPr>
          <w:rFonts w:hAnsi="Times New Roman"/>
          <w:b/>
          <w:sz w:val="18"/>
          <w:szCs w:val="18"/>
          <w:u w:val="none"/>
        </w:rPr>
        <w:t>Çalışma ve Sosyal Güvenlik Bakanlığından:</w:t>
      </w:r>
    </w:p>
    <w:p w:rsidR="001C4666" w:rsidRDefault="001C4666" w:rsidP="001C4666">
      <w:pPr>
        <w:pStyle w:val="1-Baslk"/>
        <w:spacing w:line="240" w:lineRule="exact"/>
        <w:ind w:firstLine="566"/>
        <w:rPr>
          <w:rFonts w:hAnsi="Times New Roman"/>
          <w:sz w:val="18"/>
          <w:szCs w:val="18"/>
        </w:rPr>
      </w:pPr>
    </w:p>
    <w:p w:rsidR="001C4666" w:rsidRDefault="001C4666" w:rsidP="001C4666">
      <w:pPr>
        <w:pStyle w:val="2-OrtaBaslk"/>
        <w:spacing w:line="240" w:lineRule="exact"/>
        <w:rPr>
          <w:rFonts w:hAnsi="Times New Roman"/>
          <w:sz w:val="18"/>
          <w:szCs w:val="18"/>
        </w:rPr>
      </w:pPr>
      <w:r>
        <w:rPr>
          <w:rFonts w:hAnsi="Times New Roman"/>
          <w:sz w:val="18"/>
          <w:szCs w:val="18"/>
        </w:rPr>
        <w:t>ULUSAL İŞ SAĞLIĞI VE GÜVENLİĞİ KONSEYİ YÖNETMELİĞİ</w:t>
      </w:r>
    </w:p>
    <w:p w:rsidR="001C4666" w:rsidRDefault="001C4666" w:rsidP="001C4666">
      <w:pPr>
        <w:pStyle w:val="2-OrtaBaslk"/>
        <w:spacing w:line="240" w:lineRule="exact"/>
        <w:rPr>
          <w:rFonts w:hAnsi="Times New Roman"/>
          <w:sz w:val="18"/>
          <w:szCs w:val="18"/>
        </w:rPr>
      </w:pPr>
      <w:r>
        <w:rPr>
          <w:rFonts w:hAnsi="Times New Roman"/>
          <w:sz w:val="18"/>
          <w:szCs w:val="18"/>
        </w:rPr>
        <w:t>BİRİNCİ BÖLÜM</w:t>
      </w:r>
    </w:p>
    <w:p w:rsidR="001C4666" w:rsidRDefault="001C4666" w:rsidP="001C4666">
      <w:pPr>
        <w:pStyle w:val="2-OrtaBaslk"/>
        <w:spacing w:line="240" w:lineRule="exact"/>
        <w:rPr>
          <w:rFonts w:hAnsi="Times New Roman"/>
          <w:sz w:val="18"/>
          <w:szCs w:val="18"/>
        </w:rPr>
      </w:pPr>
      <w:r>
        <w:rPr>
          <w:rFonts w:hAnsi="Times New Roman"/>
          <w:sz w:val="18"/>
          <w:szCs w:val="18"/>
        </w:rPr>
        <w:t>Amaç, Kapsam, Dayanak ve Tanımlar</w:t>
      </w:r>
    </w:p>
    <w:p w:rsidR="001C4666" w:rsidRDefault="001C4666" w:rsidP="001C4666">
      <w:pPr>
        <w:pStyle w:val="2-OrtaBaslk"/>
        <w:spacing w:line="240" w:lineRule="exact"/>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Amaç ve kapsam</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Ulusal İş Sağlığı ve Güvenliği Konseyinin kuruluş amacını, oluşumunu, görevlerini ve çalışma usul ve esaslarını düzenlemektir.</w:t>
      </w: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Dayanak</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Yönetmelik; </w:t>
      </w:r>
      <w:proofErr w:type="gramStart"/>
      <w:r>
        <w:rPr>
          <w:rFonts w:hAnsi="Times New Roman"/>
          <w:sz w:val="18"/>
          <w:szCs w:val="18"/>
        </w:rPr>
        <w:t>20/6/2012</w:t>
      </w:r>
      <w:proofErr w:type="gramEnd"/>
      <w:r>
        <w:rPr>
          <w:rFonts w:hAnsi="Times New Roman"/>
          <w:sz w:val="18"/>
          <w:szCs w:val="18"/>
        </w:rPr>
        <w:t xml:space="preserve"> tarihli ve 6331 sayılı İş Sağlığı ve Güvenliği Kanununun 21 inci maddesine ve 16/3/2004 tarihli ve 25404 sayılı Resmî Gazete’de yayımlanan 2/3/2004 tarihli ve 2004/6958 sayılı Bakanlar Kurulu Kararı eki İş Sağlığı ve Güvenliği ve Çalışma Ortamına İlişkin 155 Sayılı Sözleşmeye dayanılarak hazırlanmıştır.</w:t>
      </w: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Tanımlar</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Yönetmelikte geçen;</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a) Bakanlık: Çalışma ve Sosyal Güvenlik Bakanlığını,</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b) Başkan: Ulusal İş Sağlığı ve Güvenliği Konseyi Başkanını,</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c) Konsey: Ulusal İş Sağlığı ve Güvenliği Konseyini,</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ç) Müsteşar: Çalışma ve Sosyal Güvenlik Bakanlığı Müsteşarını,</w:t>
      </w:r>
    </w:p>
    <w:p w:rsidR="001C4666" w:rsidRDefault="001C4666" w:rsidP="001C4666">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2-OrtaBaslk"/>
        <w:spacing w:line="240" w:lineRule="exact"/>
        <w:rPr>
          <w:rFonts w:hAnsi="Times New Roman"/>
          <w:sz w:val="18"/>
          <w:szCs w:val="18"/>
        </w:rPr>
      </w:pPr>
      <w:r>
        <w:rPr>
          <w:rFonts w:hAnsi="Times New Roman"/>
          <w:sz w:val="18"/>
          <w:szCs w:val="18"/>
        </w:rPr>
        <w:t>İKİNCİ BÖLÜM</w:t>
      </w:r>
    </w:p>
    <w:p w:rsidR="001C4666" w:rsidRDefault="001C4666" w:rsidP="001C4666">
      <w:pPr>
        <w:pStyle w:val="2-OrtaBaslk"/>
        <w:spacing w:line="240" w:lineRule="exact"/>
        <w:rPr>
          <w:rFonts w:hAnsi="Times New Roman"/>
          <w:sz w:val="18"/>
          <w:szCs w:val="18"/>
        </w:rPr>
      </w:pPr>
      <w:r>
        <w:rPr>
          <w:rFonts w:hAnsi="Times New Roman"/>
          <w:sz w:val="18"/>
          <w:szCs w:val="18"/>
        </w:rPr>
        <w:t>Konseyin Kuruluş Amacı, Oluşumu ve Görevleri</w:t>
      </w: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Konseyin kuruluş amacı</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Konsey, ülke genelinde iş sağlığı ve güvenliği ile ilgili politika ve stratejilerin belirlenmesi için tavsiyelerde bulunmak üzere kurulmuştur. Konsey, çalışmalarında ulusal ve uluslararası gelişmeleri ve ülke koşullarını göz önünde bulundurur. Çalışma hayatının iş sağlığı ve güvenliği ile ilgili mevcut şartlarının iyileştirilmesi ve güvenlik kültürünün ülke genelinde yaygınlaştırılması amacıyla üyelerin işbirliği içinde çalışmasını esas alır. İş sağlığı ve güvenliği alanında ülke politikalarını oluşturmada tarafların görüş ve düşüncelerinin alınmasını sağlar.</w:t>
      </w: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Konseyin oluşumu</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Konsey, Müsteşarın başkanlığında aşağıda belirtilen üyelerden oluşur: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a) Bakanlık İş Sağlığı ve Güvenliği Genel Müdürü, Çalışma Genel Müdürü, İş Teftiş Kurulu Başkanı ve Sosyal Güvenlik Kurumu Başkanlığından bir genel müdür,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b) Bilim, Sanayi ve Teknoloji Bakanlığı, Çevre ve Şehircilik Bakanlığı, Enerji ve Tabii Kaynaklar Bakanlığı, Gıda, Tarım ve Hayvancılık Bakanlığı, Kalkınma Bakanlığı, Millî Eğitim Bakanlığı ile Sağlık Bakanlığından ilgili birer genel müdür,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c) Yükseköğretim Kurulu Başkanlığından bir yürütme kurulu üyesi, Devlet Personel Başkanlığından bir başkan yardımcısı,</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ç)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d) İhtiyaç duyulması hâlinde İş Sağlığı ve Güvenliği Genel Müdürünün teklifi ve Konseyin kararı ile belirlenen, iş sağlığı ve güvenliği konusunda faaliyet gösteren kurum veya kuruluşlardan en fazla iki temsilci.</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(2) Birinci fıkranın (d) bendi kapsamında belirlenen Konsey üyeleri, iki yıl için seçilir ve üst üste iki olağan toplantıya katılmaz ise ilgili kurum veya kuruluşun üyeliği sona erer.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Konseyin görevleri</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Konseyin görevleri şunlardır: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a) Ulusal iş sağlığı ve güvenliği politika ve stratejileri için öneriler geliştirmek ve alınan kararların kurumlarda uygulanmasını tavsiye etmek,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b) İş sağlığı ve güvenliği konusundaki ihtiyaç ve öncelikleri dikkate alarak Ulusal İş Sağlığı ve Güvenliği Politika Belgesi, hedefler ve eylem planının belirlenmesi için öneriler geliştirmek,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c) Çalışanların ve işverenlerin iş sağlığı ve güvenliği ile ilgili konularda eğitimleri, bilgilendirilmeleri, bilinçlendirilmeleri ile iş sağlığı ve güvenliği kültürünün oluşturulması konusunda görüş bildirmek,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ç) İş sağlığı ve güvenliği konularında araştırma ve geliştirmeye yönelik projeler önermek,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lastRenderedPageBreak/>
        <w:t>d) Ülke çapında yapılacak iş sağlığı ve güvenliği alanındaki seminer, konferans gibi faaliyetleri yıllık olarak planlamak ve değerlendirmek,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e) Gerekli görülmesi durumunda çalışma grupları kurmak ve üyelerini belirlemek,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f) İş sağlığı ve güvenliği konusunda toplum ve çalışan yararını gözeterek, Bakanlık ve diğer kurumlar arası koordinasyon, bilgi paylaşımı ve işbirliğine katkı sağlamak,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g) İş sağlığı ve güvenliğinin izleme ve inceleme çalışmalarında bulunmak,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ğ) Konsey üyelerinin temsil ettikleri kurum ve kuruluşlarda, Konsey toplantılarında alınan her türlü karar ve düzenlemenin ve iş sağlığı ve güvenliği mevzuatının uygulanmasını izlemek, görüş ve önerilerde bulunmak,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h) Her yıl Mart ayı sonuna kadar, politika belgesi ve eylem planı kapsamında bir önceki yıla ait kurum faaliyet raporunu Konsey sekretaryasına iletmek.</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Başkanın görev ve yetkileri</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Başkanının görev ve yetkileri şunlardır: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a) Konsey toplantılarına başkanlık yapmak,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b) Konseyin toplanma tarihi ve yerine karar vermek,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c) Üyeler tarafından gönderilen gündem önerilerini dikkate alarak Konsey gündemini onaylamak,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ç) Konseyin görüşleri doğrultusunda, çalışma gruplarında yer alacak üyeleri ve başkanlarını belirlemek,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d) Konseyin ve çalışma gruplarının faaliyetlerinin verimli ve düzenli bir şekilde yürütülmesini sağlamak,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e) Konseyde alınan kararları Bakana sunmak,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f) Konseyin faaliyetleri ile ilgili toplantı ve görüşmelerde Konseyi temsil etmek ve kamuoyunu bilgilendirmek.</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Konsey sekretaryası</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Konseyin sekretaryası, İş Sağlığı ve Güvenliği Genel Müdürlüğünce yürütülür.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(2) Sekretaryanın görevleri şunlardır: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a) Toplantı tarihini, yerini ve gündemini içeren davet yazılarını hazırlamak ve Konsey üyelerine bildirmek,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b) Konsey çalışmalarının tutanak, dosyalama, evrak işlemleri ile arşiv faaliyetlerini yürütmek,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c) Konsey ve çalışma gruplarının toplantıları için gerekli organizasyon ve koordinasyonu sağlamak,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ç) İlgili kurum ve kuruluşlarla iletişim ve bilgi akışını sağlamak,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d) Oluşturulan görüş, öneri ve faaliyet raporlarını Başkana sunmak,</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e) Çalışma grupları üyeleri arasındaki koordinasyonu sağlamak, çalışmalarının ilerlemesini ve faaliyetlerini izlemek.</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2-OrtaBaslk"/>
        <w:spacing w:line="240" w:lineRule="exact"/>
        <w:rPr>
          <w:rFonts w:hAnsi="Times New Roman"/>
          <w:sz w:val="18"/>
          <w:szCs w:val="18"/>
        </w:rPr>
      </w:pPr>
      <w:r>
        <w:rPr>
          <w:rFonts w:hAnsi="Times New Roman"/>
          <w:sz w:val="18"/>
          <w:szCs w:val="18"/>
        </w:rPr>
        <w:t>ÜÇÜNCÜ BÖLÜM</w:t>
      </w:r>
    </w:p>
    <w:p w:rsidR="001C4666" w:rsidRDefault="001C4666" w:rsidP="001C4666">
      <w:pPr>
        <w:pStyle w:val="2-OrtaBaslk"/>
        <w:spacing w:line="240" w:lineRule="exact"/>
        <w:rPr>
          <w:rFonts w:hAnsi="Times New Roman"/>
          <w:sz w:val="18"/>
          <w:szCs w:val="18"/>
        </w:rPr>
      </w:pPr>
      <w:r>
        <w:rPr>
          <w:rFonts w:hAnsi="Times New Roman"/>
          <w:sz w:val="18"/>
          <w:szCs w:val="18"/>
        </w:rPr>
        <w:t>Konseyin Çalışma Usul ve Esasları</w:t>
      </w: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Çalışma usul ve esasları</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Konsey, yılda iki defa olağan toplanır. Bu toplantılar her yılın Haziran ve Aralık aylarında yapılır. Başkanın veya üyelerin üçte birinin teklifi ile olağanüstü olarak da toplanabilir.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(2) Konsey üyesi olarak Bakanlığa bildirilmiş olan üyenin toplantılara katılımı esastır.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(3) Konsey üyeleri ihtiyaç duymaları halinde toplantılara ilgili uzman personel ile katılabilirler. Çalışma grubu üyeleri de toplantıya davet edilebilir.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(4) Konsey üyelerine, olağan ve olağanüstü toplantıya davet yazısı toplantı gününden en az bir ay önce gündem taslağı ile birlikte gönderilir.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(5) Yıllık olağan ve olağanüstü toplantılar öncesinde Konsey üyeleri, gündem maddesi önerilerini ve toplantıya katılıp katılamayacaklarını en geç yedi gün önce Konsey sekretaryasına yazılı olarak bildirirler.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(6) Konsey üyeleri ve Konsey üyeleri dışındaki gerçek ya da tüzel kişiler, iş sağlığı ve güvenliği alanında ele alınması ve üzerinde çalışılmasını gerekli gördüğü konuları yazılı olarak Konsey sekretaryasına bildirebilir.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(7) Toplantı yetersayısı temsilcilerin salt çoğunluğudur.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Gündem</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Konseyin toplantı gündemi; Konsey üyelerinden, çalışma gruplarından veya Konsey üyeleri dışındaki gerçek ya da tüzel kişilerden gelen öneriler doğrultusunda İş Sağlığı ve Güvenliği Genel Müdürlüğünün teklifi ve Konsey Başkanının onayı ile belirlenir.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Karar alma</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Konsey, toplantıya katılanların salt çoğunluğu ile karar verir. Konsey üyeleri dışındaki temsilcilerin oy hakkı yoktur. Oyların eşitliği hâlinde başkanın oyu yönünde karar alınır. Çekimser oy kullanılamaz.</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(2) Alınan kararlar toplantı tutanağı ile kayıt altına alınır ve tutanak toplantıya katılan üyeler tarafından imzalanır. Karara katılmayan üye, gerekçelerini tutanakta belirtir.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Çalışma grupları ve görevleri</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Çalışma grupları, Konsey üyesi kurum ve kuruluşlar ile Konsey dışındaki gerçek ya da tüzel kişilerin önerdikleri konu başlıkları ile ilgili olarak Konseyce uygun bulunması halinde kurulur. Çalışma grubunun üyeleri ve başkanı Konsey Başkanı tarafından belirlenir.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(2) Çalışma grubu üyesi olarak; Konsey üyeleri, uzmanlık alanlarına göre üniversite, sivil toplum kuruluşları, özel sektör, kamu kurumları ve yerel yönetim temsilcileri belirlenebilir. Ayrıca Konsey üyesi, çalışma grubu çalışmalarında yer almak üzere, kendi kurumundan konuyla ilgili başka bir temsilciyi görevlendirebilir.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(3) Çalışma grupları, Konsey tarafından karar verilen çalışma konusu ve süresi ile ilgili çalışma planını hazırlayarak sekretaryaya gönderir.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 xml:space="preserve">(4) Çalışma grubu, yürüttüğü çalışmalar hakkındaki bilgileri, yıllık olağan toplantı tarihinden </w:t>
      </w:r>
      <w:proofErr w:type="spellStart"/>
      <w:r>
        <w:rPr>
          <w:rFonts w:hAnsi="Times New Roman"/>
          <w:sz w:val="18"/>
          <w:szCs w:val="18"/>
        </w:rPr>
        <w:t>onbeş</w:t>
      </w:r>
      <w:proofErr w:type="spellEnd"/>
      <w:r>
        <w:rPr>
          <w:rFonts w:hAnsi="Times New Roman"/>
          <w:sz w:val="18"/>
          <w:szCs w:val="18"/>
        </w:rPr>
        <w:t xml:space="preserve"> gün önce sekretaryaya iletir.</w:t>
      </w:r>
    </w:p>
    <w:p w:rsidR="001C4666" w:rsidRDefault="001C4666" w:rsidP="001C4666">
      <w:pPr>
        <w:pStyle w:val="3-NormalYaz"/>
        <w:spacing w:line="240" w:lineRule="exact"/>
        <w:ind w:firstLine="566"/>
        <w:rPr>
          <w:rFonts w:hAnsi="Times New Roman"/>
          <w:sz w:val="18"/>
          <w:szCs w:val="18"/>
        </w:rPr>
      </w:pPr>
      <w:r>
        <w:rPr>
          <w:rFonts w:hAnsi="Times New Roman"/>
          <w:sz w:val="18"/>
          <w:szCs w:val="18"/>
        </w:rPr>
        <w:t>(5) Çalışma grupları çalışmalarını tamamladıktan sonra, çalışma grubu Başkanı sekretaryaya yazılı olarak sonuç raporunu gönderir ve ilk Konsey toplantısında raporunu sunar.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Konsey faaliyetlerinin desteklenmesi</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Konsey faaliyet ve çalışmaları, Genel Müdürlükçe, </w:t>
      </w:r>
      <w:proofErr w:type="gramStart"/>
      <w:r>
        <w:rPr>
          <w:rFonts w:hAnsi="Times New Roman"/>
          <w:sz w:val="18"/>
          <w:szCs w:val="18"/>
        </w:rPr>
        <w:t>5/3/2004</w:t>
      </w:r>
      <w:proofErr w:type="gramEnd"/>
      <w:r>
        <w:rPr>
          <w:rFonts w:hAnsi="Times New Roman"/>
          <w:sz w:val="18"/>
          <w:szCs w:val="18"/>
        </w:rPr>
        <w:t xml:space="preserve"> tarihli ve 25393 sayılı Resmî Gazete’de yayımlanan İşçi Ücretlerinden Ceza Olarak Kesilen Paraları Kullanmaya Yetkili Kurulun Teşekkülü ve Çalışma Esasları Hakkında Yönetmelikte belirtilen Kurula teklif edilecek projelerin kabul edilen kısmıyla desteklenir.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Yürürlük</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Bu Yönetmelik yayımı tarihinde yürürlüğe girer.</w:t>
      </w:r>
    </w:p>
    <w:p w:rsidR="001C4666" w:rsidRDefault="001C4666" w:rsidP="001C4666">
      <w:pPr>
        <w:pStyle w:val="3-NormalYaz"/>
        <w:spacing w:line="240" w:lineRule="exact"/>
        <w:ind w:firstLine="566"/>
        <w:rPr>
          <w:rFonts w:hAnsi="Times New Roman"/>
          <w:sz w:val="18"/>
          <w:szCs w:val="18"/>
        </w:rPr>
      </w:pPr>
    </w:p>
    <w:p w:rsidR="001C4666" w:rsidRDefault="001C4666" w:rsidP="001C4666">
      <w:pPr>
        <w:pStyle w:val="3-NormalYaz"/>
        <w:spacing w:line="240" w:lineRule="exact"/>
        <w:ind w:firstLine="566"/>
        <w:rPr>
          <w:rFonts w:hAnsi="Times New Roman"/>
          <w:b/>
          <w:sz w:val="18"/>
          <w:szCs w:val="18"/>
        </w:rPr>
      </w:pPr>
      <w:r>
        <w:rPr>
          <w:rFonts w:hAnsi="Times New Roman"/>
          <w:b/>
          <w:sz w:val="18"/>
          <w:szCs w:val="18"/>
        </w:rPr>
        <w:t>Yürütme</w:t>
      </w:r>
    </w:p>
    <w:p w:rsidR="001C4666" w:rsidRDefault="001C4666" w:rsidP="001C4666">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Yönetmelik hükümlerini Çalışma ve Sosyal Güvenlik Bakanı yürütür.</w:t>
      </w:r>
    </w:p>
    <w:p w:rsidR="001C4666" w:rsidRDefault="001C4666" w:rsidP="004516C8">
      <w:pPr>
        <w:spacing w:after="0" w:line="280" w:lineRule="atLeast"/>
        <w:rPr>
          <w:rFonts w:ascii="Times New Roman" w:hAnsi="Times New Roman" w:cs="Times New Roman"/>
          <w:b/>
          <w:sz w:val="20"/>
          <w:szCs w:val="20"/>
          <w:u w:val="single"/>
        </w:rPr>
      </w:pPr>
    </w:p>
    <w:sectPr w:rsidR="001C466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105F"/>
    <w:rsid w:val="000C212A"/>
    <w:rsid w:val="00120BB8"/>
    <w:rsid w:val="00173570"/>
    <w:rsid w:val="00174FC7"/>
    <w:rsid w:val="00190AD2"/>
    <w:rsid w:val="00192895"/>
    <w:rsid w:val="001A3B7D"/>
    <w:rsid w:val="001A57F0"/>
    <w:rsid w:val="001C4666"/>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1399</Words>
  <Characters>7976</Characters>
  <Application>Microsoft Office Word</Application>
  <DocSecurity>0</DocSecurity>
  <Lines>66</Lines>
  <Paragraphs>18</Paragraphs>
  <ScaleCrop>false</ScaleCrop>
  <Company>TURMOB</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128</cp:revision>
  <cp:lastPrinted>2013-01-07T06:33:00Z</cp:lastPrinted>
  <dcterms:created xsi:type="dcterms:W3CDTF">2013-01-02T06:53:00Z</dcterms:created>
  <dcterms:modified xsi:type="dcterms:W3CDTF">2013-02-05T06:44:00Z</dcterms:modified>
</cp:coreProperties>
</file>