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26E3F" w:rsidRDefault="00A13F61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785D8B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28571</w:t>
      </w:r>
      <w:proofErr w:type="gramEnd"/>
    </w:p>
    <w:p w:rsidR="00413165" w:rsidRDefault="00413165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30BB6" w:rsidRDefault="00530BB6" w:rsidP="001A1546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  <w:r w:rsidRPr="00530BB6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</w:r>
    </w:p>
    <w:p w:rsidR="00A13F61" w:rsidRDefault="00A13F61" w:rsidP="00A13F61">
      <w:pPr>
        <w:pStyle w:val="3-NormalYaz"/>
        <w:spacing w:line="240" w:lineRule="exact"/>
        <w:ind w:firstLine="566"/>
        <w:rPr>
          <w:rFonts w:hAnsi="Times New Roman"/>
          <w:sz w:val="18"/>
          <w:szCs w:val="18"/>
          <w:u w:val="single"/>
        </w:rPr>
      </w:pPr>
      <w:r>
        <w:rPr>
          <w:rFonts w:hAnsi="Times New Roman"/>
          <w:sz w:val="18"/>
          <w:szCs w:val="18"/>
          <w:u w:val="single"/>
        </w:rPr>
        <w:t>Türk Akreditasyon Kurumundan:</w:t>
      </w:r>
    </w:p>
    <w:p w:rsidR="00A13F61" w:rsidRDefault="00A13F61" w:rsidP="00A13F61">
      <w:pPr>
        <w:pStyle w:val="3-NormalYaz"/>
        <w:spacing w:line="240" w:lineRule="exact"/>
        <w:jc w:val="center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TÜRK AKREDİTASYON KURUMUNCA UYGULANACAK </w:t>
      </w:r>
    </w:p>
    <w:p w:rsidR="00A13F61" w:rsidRDefault="00A13F61" w:rsidP="00A13F61">
      <w:pPr>
        <w:pStyle w:val="3-NormalYaz"/>
        <w:spacing w:line="240" w:lineRule="exact"/>
        <w:jc w:val="center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AKREDİTASYON KULLANIM ÜCRETİ/PAYINA İLİŞKİN TEBLİĞ </w:t>
      </w:r>
    </w:p>
    <w:p w:rsidR="00A13F61" w:rsidRDefault="00A13F61" w:rsidP="00A13F61">
      <w:pPr>
        <w:pStyle w:val="3-NormalYaz"/>
        <w:spacing w:line="240" w:lineRule="exact"/>
        <w:jc w:val="center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(TÜRKAK: 2013/1)</w:t>
      </w:r>
    </w:p>
    <w:p w:rsidR="00A13F61" w:rsidRDefault="00A13F61" w:rsidP="00A13F61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Amaç ve kapsam</w:t>
      </w:r>
    </w:p>
    <w:p w:rsidR="00A13F61" w:rsidRDefault="00A13F61" w:rsidP="00A13F61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1 –</w:t>
      </w:r>
      <w:r>
        <w:rPr>
          <w:rFonts w:hAnsi="Times New Roman"/>
          <w:sz w:val="18"/>
          <w:szCs w:val="18"/>
        </w:rPr>
        <w:t xml:space="preserve"> (1) Bu Tebliğin amacı, Türk Akreditasyon Kurumu tarafından akredite edilen kuruluşların 2013 yılı için ödeyecekleri akreditasyon kullanım ücreti veya paylarını belirlemek ve bunların ödenmesine ilişkin usul ve esasları düzenlemektir.</w:t>
      </w:r>
    </w:p>
    <w:p w:rsidR="00A13F61" w:rsidRDefault="00A13F61" w:rsidP="00A13F61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Dayanak</w:t>
      </w:r>
    </w:p>
    <w:p w:rsidR="00A13F61" w:rsidRDefault="00A13F61" w:rsidP="00A13F61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2 –</w:t>
      </w:r>
      <w:r>
        <w:rPr>
          <w:rFonts w:hAnsi="Times New Roman"/>
          <w:sz w:val="18"/>
          <w:szCs w:val="18"/>
        </w:rPr>
        <w:t xml:space="preserve"> (1) Bu Tebliğ, </w:t>
      </w:r>
      <w:proofErr w:type="gramStart"/>
      <w:r>
        <w:rPr>
          <w:rFonts w:hAnsi="Times New Roman"/>
          <w:sz w:val="18"/>
          <w:szCs w:val="18"/>
        </w:rPr>
        <w:t>27/10/1999</w:t>
      </w:r>
      <w:proofErr w:type="gramEnd"/>
      <w:r>
        <w:rPr>
          <w:rFonts w:hAnsi="Times New Roman"/>
          <w:sz w:val="18"/>
          <w:szCs w:val="18"/>
        </w:rPr>
        <w:t xml:space="preserve"> tarihli ve 4457 sayılı Türk Akreditasyon Kurumu Kuruluş ve Görevleri Hakkında Kanunun 21 inci maddesine dayanılarak hazırlanmıştır.</w:t>
      </w:r>
    </w:p>
    <w:p w:rsidR="00A13F61" w:rsidRDefault="00A13F61" w:rsidP="00A13F61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Akreditasyon kullanım ücreti veya payı</w:t>
      </w:r>
    </w:p>
    <w:p w:rsidR="00A13F61" w:rsidRDefault="00A13F61" w:rsidP="00A13F61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3 –</w:t>
      </w:r>
      <w:r>
        <w:rPr>
          <w:rFonts w:hAnsi="Times New Roman"/>
          <w:sz w:val="18"/>
          <w:szCs w:val="18"/>
        </w:rPr>
        <w:t xml:space="preserve"> (1) Türk Akreditasyon Kurumu tarafından akredite edilen tüm kuruluşlar, akredite oldukları kapsamlarda yürüttükleri faaliyetleri dolayısıyla 2013 yılı içinde elde ettikleri brüt gelirlerinin binde altısını  (% </w:t>
      </w:r>
      <w:proofErr w:type="gramStart"/>
      <w:r>
        <w:rPr>
          <w:rFonts w:hAnsi="Times New Roman"/>
          <w:sz w:val="18"/>
          <w:szCs w:val="18"/>
        </w:rPr>
        <w:t>0.6</w:t>
      </w:r>
      <w:proofErr w:type="gramEnd"/>
      <w:r>
        <w:rPr>
          <w:rFonts w:hAnsi="Times New Roman"/>
          <w:sz w:val="18"/>
          <w:szCs w:val="18"/>
        </w:rPr>
        <w:t>), akreditasyon payı olarak Türk Akreditasyon Kurumuna ödemekle yükümlüdür.</w:t>
      </w:r>
    </w:p>
    <w:p w:rsidR="00A13F61" w:rsidRDefault="00A13F61" w:rsidP="00A13F61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Payın hesaplanması ve ödenmesi</w:t>
      </w:r>
    </w:p>
    <w:p w:rsidR="00A13F61" w:rsidRDefault="00A13F61" w:rsidP="00A13F61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4 –</w:t>
      </w:r>
      <w:r>
        <w:rPr>
          <w:rFonts w:hAnsi="Times New Roman"/>
          <w:sz w:val="18"/>
          <w:szCs w:val="18"/>
        </w:rPr>
        <w:t xml:space="preserve"> (1) Akredite kuruluşlar, kendilerine gönderilecek beyan formunu kullanarak akredite oldukları kapsamlarda yürüttükleri faaliyetlerden 2013 yılı içinde elde ettikleri brüt gelirlerin toplamını (akredite kuruluşların Devlete ödediği vergi, kesinti </w:t>
      </w:r>
      <w:proofErr w:type="gramStart"/>
      <w:r>
        <w:rPr>
          <w:rFonts w:hAnsi="Times New Roman"/>
          <w:sz w:val="18"/>
          <w:szCs w:val="18"/>
        </w:rPr>
        <w:t>dahil</w:t>
      </w:r>
      <w:proofErr w:type="gramEnd"/>
      <w:r>
        <w:rPr>
          <w:rFonts w:hAnsi="Times New Roman"/>
          <w:sz w:val="18"/>
          <w:szCs w:val="18"/>
        </w:rPr>
        <w:t>), bunun binde altısı (% 0.6) oranında akreditasyon kullanım payını hesaplarlar ve bu meblağa % 18 KDV ilave ederler.</w:t>
      </w:r>
    </w:p>
    <w:p w:rsidR="00A13F61" w:rsidRDefault="00A13F61" w:rsidP="00A13F61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(2) Akredite kuruluşların beyan ettikleri bu paylar, (KDV eklenmek suretiyle) izleyen yılın Nisan ayı sonuna kadar Türk Akreditasyon Kurumunun bildireceği banka hesap numaralarına ödenir.</w:t>
      </w:r>
    </w:p>
    <w:p w:rsidR="00A13F61" w:rsidRDefault="00A13F61" w:rsidP="00A13F61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Yürürlük</w:t>
      </w:r>
    </w:p>
    <w:p w:rsidR="00A13F61" w:rsidRDefault="00A13F61" w:rsidP="00A13F61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5 –</w:t>
      </w:r>
      <w:r>
        <w:rPr>
          <w:rFonts w:hAnsi="Times New Roman"/>
          <w:sz w:val="18"/>
          <w:szCs w:val="18"/>
        </w:rPr>
        <w:t xml:space="preserve"> (1) Bu Tebliğ yayımı tarihinde yürürlüğe girer.</w:t>
      </w:r>
    </w:p>
    <w:p w:rsidR="00A13F61" w:rsidRDefault="00A13F61" w:rsidP="00A13F61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Yürütme</w:t>
      </w:r>
    </w:p>
    <w:p w:rsidR="00A13F61" w:rsidRDefault="00A13F61" w:rsidP="00A13F61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6 –</w:t>
      </w:r>
      <w:r>
        <w:rPr>
          <w:rFonts w:hAnsi="Times New Roman"/>
          <w:sz w:val="18"/>
          <w:szCs w:val="18"/>
        </w:rPr>
        <w:t xml:space="preserve"> (1) Bu Tebliğ hükümlerini Türk Akreditasyon Kurumu Yönetim Kurulu yürütür. </w:t>
      </w:r>
    </w:p>
    <w:p w:rsidR="00A13F61" w:rsidRDefault="00A13F61" w:rsidP="001A1546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</w:p>
    <w:sectPr w:rsidR="00A13F6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4594C"/>
    <w:rsid w:val="0005336C"/>
    <w:rsid w:val="00054B10"/>
    <w:rsid w:val="00057917"/>
    <w:rsid w:val="000679A9"/>
    <w:rsid w:val="00070398"/>
    <w:rsid w:val="00071A2F"/>
    <w:rsid w:val="00085DDB"/>
    <w:rsid w:val="0009633A"/>
    <w:rsid w:val="000B3DBA"/>
    <w:rsid w:val="000C212A"/>
    <w:rsid w:val="001041EE"/>
    <w:rsid w:val="00120BB8"/>
    <w:rsid w:val="00121481"/>
    <w:rsid w:val="00173570"/>
    <w:rsid w:val="00174FC7"/>
    <w:rsid w:val="00190AD2"/>
    <w:rsid w:val="00192895"/>
    <w:rsid w:val="001A1546"/>
    <w:rsid w:val="001A17C8"/>
    <w:rsid w:val="001A3B7D"/>
    <w:rsid w:val="001A57F0"/>
    <w:rsid w:val="001B600B"/>
    <w:rsid w:val="001F4F88"/>
    <w:rsid w:val="001F5332"/>
    <w:rsid w:val="001F610D"/>
    <w:rsid w:val="002154BC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87C71"/>
    <w:rsid w:val="003A313C"/>
    <w:rsid w:val="003C0347"/>
    <w:rsid w:val="003C1F4E"/>
    <w:rsid w:val="003D1A50"/>
    <w:rsid w:val="003D4706"/>
    <w:rsid w:val="003D66A0"/>
    <w:rsid w:val="003E78C7"/>
    <w:rsid w:val="003F1FF2"/>
    <w:rsid w:val="00401901"/>
    <w:rsid w:val="00413165"/>
    <w:rsid w:val="00421AF3"/>
    <w:rsid w:val="00422993"/>
    <w:rsid w:val="00432B0B"/>
    <w:rsid w:val="00436ABA"/>
    <w:rsid w:val="00443366"/>
    <w:rsid w:val="004455DE"/>
    <w:rsid w:val="004516C8"/>
    <w:rsid w:val="00476FCA"/>
    <w:rsid w:val="004814E7"/>
    <w:rsid w:val="0049683C"/>
    <w:rsid w:val="004A3188"/>
    <w:rsid w:val="004D486C"/>
    <w:rsid w:val="004E1C0B"/>
    <w:rsid w:val="004F1958"/>
    <w:rsid w:val="00504EE5"/>
    <w:rsid w:val="00510570"/>
    <w:rsid w:val="00511677"/>
    <w:rsid w:val="005255AB"/>
    <w:rsid w:val="00530BB6"/>
    <w:rsid w:val="00537F0B"/>
    <w:rsid w:val="00541D63"/>
    <w:rsid w:val="0055250B"/>
    <w:rsid w:val="00576861"/>
    <w:rsid w:val="005B42A5"/>
    <w:rsid w:val="005D4E02"/>
    <w:rsid w:val="005D7BE7"/>
    <w:rsid w:val="005E22C7"/>
    <w:rsid w:val="005E355C"/>
    <w:rsid w:val="005E4D72"/>
    <w:rsid w:val="005F4336"/>
    <w:rsid w:val="00601F8B"/>
    <w:rsid w:val="0060477D"/>
    <w:rsid w:val="00604F0D"/>
    <w:rsid w:val="00627628"/>
    <w:rsid w:val="006553FA"/>
    <w:rsid w:val="0066388C"/>
    <w:rsid w:val="00675F74"/>
    <w:rsid w:val="006A22BA"/>
    <w:rsid w:val="006E556D"/>
    <w:rsid w:val="006F662A"/>
    <w:rsid w:val="006F7738"/>
    <w:rsid w:val="0073019D"/>
    <w:rsid w:val="00743374"/>
    <w:rsid w:val="0075602A"/>
    <w:rsid w:val="0076633F"/>
    <w:rsid w:val="007716A4"/>
    <w:rsid w:val="00785D8B"/>
    <w:rsid w:val="007A478C"/>
    <w:rsid w:val="007B7523"/>
    <w:rsid w:val="007D4BEE"/>
    <w:rsid w:val="007E51B7"/>
    <w:rsid w:val="007E7E70"/>
    <w:rsid w:val="007F4DB8"/>
    <w:rsid w:val="007F4F70"/>
    <w:rsid w:val="00806D76"/>
    <w:rsid w:val="0082071C"/>
    <w:rsid w:val="00826BA4"/>
    <w:rsid w:val="008661A5"/>
    <w:rsid w:val="00880D43"/>
    <w:rsid w:val="00884BE9"/>
    <w:rsid w:val="008A4074"/>
    <w:rsid w:val="008C5F26"/>
    <w:rsid w:val="008C7794"/>
    <w:rsid w:val="008D1728"/>
    <w:rsid w:val="008E6F06"/>
    <w:rsid w:val="008F7815"/>
    <w:rsid w:val="00907F78"/>
    <w:rsid w:val="009356B6"/>
    <w:rsid w:val="0093645D"/>
    <w:rsid w:val="0095103D"/>
    <w:rsid w:val="00955508"/>
    <w:rsid w:val="00970F04"/>
    <w:rsid w:val="009F1AA3"/>
    <w:rsid w:val="009F2D7D"/>
    <w:rsid w:val="00A01D20"/>
    <w:rsid w:val="00A024CD"/>
    <w:rsid w:val="00A13F61"/>
    <w:rsid w:val="00A26545"/>
    <w:rsid w:val="00A56163"/>
    <w:rsid w:val="00A75487"/>
    <w:rsid w:val="00A81FD8"/>
    <w:rsid w:val="00A830CB"/>
    <w:rsid w:val="00A86A0A"/>
    <w:rsid w:val="00A86C21"/>
    <w:rsid w:val="00A973F8"/>
    <w:rsid w:val="00AA56E8"/>
    <w:rsid w:val="00AF10DD"/>
    <w:rsid w:val="00B02D71"/>
    <w:rsid w:val="00B1197C"/>
    <w:rsid w:val="00B52F65"/>
    <w:rsid w:val="00B8184E"/>
    <w:rsid w:val="00B86757"/>
    <w:rsid w:val="00BE08E0"/>
    <w:rsid w:val="00BF2824"/>
    <w:rsid w:val="00BF3772"/>
    <w:rsid w:val="00C32D12"/>
    <w:rsid w:val="00C32E46"/>
    <w:rsid w:val="00C41774"/>
    <w:rsid w:val="00C5193A"/>
    <w:rsid w:val="00C524D2"/>
    <w:rsid w:val="00CA6EEC"/>
    <w:rsid w:val="00CB2C30"/>
    <w:rsid w:val="00CC508E"/>
    <w:rsid w:val="00CE72C5"/>
    <w:rsid w:val="00CF7B26"/>
    <w:rsid w:val="00D0464C"/>
    <w:rsid w:val="00D051D6"/>
    <w:rsid w:val="00D255BD"/>
    <w:rsid w:val="00D26E3F"/>
    <w:rsid w:val="00D34F04"/>
    <w:rsid w:val="00D42B71"/>
    <w:rsid w:val="00D440A9"/>
    <w:rsid w:val="00D62F67"/>
    <w:rsid w:val="00D656CE"/>
    <w:rsid w:val="00D7264A"/>
    <w:rsid w:val="00D8790C"/>
    <w:rsid w:val="00D9034D"/>
    <w:rsid w:val="00D90CFD"/>
    <w:rsid w:val="00D91C31"/>
    <w:rsid w:val="00D94869"/>
    <w:rsid w:val="00DA3D4C"/>
    <w:rsid w:val="00DB5650"/>
    <w:rsid w:val="00DB6EC4"/>
    <w:rsid w:val="00DC16CD"/>
    <w:rsid w:val="00DC2F04"/>
    <w:rsid w:val="00DE6463"/>
    <w:rsid w:val="00DE74FA"/>
    <w:rsid w:val="00DF361E"/>
    <w:rsid w:val="00DF6078"/>
    <w:rsid w:val="00E2042C"/>
    <w:rsid w:val="00E31D31"/>
    <w:rsid w:val="00E51039"/>
    <w:rsid w:val="00E712D9"/>
    <w:rsid w:val="00E818DC"/>
    <w:rsid w:val="00E940A0"/>
    <w:rsid w:val="00EA3797"/>
    <w:rsid w:val="00EA6AC3"/>
    <w:rsid w:val="00EB6368"/>
    <w:rsid w:val="00EC459A"/>
    <w:rsid w:val="00EE27DE"/>
    <w:rsid w:val="00F108DF"/>
    <w:rsid w:val="00F16D1E"/>
    <w:rsid w:val="00F73E63"/>
    <w:rsid w:val="00F76D09"/>
    <w:rsid w:val="00F801BA"/>
    <w:rsid w:val="00F836B4"/>
    <w:rsid w:val="00F95946"/>
    <w:rsid w:val="00FB5C22"/>
    <w:rsid w:val="00FD40C1"/>
    <w:rsid w:val="00FE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character" w:customStyle="1" w:styleId="KonuBalChar">
    <w:name w:val="Konu Başlığı Char"/>
    <w:basedOn w:val="VarsaylanParagrafYazTipi"/>
    <w:link w:val="KonuBal"/>
    <w:locked/>
    <w:rsid w:val="001F5332"/>
    <w:rPr>
      <w:sz w:val="24"/>
      <w:lang w:eastAsia="tr-TR"/>
    </w:rPr>
  </w:style>
  <w:style w:type="paragraph" w:styleId="KonuBal">
    <w:name w:val="Title"/>
    <w:basedOn w:val="Normal"/>
    <w:link w:val="KonuBalChar"/>
    <w:qFormat/>
    <w:rsid w:val="001F5332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1F53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257</Words>
  <Characters>1468</Characters>
  <Application>Microsoft Office Word</Application>
  <DocSecurity>0</DocSecurity>
  <Lines>12</Lines>
  <Paragraphs>3</Paragraphs>
  <ScaleCrop>false</ScaleCrop>
  <Company>TURMOB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195</cp:revision>
  <cp:lastPrinted>2013-01-07T06:33:00Z</cp:lastPrinted>
  <dcterms:created xsi:type="dcterms:W3CDTF">2013-01-02T06:53:00Z</dcterms:created>
  <dcterms:modified xsi:type="dcterms:W3CDTF">2013-02-26T06:49:00Z</dcterms:modified>
</cp:coreProperties>
</file>