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0024A8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06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28579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024A8" w:rsidRDefault="000024A8" w:rsidP="000024A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0024A8">
        <w:rPr>
          <w:rFonts w:ascii="Times New Roman" w:eastAsia="ヒラギノ明朝 Pro W3" w:hAnsi="Times New Roman" w:cs="Times New Roman"/>
          <w:sz w:val="18"/>
          <w:szCs w:val="18"/>
          <w:u w:val="single"/>
        </w:rPr>
        <w:t>Bilgi Teknolojileri ve İletişim Kurumundan: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0024A8" w:rsidRPr="000024A8" w:rsidRDefault="000024A8" w:rsidP="000024A8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b/>
          <w:sz w:val="18"/>
          <w:szCs w:val="18"/>
        </w:rPr>
        <w:t>KAYITLI ELEKTRONİK POSTA REHBERİ VE KAYITLI ELEKTRONİK</w:t>
      </w:r>
    </w:p>
    <w:p w:rsidR="000024A8" w:rsidRPr="000024A8" w:rsidRDefault="000024A8" w:rsidP="000024A8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b/>
          <w:sz w:val="18"/>
          <w:szCs w:val="18"/>
        </w:rPr>
        <w:t>POSTA HESABI ADRESLERİNE İLİŞKİN TEBLİĞDE</w:t>
      </w:r>
    </w:p>
    <w:p w:rsidR="000024A8" w:rsidRPr="000024A8" w:rsidRDefault="000024A8" w:rsidP="000024A8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b/>
          <w:sz w:val="18"/>
          <w:szCs w:val="18"/>
        </w:rPr>
        <w:t>DEĞİŞİKLİK YAPILMASINA İLİŞKİN TEBLİĞ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 xml:space="preserve">MADDE 1 – </w:t>
      </w:r>
      <w:proofErr w:type="gram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16/5/2012</w:t>
      </w:r>
      <w:proofErr w:type="gram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 xml:space="preserve"> tarihli ve 28294 sayılı Resmî Gazete’de yayımlanan Kayıtlı Elektronik Posta Rehberi ve Kayıtlı Elektronik Posta Hesabı Adreslerine İlişkin Tebliğin 4 üncü maddesinin birinci fıkrasına aşağıdaki bent eklenmiştir.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sz w:val="18"/>
          <w:szCs w:val="18"/>
        </w:rPr>
        <w:t>“n) Kurumsal Başvuru: Bir tüzel kişiliğin çalışanları veya müşterileri veya üyeleri veya hissedarları adına yaptığı KEP hesabı başvurusunu,”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0024A8">
        <w:rPr>
          <w:rFonts w:ascii="Times New Roman" w:eastAsia="ヒラギノ明朝 Pro W3" w:hAnsi="Times New Roman" w:cs="Times New Roman"/>
          <w:sz w:val="18"/>
          <w:szCs w:val="18"/>
        </w:rPr>
        <w:t>Aynı Tebliğin 5 inci maddesinin birinci fıkrasının (b) bendi aşağıdaki şekilde değiştirilmiştir.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sz w:val="18"/>
          <w:szCs w:val="18"/>
        </w:rPr>
        <w:t>“b) Tüzel kişiler için;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78"/>
        <w:gridCol w:w="2788"/>
      </w:tblGrid>
      <w:tr w:rsidR="000024A8" w:rsidRPr="000024A8">
        <w:trPr>
          <w:trHeight w:val="266"/>
          <w:jc w:val="center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Alanlar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ind w:right="-20" w:hanging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Zorunlu(Z) </w:t>
            </w:r>
            <w:r w:rsidRPr="00002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/</w:t>
            </w: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İsteğe Bağlı(İ)</w:t>
            </w:r>
          </w:p>
        </w:tc>
      </w:tr>
      <w:tr w:rsidR="000024A8" w:rsidRPr="000024A8">
        <w:trPr>
          <w:trHeight w:val="266"/>
          <w:jc w:val="center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KEP Hesabı Adresi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</w:tr>
      <w:tr w:rsidR="000024A8" w:rsidRPr="000024A8">
        <w:trPr>
          <w:trHeight w:val="266"/>
          <w:jc w:val="center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MERSİS No veya Ticaret Sicil No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</w:tr>
      <w:tr w:rsidR="000024A8" w:rsidRPr="000024A8">
        <w:trPr>
          <w:trHeight w:val="266"/>
          <w:jc w:val="center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Tüzel Kişinin Tam Adı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</w:tr>
      <w:tr w:rsidR="000024A8" w:rsidRPr="000024A8">
        <w:trPr>
          <w:trHeight w:val="266"/>
          <w:jc w:val="center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 Faaliyet Alanı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</w:tr>
      <w:tr w:rsidR="000024A8" w:rsidRPr="000024A8">
        <w:trPr>
          <w:trHeight w:val="266"/>
          <w:jc w:val="center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Merkezinin Bulunduğu İl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</w:tr>
      <w:tr w:rsidR="000024A8" w:rsidRPr="000024A8">
        <w:trPr>
          <w:trHeight w:val="266"/>
          <w:jc w:val="center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Adres Bilgileri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</w:tr>
      <w:tr w:rsidR="000024A8" w:rsidRPr="000024A8">
        <w:trPr>
          <w:trHeight w:val="266"/>
          <w:jc w:val="center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İşlem Yetkilisinin/Yetkililerinin Adı ve Soyadı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</w:t>
            </w:r>
          </w:p>
        </w:tc>
      </w:tr>
      <w:tr w:rsidR="000024A8" w:rsidRPr="000024A8">
        <w:trPr>
          <w:trHeight w:val="266"/>
          <w:jc w:val="center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İşlem Yetkilisinin/Yetkililerinin Unvanı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4A8" w:rsidRPr="000024A8" w:rsidRDefault="000024A8" w:rsidP="000024A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4A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</w:t>
            </w:r>
          </w:p>
        </w:tc>
      </w:tr>
    </w:tbl>
    <w:p w:rsidR="000024A8" w:rsidRPr="000024A8" w:rsidRDefault="000024A8" w:rsidP="000024A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proofErr w:type="gram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alanlarından</w:t>
      </w:r>
      <w:proofErr w:type="gram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 xml:space="preserve"> oluşur.”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0024A8">
        <w:rPr>
          <w:rFonts w:ascii="Times New Roman" w:eastAsia="ヒラギノ明朝 Pro W3" w:hAnsi="Times New Roman" w:cs="Times New Roman"/>
          <w:sz w:val="18"/>
          <w:szCs w:val="18"/>
        </w:rPr>
        <w:t xml:space="preserve"> Aynı Tebliğin 11 inci maddesinin dördüncü fıkrasının (b) bendi ile aynı maddenin beşinci ve altıncı fıkraları aşağıdaki şekilde değiştirilmiştir.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sz w:val="18"/>
          <w:szCs w:val="18"/>
        </w:rPr>
        <w:t>“b) Tüzel kişiler için;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sz w:val="18"/>
          <w:szCs w:val="18"/>
        </w:rPr>
        <w:t>1) “MERSİS No”,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sz w:val="18"/>
          <w:szCs w:val="18"/>
        </w:rPr>
        <w:t xml:space="preserve">2) “MERSİS </w:t>
      </w:r>
      <w:proofErr w:type="spell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No.X</w:t>
      </w:r>
      <w:proofErr w:type="spell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>”,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sz w:val="18"/>
          <w:szCs w:val="18"/>
        </w:rPr>
        <w:t>3) “</w:t>
      </w:r>
      <w:proofErr w:type="spell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TüzelKişiAdı</w:t>
      </w:r>
      <w:proofErr w:type="spell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>”,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sz w:val="18"/>
          <w:szCs w:val="18"/>
        </w:rPr>
        <w:t>4) “</w:t>
      </w:r>
      <w:proofErr w:type="spellStart"/>
      <w:proofErr w:type="gram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TüzelKişiAdı</w:t>
      </w:r>
      <w:proofErr w:type="spell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>.X</w:t>
      </w:r>
      <w:proofErr w:type="gram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>”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proofErr w:type="gram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formatlarından</w:t>
      </w:r>
      <w:proofErr w:type="gram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 xml:space="preserve"> biri ile oluşturulur. “X” alfa nümerik olacak şekilde isteğe bağlı olarak başvuru sahibi tarafından belirlenir.”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sz w:val="18"/>
          <w:szCs w:val="18"/>
        </w:rPr>
        <w:t>“(5) KEP hesabı adresinin “alan-adı-tarafı”: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sz w:val="18"/>
          <w:szCs w:val="18"/>
        </w:rPr>
        <w:t>a) Gerçek kişiler için “</w:t>
      </w:r>
      <w:proofErr w:type="spell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hsY</w:t>
      </w:r>
      <w:proofErr w:type="spell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>.kep.tr” formatında belirlenir.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sz w:val="18"/>
          <w:szCs w:val="18"/>
        </w:rPr>
        <w:t>b) Tüzel kişiler için “</w:t>
      </w:r>
      <w:proofErr w:type="spell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hsY</w:t>
      </w:r>
      <w:proofErr w:type="spell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>.kep.tr” veya “</w:t>
      </w:r>
      <w:proofErr w:type="spell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TüzelKişiAdı</w:t>
      </w:r>
      <w:proofErr w:type="spell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>.</w:t>
      </w:r>
      <w:proofErr w:type="spell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hsY</w:t>
      </w:r>
      <w:proofErr w:type="spell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>.kep.tr” formatlarından biri ile oluşturulur: Kurumsal başvurularda “</w:t>
      </w:r>
      <w:proofErr w:type="spell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TüzelKişiAdı</w:t>
      </w:r>
      <w:proofErr w:type="spell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>.</w:t>
      </w:r>
      <w:proofErr w:type="spell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hsY</w:t>
      </w:r>
      <w:proofErr w:type="spell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>.kep.tr” formatı kullanılır ve bu başvurularda;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sz w:val="18"/>
          <w:szCs w:val="18"/>
        </w:rPr>
        <w:t>1) “</w:t>
      </w:r>
      <w:proofErr w:type="spell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TüzelKişiAdı</w:t>
      </w:r>
      <w:proofErr w:type="spell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>.</w:t>
      </w:r>
      <w:proofErr w:type="spell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hsY</w:t>
      </w:r>
      <w:proofErr w:type="spell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>.kep.tr” alan adı sadece KEP hesabı adresleri için kullanılır, yönetimi KEPHS tarafından gerçekleştirilir ve daha alt seviye alan adına genişletilemez.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sz w:val="18"/>
          <w:szCs w:val="18"/>
        </w:rPr>
        <w:t>2) KEP hesabı adreslerinin “kullanıcı-tarafı” bu maddenin dördüncü fıkrasının (a) bendine uygun olarak belirlenir.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sz w:val="18"/>
          <w:szCs w:val="18"/>
        </w:rPr>
        <w:t>3) Adına başvuruda bulunulan kişilerin KEP hesabı talepleri kurumsal başvuru sahibi tarafından yazılı olarak belgelendirilir. KEP hesabı adresi verilecek kişiye ait kimliğin doğru ve güvenilir biçimde tespit edilmesinden KEPHS sorumludur.”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sz w:val="18"/>
          <w:szCs w:val="18"/>
        </w:rPr>
        <w:t>“(6) “</w:t>
      </w:r>
      <w:proofErr w:type="spell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TüzelKişiAdı</w:t>
      </w:r>
      <w:proofErr w:type="spell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 xml:space="preserve">” alanı, tüzel kişinin ticaret sicil veya </w:t>
      </w:r>
      <w:proofErr w:type="spell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MERSİS’de</w:t>
      </w:r>
      <w:proofErr w:type="spell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 xml:space="preserve"> kayıtlı bilgileri ile uyumlu olmak şartıyla açık şekilde ya da kısaltma yapılarak belirlenir. Ticaret sicil veya </w:t>
      </w:r>
      <w:proofErr w:type="spell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MERSİS’de</w:t>
      </w:r>
      <w:proofErr w:type="spell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 xml:space="preserve"> kayıtlı bilgileri olmayan diğer tüm tüzel kişiler için “</w:t>
      </w:r>
      <w:proofErr w:type="spellStart"/>
      <w:r w:rsidRPr="000024A8">
        <w:rPr>
          <w:rFonts w:ascii="Times New Roman" w:eastAsia="ヒラギノ明朝 Pro W3" w:hAnsi="Times New Roman" w:cs="Times New Roman"/>
          <w:sz w:val="18"/>
          <w:szCs w:val="18"/>
        </w:rPr>
        <w:t>TüzelKişiAdı</w:t>
      </w:r>
      <w:proofErr w:type="spellEnd"/>
      <w:r w:rsidRPr="000024A8">
        <w:rPr>
          <w:rFonts w:ascii="Times New Roman" w:eastAsia="ヒラギノ明朝 Pro W3" w:hAnsi="Times New Roman" w:cs="Times New Roman"/>
          <w:sz w:val="18"/>
          <w:szCs w:val="18"/>
        </w:rPr>
        <w:t>” alanı bağlı bulundukları resmi sicile tescil edilen veya ilgili mevzuat ile belirlenen isim ve unvanları kullanılarak belirlenir.”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4 – </w:t>
      </w:r>
      <w:r w:rsidRPr="000024A8">
        <w:rPr>
          <w:rFonts w:ascii="Times New Roman" w:eastAsia="ヒラギノ明朝 Pro W3" w:hAnsi="Times New Roman" w:cs="Times New Roman"/>
          <w:sz w:val="18"/>
          <w:szCs w:val="18"/>
        </w:rPr>
        <w:t>Bu Tebliğ yayımı tarihinde yürürlüğe girer.</w:t>
      </w:r>
    </w:p>
    <w:p w:rsidR="000024A8" w:rsidRPr="000024A8" w:rsidRDefault="000024A8" w:rsidP="000024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024A8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5 – </w:t>
      </w:r>
      <w:r w:rsidRPr="000024A8">
        <w:rPr>
          <w:rFonts w:ascii="Times New Roman" w:eastAsia="ヒラギノ明朝 Pro W3" w:hAnsi="Times New Roman" w:cs="Times New Roman"/>
          <w:sz w:val="18"/>
          <w:szCs w:val="18"/>
        </w:rPr>
        <w:t>Bu Tebliğ hükümlerini Bilgi Teknolojileri ve İletişim Kurulu Başkanı yürütür.</w:t>
      </w:r>
    </w:p>
    <w:p w:rsidR="000024A8" w:rsidRDefault="000024A8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024A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3DBA"/>
    <w:rsid w:val="000B7215"/>
    <w:rsid w:val="000C212A"/>
    <w:rsid w:val="00120BB8"/>
    <w:rsid w:val="00121400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317A78"/>
    <w:rsid w:val="00337C5F"/>
    <w:rsid w:val="0037350C"/>
    <w:rsid w:val="00376744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9683C"/>
    <w:rsid w:val="004D6CD7"/>
    <w:rsid w:val="004E1C0B"/>
    <w:rsid w:val="00510570"/>
    <w:rsid w:val="00537F0B"/>
    <w:rsid w:val="005537FA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E51B7"/>
    <w:rsid w:val="007E7E70"/>
    <w:rsid w:val="007F4DB8"/>
    <w:rsid w:val="00806D76"/>
    <w:rsid w:val="0082071C"/>
    <w:rsid w:val="008426CE"/>
    <w:rsid w:val="008661A5"/>
    <w:rsid w:val="00880D43"/>
    <w:rsid w:val="008C5F26"/>
    <w:rsid w:val="008C7794"/>
    <w:rsid w:val="008D1728"/>
    <w:rsid w:val="008E6F06"/>
    <w:rsid w:val="008F7815"/>
    <w:rsid w:val="00907F78"/>
    <w:rsid w:val="009356B6"/>
    <w:rsid w:val="0093645D"/>
    <w:rsid w:val="00970F04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C25A1D"/>
    <w:rsid w:val="00C32D12"/>
    <w:rsid w:val="00C32E46"/>
    <w:rsid w:val="00C524D2"/>
    <w:rsid w:val="00CA6EEC"/>
    <w:rsid w:val="00CB2C30"/>
    <w:rsid w:val="00CE5503"/>
    <w:rsid w:val="00CE72C5"/>
    <w:rsid w:val="00CF7B26"/>
    <w:rsid w:val="00D0464C"/>
    <w:rsid w:val="00D42B71"/>
    <w:rsid w:val="00D440A9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E6463"/>
    <w:rsid w:val="00DE74FA"/>
    <w:rsid w:val="00DF361E"/>
    <w:rsid w:val="00DF6078"/>
    <w:rsid w:val="00E17C86"/>
    <w:rsid w:val="00E2042C"/>
    <w:rsid w:val="00E51039"/>
    <w:rsid w:val="00E712D9"/>
    <w:rsid w:val="00E818DC"/>
    <w:rsid w:val="00EA6AC3"/>
    <w:rsid w:val="00EB6368"/>
    <w:rsid w:val="00EC459A"/>
    <w:rsid w:val="00EE27DE"/>
    <w:rsid w:val="00F108DF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414</Words>
  <Characters>2364</Characters>
  <Application>Microsoft Office Word</Application>
  <DocSecurity>0</DocSecurity>
  <Lines>19</Lines>
  <Paragraphs>5</Paragraphs>
  <ScaleCrop>false</ScaleCrop>
  <Company>TURMOB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150</cp:revision>
  <cp:lastPrinted>2013-01-07T06:33:00Z</cp:lastPrinted>
  <dcterms:created xsi:type="dcterms:W3CDTF">2013-01-02T06:53:00Z</dcterms:created>
  <dcterms:modified xsi:type="dcterms:W3CDTF">2013-03-06T06:37:00Z</dcterms:modified>
</cp:coreProperties>
</file>