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0024A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28579</w:t>
      </w:r>
      <w:proofErr w:type="gramEnd"/>
    </w:p>
    <w:p w:rsidR="00BF3772" w:rsidRDefault="00BF3772" w:rsidP="004516C8">
      <w:pPr>
        <w:spacing w:after="0" w:line="280" w:lineRule="atLeast"/>
        <w:rPr>
          <w:rFonts w:ascii="Times New Roman" w:hAnsi="Times New Roman" w:cs="Times New Roman"/>
          <w:b/>
          <w:sz w:val="20"/>
          <w:szCs w:val="20"/>
          <w:u w:val="single"/>
        </w:rPr>
      </w:pPr>
    </w:p>
    <w:p w:rsidR="00CA3F82" w:rsidRDefault="00CA3F82" w:rsidP="00CA3F82">
      <w:pPr>
        <w:tabs>
          <w:tab w:val="left" w:pos="566"/>
        </w:tabs>
        <w:spacing w:after="0" w:line="240" w:lineRule="exact"/>
        <w:ind w:firstLine="566"/>
        <w:rPr>
          <w:rFonts w:ascii="Times New Roman" w:eastAsia="ヒラギノ明朝 Pro W3" w:hAnsi="Times New Roman" w:cs="Times New Roman"/>
          <w:sz w:val="18"/>
          <w:szCs w:val="18"/>
          <w:u w:val="single"/>
        </w:rPr>
      </w:pPr>
      <w:r w:rsidRPr="00CA3F82">
        <w:rPr>
          <w:rFonts w:ascii="Times New Roman" w:eastAsia="ヒラギノ明朝 Pro W3" w:hAnsi="Times New Roman" w:cs="Times New Roman"/>
          <w:sz w:val="18"/>
          <w:szCs w:val="18"/>
          <w:u w:val="single"/>
        </w:rPr>
        <w:t>Bankacılık Düzenleme ve Denetleme Kurumundan:</w:t>
      </w:r>
    </w:p>
    <w:p w:rsidR="00CA3F82" w:rsidRPr="00CA3F82" w:rsidRDefault="00CA3F82" w:rsidP="00CA3F82">
      <w:pPr>
        <w:tabs>
          <w:tab w:val="left" w:pos="566"/>
        </w:tabs>
        <w:spacing w:after="0" w:line="240" w:lineRule="exact"/>
        <w:ind w:firstLine="566"/>
        <w:rPr>
          <w:rFonts w:ascii="Times New Roman" w:eastAsia="ヒラギノ明朝 Pro W3" w:hAnsi="Times New Roman" w:cs="Times New Roman"/>
          <w:sz w:val="18"/>
          <w:szCs w:val="18"/>
          <w:u w:val="single"/>
        </w:rPr>
      </w:pPr>
    </w:p>
    <w:p w:rsidR="00CA3F82" w:rsidRPr="00CA3F82" w:rsidRDefault="00CA3F82" w:rsidP="00CA3F82">
      <w:pPr>
        <w:spacing w:after="0" w:line="240" w:lineRule="exact"/>
        <w:jc w:val="center"/>
        <w:rPr>
          <w:rFonts w:ascii="Times New Roman" w:eastAsia="ヒラギノ明朝 Pro W3" w:hAnsi="Times New Roman" w:cs="Times New Roman"/>
          <w:b/>
          <w:sz w:val="18"/>
          <w:szCs w:val="18"/>
        </w:rPr>
      </w:pPr>
      <w:r w:rsidRPr="00CA3F82">
        <w:rPr>
          <w:rFonts w:ascii="Times New Roman" w:eastAsia="ヒラギノ明朝 Pro W3" w:hAnsi="Times New Roman" w:cs="Times New Roman"/>
          <w:b/>
          <w:sz w:val="18"/>
          <w:szCs w:val="18"/>
        </w:rPr>
        <w:t>BANKALARCA YILLIK FAALİYET RAPORUNUN HAZIRLANMASINA VE</w:t>
      </w:r>
    </w:p>
    <w:p w:rsidR="00CA3F82" w:rsidRPr="00CA3F82" w:rsidRDefault="00CA3F82" w:rsidP="00CA3F82">
      <w:pPr>
        <w:spacing w:after="0" w:line="240" w:lineRule="exact"/>
        <w:jc w:val="center"/>
        <w:rPr>
          <w:rFonts w:ascii="Times New Roman" w:eastAsia="ヒラギノ明朝 Pro W3" w:hAnsi="Times New Roman" w:cs="Times New Roman"/>
          <w:b/>
          <w:sz w:val="18"/>
          <w:szCs w:val="18"/>
        </w:rPr>
      </w:pPr>
      <w:r w:rsidRPr="00CA3F82">
        <w:rPr>
          <w:rFonts w:ascii="Times New Roman" w:eastAsia="ヒラギノ明朝 Pro W3" w:hAnsi="Times New Roman" w:cs="Times New Roman"/>
          <w:b/>
          <w:sz w:val="18"/>
          <w:szCs w:val="18"/>
        </w:rPr>
        <w:t>YAYIMLANMASINA İLİŞKİN USUL VE ESASLAR HAKKINDA</w:t>
      </w:r>
    </w:p>
    <w:p w:rsidR="00CA3F82" w:rsidRPr="00CA3F82" w:rsidRDefault="00CA3F82" w:rsidP="00CA3F82">
      <w:pPr>
        <w:spacing w:after="0" w:line="240" w:lineRule="exact"/>
        <w:jc w:val="center"/>
        <w:rPr>
          <w:rFonts w:ascii="Times New Roman" w:eastAsia="ヒラギノ明朝 Pro W3" w:hAnsi="Times New Roman" w:cs="Times New Roman"/>
          <w:b/>
          <w:sz w:val="18"/>
          <w:szCs w:val="18"/>
        </w:rPr>
      </w:pPr>
      <w:r w:rsidRPr="00CA3F82">
        <w:rPr>
          <w:rFonts w:ascii="Times New Roman" w:eastAsia="ヒラギノ明朝 Pro W3" w:hAnsi="Times New Roman" w:cs="Times New Roman"/>
          <w:b/>
          <w:sz w:val="18"/>
          <w:szCs w:val="18"/>
        </w:rPr>
        <w:t>YÖNETMELİKTE DEĞİŞİKLİK YAPILMASINA</w:t>
      </w:r>
    </w:p>
    <w:p w:rsidR="00CA3F82" w:rsidRPr="00CA3F82" w:rsidRDefault="00CA3F82" w:rsidP="00CA3F82">
      <w:pPr>
        <w:spacing w:after="0" w:line="240" w:lineRule="exact"/>
        <w:jc w:val="center"/>
        <w:rPr>
          <w:rFonts w:ascii="Times New Roman" w:eastAsia="ヒラギノ明朝 Pro W3" w:hAnsi="Times New Roman" w:cs="Times New Roman"/>
          <w:b/>
          <w:sz w:val="18"/>
          <w:szCs w:val="18"/>
        </w:rPr>
      </w:pPr>
      <w:r w:rsidRPr="00CA3F82">
        <w:rPr>
          <w:rFonts w:ascii="Times New Roman" w:eastAsia="ヒラギノ明朝 Pro W3" w:hAnsi="Times New Roman" w:cs="Times New Roman"/>
          <w:b/>
          <w:sz w:val="18"/>
          <w:szCs w:val="18"/>
        </w:rPr>
        <w:t>DAİR YÖNETMELİK</w:t>
      </w:r>
    </w:p>
    <w:p w:rsidR="00CA3F82" w:rsidRPr="00CA3F82" w:rsidRDefault="00CA3F82" w:rsidP="00CA3F82">
      <w:pPr>
        <w:tabs>
          <w:tab w:val="left" w:pos="566"/>
        </w:tabs>
        <w:spacing w:after="0" w:line="240" w:lineRule="exact"/>
        <w:ind w:firstLine="566"/>
        <w:jc w:val="both"/>
        <w:rPr>
          <w:rFonts w:ascii="Times New Roman" w:eastAsia="ヒラギノ明朝 Pro W3" w:hAnsi="Times New Roman" w:cs="Times New Roman"/>
          <w:sz w:val="18"/>
          <w:szCs w:val="18"/>
        </w:rPr>
      </w:pPr>
      <w:r w:rsidRPr="00CA3F82">
        <w:rPr>
          <w:rFonts w:ascii="Times New Roman" w:eastAsia="ヒラギノ明朝 Pro W3" w:hAnsi="Times New Roman" w:cs="Times New Roman"/>
          <w:b/>
          <w:bCs/>
          <w:sz w:val="18"/>
          <w:szCs w:val="18"/>
        </w:rPr>
        <w:t xml:space="preserve">MADDE 1 – </w:t>
      </w:r>
      <w:proofErr w:type="gramStart"/>
      <w:r w:rsidRPr="00CA3F82">
        <w:rPr>
          <w:rFonts w:ascii="Times New Roman" w:eastAsia="ヒラギノ明朝 Pro W3" w:hAnsi="Times New Roman" w:cs="Times New Roman"/>
          <w:sz w:val="18"/>
          <w:szCs w:val="18"/>
        </w:rPr>
        <w:t>1/11/2006</w:t>
      </w:r>
      <w:proofErr w:type="gramEnd"/>
      <w:r w:rsidRPr="00CA3F82">
        <w:rPr>
          <w:rFonts w:ascii="Times New Roman" w:eastAsia="ヒラギノ明朝 Pro W3" w:hAnsi="Times New Roman" w:cs="Times New Roman"/>
          <w:sz w:val="18"/>
          <w:szCs w:val="18"/>
        </w:rPr>
        <w:t xml:space="preserve"> tarihli ve 26333 sayılı Resmî Gazete’de yayımlanan Bankalarca Yıllık Faaliyet Raporunun Hazırlanmasına ve Yayımlanmasına İlişkin Usul ve Esaslar Hakkında Yönetmeliğin 10 uncu maddesinin dördüncü fıkrası aşağıdaki şekilde değiştirilmiştir.</w:t>
      </w:r>
    </w:p>
    <w:p w:rsidR="00CA3F82" w:rsidRPr="00CA3F82" w:rsidRDefault="00CA3F82" w:rsidP="00CA3F82">
      <w:pPr>
        <w:tabs>
          <w:tab w:val="left" w:pos="566"/>
        </w:tabs>
        <w:spacing w:after="0" w:line="240" w:lineRule="exact"/>
        <w:ind w:firstLine="566"/>
        <w:jc w:val="both"/>
        <w:rPr>
          <w:rFonts w:ascii="Times New Roman" w:eastAsia="ヒラギノ明朝 Pro W3" w:hAnsi="Times New Roman" w:cs="Times New Roman"/>
          <w:sz w:val="18"/>
          <w:szCs w:val="18"/>
        </w:rPr>
      </w:pPr>
      <w:r w:rsidRPr="00CA3F82">
        <w:rPr>
          <w:rFonts w:ascii="Times New Roman" w:eastAsia="ヒラギノ明朝 Pro W3" w:hAnsi="Times New Roman" w:cs="Times New Roman"/>
          <w:sz w:val="18"/>
          <w:szCs w:val="18"/>
        </w:rPr>
        <w:t>(4) Matbu olarak yayımlanan yıllık faaliyet raporunun bir örneği yayımlandığı tarihten itibaren yedi gün içinde elektronik ortamda Kuruma gönderilir ve banka merkezinde hazır bulundurulur. Ayrıca, şubelerde bir sonraki hesap dönemine ilişkin yıllık faaliyet raporu yayımlanıncaya kadar, talep halinde basılı olarak verilmek üzere, elektronik ortamda hazır bulundurulur.”</w:t>
      </w:r>
    </w:p>
    <w:p w:rsidR="00CA3F82" w:rsidRPr="00CA3F82" w:rsidRDefault="00CA3F82" w:rsidP="00CA3F82">
      <w:pPr>
        <w:tabs>
          <w:tab w:val="left" w:pos="566"/>
        </w:tabs>
        <w:spacing w:after="0" w:line="240" w:lineRule="exact"/>
        <w:ind w:firstLine="566"/>
        <w:jc w:val="both"/>
        <w:rPr>
          <w:rFonts w:ascii="Times New Roman" w:eastAsia="ヒラギノ明朝 Pro W3" w:hAnsi="Times New Roman" w:cs="Times New Roman"/>
          <w:sz w:val="18"/>
          <w:szCs w:val="18"/>
        </w:rPr>
      </w:pPr>
      <w:r w:rsidRPr="00CA3F82">
        <w:rPr>
          <w:rFonts w:ascii="Times New Roman" w:eastAsia="ヒラギノ明朝 Pro W3" w:hAnsi="Times New Roman" w:cs="Times New Roman"/>
          <w:b/>
          <w:sz w:val="18"/>
          <w:szCs w:val="18"/>
        </w:rPr>
        <w:t xml:space="preserve">MADDE 2 – </w:t>
      </w:r>
      <w:r w:rsidRPr="00CA3F82">
        <w:rPr>
          <w:rFonts w:ascii="Times New Roman" w:eastAsia="ヒラギノ明朝 Pro W3" w:hAnsi="Times New Roman" w:cs="Times New Roman"/>
          <w:sz w:val="18"/>
          <w:szCs w:val="18"/>
        </w:rPr>
        <w:t>Bu Yönetmelik yayımı tarihinde yürürlüğe girer.</w:t>
      </w:r>
    </w:p>
    <w:p w:rsidR="00CA3F82" w:rsidRPr="00CA3F82" w:rsidRDefault="00CA3F82" w:rsidP="00CA3F82">
      <w:pPr>
        <w:tabs>
          <w:tab w:val="left" w:pos="566"/>
        </w:tabs>
        <w:spacing w:after="0" w:line="240" w:lineRule="exact"/>
        <w:ind w:firstLine="566"/>
        <w:jc w:val="both"/>
        <w:rPr>
          <w:rFonts w:ascii="Times New Roman" w:eastAsia="ヒラギノ明朝 Pro W3" w:hAnsi="Times New Roman" w:cs="Times New Roman"/>
          <w:sz w:val="18"/>
          <w:szCs w:val="18"/>
        </w:rPr>
      </w:pPr>
      <w:r w:rsidRPr="00CA3F82">
        <w:rPr>
          <w:rFonts w:ascii="Times New Roman" w:eastAsia="ヒラギノ明朝 Pro W3" w:hAnsi="Times New Roman" w:cs="Times New Roman"/>
          <w:b/>
          <w:sz w:val="18"/>
          <w:szCs w:val="18"/>
        </w:rPr>
        <w:t xml:space="preserve">MADDE 3 – </w:t>
      </w:r>
      <w:r w:rsidRPr="00CA3F82">
        <w:rPr>
          <w:rFonts w:ascii="Times New Roman" w:eastAsia="ヒラギノ明朝 Pro W3" w:hAnsi="Times New Roman" w:cs="Times New Roman"/>
          <w:sz w:val="18"/>
          <w:szCs w:val="18"/>
        </w:rPr>
        <w:t>Bu Yönetmelik hükümlerini Bankacılık Düzenleme ve Denetleme Kurumu Başkanı yürütür.</w:t>
      </w:r>
    </w:p>
    <w:p w:rsidR="00CA3F82" w:rsidRPr="00CA3F82" w:rsidRDefault="00CA3F82" w:rsidP="00CA3F82">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A3F82" w:rsidRPr="00CA3F82">
        <w:trPr>
          <w:jc w:val="center"/>
        </w:trPr>
        <w:tc>
          <w:tcPr>
            <w:tcW w:w="8505" w:type="dxa"/>
            <w:gridSpan w:val="2"/>
            <w:tcBorders>
              <w:top w:val="single" w:sz="4" w:space="0" w:color="auto"/>
              <w:left w:val="single" w:sz="4" w:space="0" w:color="auto"/>
              <w:bottom w:val="nil"/>
              <w:right w:val="single" w:sz="4" w:space="0" w:color="auto"/>
            </w:tcBorders>
            <w:hideMark/>
          </w:tcPr>
          <w:p w:rsidR="00CA3F82" w:rsidRPr="00CA3F82" w:rsidRDefault="00CA3F82" w:rsidP="00CA3F82">
            <w:pPr>
              <w:tabs>
                <w:tab w:val="left" w:pos="566"/>
              </w:tabs>
              <w:spacing w:after="0" w:line="240" w:lineRule="exact"/>
              <w:jc w:val="center"/>
              <w:rPr>
                <w:rFonts w:ascii="Times New Roman" w:eastAsia="ヒラギノ明朝 Pro W3" w:hAnsi="Times" w:cs="Times New Roman"/>
                <w:b/>
                <w:sz w:val="18"/>
                <w:szCs w:val="18"/>
              </w:rPr>
            </w:pPr>
            <w:r w:rsidRPr="00CA3F82">
              <w:rPr>
                <w:rFonts w:ascii="Times New Roman" w:eastAsia="ヒラギノ明朝 Pro W3" w:hAnsi="Times" w:cs="Times New Roman"/>
                <w:b/>
                <w:sz w:val="18"/>
                <w:szCs w:val="18"/>
              </w:rPr>
              <w:t>Y</w:t>
            </w:r>
            <w:r w:rsidRPr="00CA3F82">
              <w:rPr>
                <w:rFonts w:ascii="Times New Roman" w:eastAsia="ヒラギノ明朝 Pro W3" w:hAnsi="Times" w:cs="Times"/>
                <w:b/>
                <w:sz w:val="18"/>
                <w:szCs w:val="18"/>
              </w:rPr>
              <w:t>ö</w:t>
            </w:r>
            <w:r w:rsidRPr="00CA3F82">
              <w:rPr>
                <w:rFonts w:ascii="Times New Roman" w:eastAsia="ヒラギノ明朝 Pro W3" w:hAnsi="Times" w:cs="Times New Roman"/>
                <w:b/>
                <w:sz w:val="18"/>
                <w:szCs w:val="18"/>
              </w:rPr>
              <w:t>netmeli</w:t>
            </w:r>
            <w:r w:rsidRPr="00CA3F82">
              <w:rPr>
                <w:rFonts w:ascii="Times New Roman" w:eastAsia="ヒラギノ明朝 Pro W3" w:hAnsi="Times" w:cs="Times"/>
                <w:b/>
                <w:sz w:val="18"/>
                <w:szCs w:val="18"/>
              </w:rPr>
              <w:t>ğ</w:t>
            </w:r>
            <w:r w:rsidRPr="00CA3F82">
              <w:rPr>
                <w:rFonts w:ascii="Times New Roman" w:eastAsia="ヒラギノ明朝 Pro W3" w:hAnsi="Times" w:cs="Times New Roman"/>
                <w:b/>
                <w:sz w:val="18"/>
                <w:szCs w:val="18"/>
              </w:rPr>
              <w:t>in Yay</w:t>
            </w:r>
            <w:r w:rsidRPr="00CA3F82">
              <w:rPr>
                <w:rFonts w:ascii="Times New Roman" w:eastAsia="ヒラギノ明朝 Pro W3" w:hAnsi="Times" w:cs="Times"/>
                <w:b/>
                <w:sz w:val="18"/>
                <w:szCs w:val="18"/>
              </w:rPr>
              <w:t>ı</w:t>
            </w:r>
            <w:r w:rsidRPr="00CA3F82">
              <w:rPr>
                <w:rFonts w:ascii="Times New Roman" w:eastAsia="ヒラギノ明朝 Pro W3" w:hAnsi="Times" w:cs="Times New Roman"/>
                <w:b/>
                <w:sz w:val="18"/>
                <w:szCs w:val="18"/>
              </w:rPr>
              <w:t>mland</w:t>
            </w:r>
            <w:r w:rsidRPr="00CA3F82">
              <w:rPr>
                <w:rFonts w:ascii="Times New Roman" w:eastAsia="ヒラギノ明朝 Pro W3" w:hAnsi="Times" w:cs="Times"/>
                <w:b/>
                <w:sz w:val="18"/>
                <w:szCs w:val="18"/>
              </w:rPr>
              <w:t>ığı</w:t>
            </w:r>
            <w:r w:rsidRPr="00CA3F82">
              <w:rPr>
                <w:rFonts w:ascii="Times New Roman" w:eastAsia="ヒラギノ明朝 Pro W3" w:hAnsi="Times" w:cs="Times New Roman"/>
                <w:b/>
                <w:sz w:val="18"/>
                <w:szCs w:val="18"/>
              </w:rPr>
              <w:t xml:space="preserve"> Resm</w:t>
            </w:r>
            <w:r w:rsidRPr="00CA3F82">
              <w:rPr>
                <w:rFonts w:ascii="Times New Roman" w:eastAsia="ヒラギノ明朝 Pro W3" w:hAnsi="Times" w:cs="Times"/>
                <w:b/>
                <w:sz w:val="18"/>
                <w:szCs w:val="18"/>
              </w:rPr>
              <w:t>î</w:t>
            </w:r>
            <w:r w:rsidRPr="00CA3F82">
              <w:rPr>
                <w:rFonts w:ascii="Times New Roman" w:eastAsia="ヒラギノ明朝 Pro W3" w:hAnsi="Times" w:cs="Times New Roman"/>
                <w:b/>
                <w:sz w:val="18"/>
                <w:szCs w:val="18"/>
              </w:rPr>
              <w:t xml:space="preserve"> Gazete'nin</w:t>
            </w:r>
          </w:p>
        </w:tc>
      </w:tr>
      <w:tr w:rsidR="00CA3F82" w:rsidRPr="00CA3F82">
        <w:trPr>
          <w:jc w:val="center"/>
        </w:trPr>
        <w:tc>
          <w:tcPr>
            <w:tcW w:w="4254" w:type="dxa"/>
            <w:tcBorders>
              <w:top w:val="nil"/>
              <w:left w:val="single" w:sz="4" w:space="0" w:color="auto"/>
              <w:bottom w:val="single" w:sz="4" w:space="0" w:color="auto"/>
              <w:right w:val="nil"/>
            </w:tcBorders>
            <w:hideMark/>
          </w:tcPr>
          <w:p w:rsidR="00CA3F82" w:rsidRPr="00CA3F82" w:rsidRDefault="00CA3F82" w:rsidP="00CA3F82">
            <w:pPr>
              <w:tabs>
                <w:tab w:val="left" w:pos="566"/>
              </w:tabs>
              <w:spacing w:after="0" w:line="240" w:lineRule="exact"/>
              <w:jc w:val="center"/>
              <w:rPr>
                <w:rFonts w:ascii="Times New Roman" w:eastAsia="ヒラギノ明朝 Pro W3" w:hAnsi="Times" w:cs="Times New Roman"/>
                <w:b/>
                <w:sz w:val="18"/>
                <w:szCs w:val="18"/>
              </w:rPr>
            </w:pPr>
            <w:r w:rsidRPr="00CA3F8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A3F82" w:rsidRPr="00CA3F82" w:rsidRDefault="00CA3F82" w:rsidP="00CA3F82">
            <w:pPr>
              <w:tabs>
                <w:tab w:val="left" w:pos="566"/>
              </w:tabs>
              <w:spacing w:after="0" w:line="240" w:lineRule="exact"/>
              <w:jc w:val="center"/>
              <w:rPr>
                <w:rFonts w:ascii="Times New Roman" w:eastAsia="ヒラギノ明朝 Pro W3" w:hAnsi="Times" w:cs="Times New Roman"/>
                <w:b/>
                <w:sz w:val="18"/>
                <w:szCs w:val="18"/>
              </w:rPr>
            </w:pPr>
            <w:r w:rsidRPr="00CA3F82">
              <w:rPr>
                <w:rFonts w:ascii="Times New Roman" w:eastAsia="ヒラギノ明朝 Pro W3" w:hAnsi="Times" w:cs="Times New Roman"/>
                <w:b/>
                <w:sz w:val="18"/>
                <w:szCs w:val="18"/>
              </w:rPr>
              <w:t>Say</w:t>
            </w:r>
            <w:r w:rsidRPr="00CA3F82">
              <w:rPr>
                <w:rFonts w:ascii="Times New Roman" w:eastAsia="ヒラギノ明朝 Pro W3" w:hAnsi="Times" w:cs="Times"/>
                <w:b/>
                <w:sz w:val="18"/>
                <w:szCs w:val="18"/>
              </w:rPr>
              <w:t>ı</w:t>
            </w:r>
            <w:r w:rsidRPr="00CA3F82">
              <w:rPr>
                <w:rFonts w:ascii="Times New Roman" w:eastAsia="ヒラギノ明朝 Pro W3" w:hAnsi="Times" w:cs="Times New Roman"/>
                <w:b/>
                <w:sz w:val="18"/>
                <w:szCs w:val="18"/>
              </w:rPr>
              <w:t>s</w:t>
            </w:r>
            <w:r w:rsidRPr="00CA3F82">
              <w:rPr>
                <w:rFonts w:ascii="Times New Roman" w:eastAsia="ヒラギノ明朝 Pro W3" w:hAnsi="Times" w:cs="Times"/>
                <w:b/>
                <w:sz w:val="18"/>
                <w:szCs w:val="18"/>
              </w:rPr>
              <w:t>ı</w:t>
            </w:r>
          </w:p>
        </w:tc>
      </w:tr>
      <w:tr w:rsidR="00CA3F82" w:rsidRPr="00CA3F82">
        <w:trPr>
          <w:jc w:val="center"/>
        </w:trPr>
        <w:tc>
          <w:tcPr>
            <w:tcW w:w="4254" w:type="dxa"/>
            <w:tcBorders>
              <w:top w:val="single" w:sz="4" w:space="0" w:color="auto"/>
              <w:left w:val="single" w:sz="4" w:space="0" w:color="auto"/>
              <w:bottom w:val="single" w:sz="4" w:space="0" w:color="auto"/>
              <w:right w:val="single" w:sz="4" w:space="0" w:color="auto"/>
            </w:tcBorders>
            <w:hideMark/>
          </w:tcPr>
          <w:p w:rsidR="00CA3F82" w:rsidRPr="00CA3F82" w:rsidRDefault="00CA3F82" w:rsidP="00CA3F82">
            <w:pPr>
              <w:tabs>
                <w:tab w:val="left" w:pos="566"/>
              </w:tabs>
              <w:spacing w:after="0" w:line="240" w:lineRule="exact"/>
              <w:jc w:val="center"/>
              <w:rPr>
                <w:rFonts w:ascii="Times New Roman" w:eastAsia="ヒラギノ明朝 Pro W3" w:hAnsi="Times" w:cs="Times New Roman"/>
                <w:sz w:val="18"/>
                <w:szCs w:val="18"/>
              </w:rPr>
            </w:pPr>
            <w:proofErr w:type="gramStart"/>
            <w:r w:rsidRPr="00CA3F82">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3F82" w:rsidRPr="00CA3F82" w:rsidRDefault="00CA3F82" w:rsidP="00CA3F82">
            <w:pPr>
              <w:tabs>
                <w:tab w:val="left" w:pos="566"/>
              </w:tabs>
              <w:spacing w:after="0" w:line="240" w:lineRule="exact"/>
              <w:jc w:val="center"/>
              <w:rPr>
                <w:rFonts w:ascii="Times New Roman" w:eastAsia="ヒラギノ明朝 Pro W3" w:hAnsi="Times" w:cs="Times New Roman"/>
                <w:sz w:val="18"/>
                <w:szCs w:val="18"/>
              </w:rPr>
            </w:pPr>
            <w:r w:rsidRPr="00CA3F82">
              <w:rPr>
                <w:rFonts w:ascii="Times New Roman" w:eastAsia="ヒラギノ明朝 Pro W3" w:hAnsi="Times" w:cs="Times New Roman"/>
                <w:sz w:val="18"/>
                <w:szCs w:val="18"/>
              </w:rPr>
              <w:t>26333</w:t>
            </w:r>
          </w:p>
        </w:tc>
      </w:tr>
    </w:tbl>
    <w:p w:rsidR="00CA3F82" w:rsidRDefault="00CA3F82" w:rsidP="004516C8">
      <w:pPr>
        <w:spacing w:after="0" w:line="280" w:lineRule="atLeast"/>
        <w:rPr>
          <w:rFonts w:ascii="Times New Roman" w:hAnsi="Times New Roman" w:cs="Times New Roman"/>
          <w:b/>
          <w:sz w:val="20"/>
          <w:szCs w:val="20"/>
          <w:u w:val="single"/>
        </w:rPr>
      </w:pPr>
    </w:p>
    <w:sectPr w:rsidR="00CA3F8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C25A1D"/>
    <w:rsid w:val="00C32D12"/>
    <w:rsid w:val="00C32E46"/>
    <w:rsid w:val="00C524D2"/>
    <w:rsid w:val="00CA3F8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165</Words>
  <Characters>946</Characters>
  <Application>Microsoft Office Word</Application>
  <DocSecurity>0</DocSecurity>
  <Lines>7</Lines>
  <Paragraphs>2</Paragraphs>
  <ScaleCrop>false</ScaleCrop>
  <Company>TURMOB</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152</cp:revision>
  <cp:lastPrinted>2013-01-07T06:33:00Z</cp:lastPrinted>
  <dcterms:created xsi:type="dcterms:W3CDTF">2013-01-02T06:53:00Z</dcterms:created>
  <dcterms:modified xsi:type="dcterms:W3CDTF">2013-03-06T06:38:00Z</dcterms:modified>
</cp:coreProperties>
</file>