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D52AC5"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09</w:t>
      </w:r>
      <w:r w:rsidR="00B25D28">
        <w:rPr>
          <w:rFonts w:ascii="Times New Roman" w:hAnsi="Times New Roman" w:cs="Times New Roman"/>
          <w:b/>
          <w:sz w:val="20"/>
          <w:szCs w:val="20"/>
          <w:u w:val="single"/>
        </w:rPr>
        <w:t xml:space="preserve"> </w:t>
      </w:r>
      <w:r w:rsidR="00E17C86">
        <w:rPr>
          <w:rFonts w:ascii="Times New Roman" w:hAnsi="Times New Roman" w:cs="Times New Roman"/>
          <w:b/>
          <w:sz w:val="20"/>
          <w:szCs w:val="20"/>
          <w:u w:val="single"/>
        </w:rPr>
        <w:t>Mart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28582</w:t>
      </w:r>
      <w:proofErr w:type="gramEnd"/>
    </w:p>
    <w:p w:rsidR="00BF3772" w:rsidRDefault="00BF3772" w:rsidP="004516C8">
      <w:pPr>
        <w:spacing w:after="0" w:line="280" w:lineRule="atLeast"/>
        <w:rPr>
          <w:rFonts w:ascii="Times New Roman" w:hAnsi="Times New Roman" w:cs="Times New Roman"/>
          <w:b/>
          <w:sz w:val="20"/>
          <w:szCs w:val="20"/>
          <w:u w:val="single"/>
        </w:rPr>
      </w:pPr>
    </w:p>
    <w:p w:rsidR="000C0B08" w:rsidRDefault="000C0B08" w:rsidP="000C0B08">
      <w:pPr>
        <w:pStyle w:val="2-OrtaBaslk"/>
        <w:spacing w:line="240" w:lineRule="exact"/>
        <w:rPr>
          <w:rFonts w:hAnsi="Times New Roman"/>
          <w:sz w:val="18"/>
          <w:szCs w:val="18"/>
        </w:rPr>
      </w:pPr>
      <w:r>
        <w:rPr>
          <w:rFonts w:hAnsi="Times New Roman"/>
          <w:sz w:val="18"/>
          <w:szCs w:val="18"/>
        </w:rPr>
        <w:t>SAĞLIK BAKANLIĞINCA KAMU ÖZEL İŞ BİRLİĞİ MODELİ İLE TESİS</w:t>
      </w:r>
    </w:p>
    <w:p w:rsidR="000C0B08" w:rsidRDefault="000C0B08" w:rsidP="000C0B08">
      <w:pPr>
        <w:pStyle w:val="2-OrtaBaslk"/>
        <w:spacing w:line="240" w:lineRule="exact"/>
        <w:rPr>
          <w:rFonts w:hAnsi="Times New Roman"/>
          <w:sz w:val="18"/>
          <w:szCs w:val="18"/>
        </w:rPr>
      </w:pPr>
      <w:r>
        <w:rPr>
          <w:rFonts w:hAnsi="Times New Roman"/>
          <w:sz w:val="18"/>
          <w:szCs w:val="18"/>
        </w:rPr>
        <w:t>YAPTIRILMASI, YENİLENMESİ VE HİZMET ALINMASI İLE BAZI</w:t>
      </w:r>
    </w:p>
    <w:p w:rsidR="000C0B08" w:rsidRDefault="000C0B08" w:rsidP="000C0B08">
      <w:pPr>
        <w:pStyle w:val="2-OrtaBaslk"/>
        <w:spacing w:line="240" w:lineRule="exact"/>
        <w:rPr>
          <w:rFonts w:hAnsi="Times New Roman"/>
          <w:sz w:val="18"/>
          <w:szCs w:val="18"/>
        </w:rPr>
      </w:pPr>
      <w:r>
        <w:rPr>
          <w:rFonts w:hAnsi="Times New Roman"/>
          <w:sz w:val="18"/>
          <w:szCs w:val="18"/>
        </w:rPr>
        <w:t>KANUN VE KANUN HÜKMÜNDE KARARNAMELERDE</w:t>
      </w:r>
    </w:p>
    <w:p w:rsidR="000C0B08" w:rsidRDefault="000C0B08" w:rsidP="000C0B08">
      <w:pPr>
        <w:pStyle w:val="2-OrtaBaslk"/>
        <w:spacing w:line="240" w:lineRule="exact"/>
        <w:rPr>
          <w:rFonts w:hAnsi="Times New Roman"/>
          <w:sz w:val="18"/>
          <w:szCs w:val="18"/>
        </w:rPr>
      </w:pPr>
      <w:r>
        <w:rPr>
          <w:rFonts w:hAnsi="Times New Roman"/>
          <w:sz w:val="18"/>
          <w:szCs w:val="18"/>
        </w:rPr>
        <w:t>DEĞİŞİKLİK YAPILMASI HAKKINDA KANUN</w:t>
      </w:r>
    </w:p>
    <w:p w:rsidR="000C0B08" w:rsidRDefault="000C0B08" w:rsidP="000C0B08">
      <w:pPr>
        <w:pStyle w:val="3-NormalYaz"/>
        <w:tabs>
          <w:tab w:val="right" w:pos="8211"/>
        </w:tabs>
        <w:spacing w:line="240" w:lineRule="exact"/>
        <w:rPr>
          <w:rFonts w:hAnsi="Times New Roman"/>
          <w:b/>
          <w:sz w:val="18"/>
          <w:szCs w:val="18"/>
          <w:u w:val="single"/>
        </w:rPr>
      </w:pPr>
      <w:r>
        <w:rPr>
          <w:rFonts w:hAnsi="Times New Roman"/>
          <w:b/>
          <w:sz w:val="18"/>
          <w:szCs w:val="18"/>
        </w:rPr>
        <w:tab/>
      </w:r>
      <w:r>
        <w:rPr>
          <w:rFonts w:hAnsi="Times New Roman"/>
          <w:b/>
          <w:sz w:val="18"/>
          <w:szCs w:val="18"/>
          <w:u w:val="single"/>
        </w:rPr>
        <w:t>Kanun No. 6428</w:t>
      </w:r>
      <w:r>
        <w:rPr>
          <w:rFonts w:hAnsi="Times New Roman"/>
          <w:b/>
          <w:sz w:val="18"/>
          <w:szCs w:val="18"/>
        </w:rPr>
        <w:tab/>
      </w:r>
      <w:r>
        <w:rPr>
          <w:rFonts w:hAnsi="Times New Roman"/>
          <w:b/>
          <w:sz w:val="18"/>
          <w:szCs w:val="18"/>
          <w:u w:val="single"/>
        </w:rPr>
        <w:t xml:space="preserve">Kabul Tarihi: </w:t>
      </w:r>
      <w:proofErr w:type="gramStart"/>
      <w:r>
        <w:rPr>
          <w:rFonts w:hAnsi="Times New Roman"/>
          <w:b/>
          <w:sz w:val="18"/>
          <w:szCs w:val="18"/>
          <w:u w:val="single"/>
        </w:rPr>
        <w:t>21/2/2013</w:t>
      </w:r>
      <w:proofErr w:type="gramEnd"/>
    </w:p>
    <w:p w:rsidR="000C0B08" w:rsidRDefault="000C0B08" w:rsidP="000C0B08">
      <w:pPr>
        <w:tabs>
          <w:tab w:val="left" w:pos="566"/>
        </w:tabs>
        <w:spacing w:line="240" w:lineRule="exact"/>
        <w:ind w:firstLine="566"/>
        <w:jc w:val="both"/>
        <w:rPr>
          <w:rFonts w:hAnsi="Times New Roman"/>
          <w:b/>
          <w:sz w:val="18"/>
          <w:szCs w:val="18"/>
        </w:rPr>
      </w:pPr>
      <w:r>
        <w:rPr>
          <w:b/>
          <w:sz w:val="18"/>
          <w:szCs w:val="18"/>
        </w:rPr>
        <w:t>Amaç, kapsam ve tanımlar</w:t>
      </w:r>
    </w:p>
    <w:p w:rsidR="000C0B08" w:rsidRDefault="000C0B08" w:rsidP="000C0B08">
      <w:pPr>
        <w:tabs>
          <w:tab w:val="left" w:pos="566"/>
        </w:tabs>
        <w:spacing w:line="240" w:lineRule="exact"/>
        <w:ind w:firstLine="566"/>
        <w:jc w:val="both"/>
        <w:rPr>
          <w:sz w:val="18"/>
          <w:szCs w:val="18"/>
        </w:rPr>
      </w:pPr>
      <w:proofErr w:type="gramStart"/>
      <w:r>
        <w:rPr>
          <w:b/>
          <w:sz w:val="18"/>
          <w:szCs w:val="18"/>
        </w:rPr>
        <w:t>MADDE 1 –</w:t>
      </w:r>
      <w:r>
        <w:rPr>
          <w:sz w:val="18"/>
          <w:szCs w:val="18"/>
        </w:rPr>
        <w:t xml:space="preserve"> (1) Bu Kanunun amacı; ihale ile özel hukuk hükümlerine göre, kamu özel iş birliği modeli çerçevesinde; Sağlık Bakanlığı ve bağlı kuruluşlarınca yapılmasına ihtiyaç duyulan tesislerin ön proje, ön fizibilite raporu ve belirlenecek temel standartlar çerçevesinde, Hazinenin özel mülkiyetindeki taşınmazlar üzerinde sözleşmede belirtilen sabit yatırım dönemi hariç otuz yılı geçmemek üzere bağımsız ve sürekli nitelikte üst hakkı tesis edilmek suretiyle yaptırılması, mevcut tesislerin yenilenmesinin sağlanması ve bu projeler için alınacak danışmanlık, araştırma-geliştirme hizmetleri ile ileri teknoloji ya da yüksek mali kaynak gerektiren bazı hizmetlerin gördürülmesine ilişkin usul ve esasları belirlemektir.</w:t>
      </w:r>
      <w:proofErr w:type="gramEnd"/>
    </w:p>
    <w:p w:rsidR="000C0B08" w:rsidRDefault="000C0B08" w:rsidP="000C0B08">
      <w:pPr>
        <w:tabs>
          <w:tab w:val="left" w:pos="566"/>
        </w:tabs>
        <w:spacing w:line="240" w:lineRule="exact"/>
        <w:ind w:firstLine="566"/>
        <w:jc w:val="both"/>
        <w:rPr>
          <w:sz w:val="18"/>
          <w:szCs w:val="18"/>
        </w:rPr>
      </w:pPr>
      <w:r>
        <w:rPr>
          <w:sz w:val="18"/>
          <w:szCs w:val="18"/>
        </w:rPr>
        <w:t>(2) Bu Kanunun uygulanmasında;</w:t>
      </w:r>
    </w:p>
    <w:p w:rsidR="000C0B08" w:rsidRDefault="000C0B08" w:rsidP="000C0B08">
      <w:pPr>
        <w:tabs>
          <w:tab w:val="left" w:pos="566"/>
        </w:tabs>
        <w:spacing w:line="240" w:lineRule="exact"/>
        <w:ind w:firstLine="566"/>
        <w:jc w:val="both"/>
        <w:rPr>
          <w:sz w:val="18"/>
          <w:szCs w:val="18"/>
        </w:rPr>
      </w:pPr>
      <w:r>
        <w:rPr>
          <w:sz w:val="18"/>
          <w:szCs w:val="18"/>
        </w:rPr>
        <w:t>a) Aşama tamamlama: Yapım işlerinin her bir aşamasının, ihale dokümanları ve sözleşme hükümleri doğrultusunda tamamlandığının idarenin onayı ile kabul edilmesini,</w:t>
      </w:r>
    </w:p>
    <w:p w:rsidR="000C0B08" w:rsidRDefault="000C0B08" w:rsidP="000C0B08">
      <w:pPr>
        <w:tabs>
          <w:tab w:val="left" w:pos="566"/>
        </w:tabs>
        <w:spacing w:line="240" w:lineRule="exact"/>
        <w:ind w:firstLine="566"/>
        <w:jc w:val="both"/>
        <w:rPr>
          <w:sz w:val="18"/>
          <w:szCs w:val="18"/>
        </w:rPr>
      </w:pPr>
      <w:r>
        <w:rPr>
          <w:sz w:val="18"/>
          <w:szCs w:val="18"/>
        </w:rPr>
        <w:t>b) Bakanlık: Sağlık Bakanlığını,</w:t>
      </w:r>
    </w:p>
    <w:p w:rsidR="000C0B08" w:rsidRDefault="000C0B08" w:rsidP="000C0B08">
      <w:pPr>
        <w:tabs>
          <w:tab w:val="left" w:pos="566"/>
        </w:tabs>
        <w:spacing w:line="240" w:lineRule="exact"/>
        <w:ind w:firstLine="566"/>
        <w:jc w:val="both"/>
        <w:rPr>
          <w:sz w:val="18"/>
          <w:szCs w:val="18"/>
        </w:rPr>
      </w:pPr>
      <w:r>
        <w:rPr>
          <w:sz w:val="18"/>
          <w:szCs w:val="18"/>
        </w:rPr>
        <w:t>c) Bedel: Yüklenicinin, sözleşme çerçevesinde yaptığı tesislerin kullanımı ile tesisteki belli hizmetlerin sunulması karşılığında yükleniciye ödenecek olan bedellerin toplamını,</w:t>
      </w:r>
    </w:p>
    <w:p w:rsidR="000C0B08" w:rsidRDefault="000C0B08" w:rsidP="000C0B08">
      <w:pPr>
        <w:tabs>
          <w:tab w:val="left" w:pos="566"/>
        </w:tabs>
        <w:spacing w:line="240" w:lineRule="exact"/>
        <w:ind w:firstLine="566"/>
        <w:jc w:val="both"/>
        <w:rPr>
          <w:sz w:val="18"/>
          <w:szCs w:val="18"/>
        </w:rPr>
      </w:pPr>
      <w:r>
        <w:rPr>
          <w:sz w:val="18"/>
          <w:szCs w:val="18"/>
        </w:rPr>
        <w:t>ç) Diğer sözleşmeler: Sözleşme ile bağlantılı olarak yüklenici ile üçüncü şahıslar arasında imzalanan ve sözleşmeye aykırı hükümler ihtiva etmeyen sözleşmeleri,</w:t>
      </w:r>
    </w:p>
    <w:p w:rsidR="000C0B08" w:rsidRDefault="000C0B08" w:rsidP="000C0B08">
      <w:pPr>
        <w:tabs>
          <w:tab w:val="left" w:pos="566"/>
        </w:tabs>
        <w:spacing w:line="240" w:lineRule="exact"/>
        <w:ind w:firstLine="566"/>
        <w:jc w:val="both"/>
        <w:rPr>
          <w:sz w:val="18"/>
          <w:szCs w:val="18"/>
        </w:rPr>
      </w:pPr>
      <w:r>
        <w:rPr>
          <w:sz w:val="18"/>
          <w:szCs w:val="18"/>
        </w:rPr>
        <w:t>d) Dönemsel yatırım tutarı: Yüklenicinin sözleşmede belirlenecek dönemlerde yapım işleri için tahsis edeceği tutarı,</w:t>
      </w:r>
    </w:p>
    <w:p w:rsidR="000C0B08" w:rsidRDefault="000C0B08" w:rsidP="000C0B08">
      <w:pPr>
        <w:tabs>
          <w:tab w:val="left" w:pos="566"/>
        </w:tabs>
        <w:spacing w:line="240" w:lineRule="exact"/>
        <w:ind w:firstLine="566"/>
        <w:jc w:val="both"/>
        <w:rPr>
          <w:sz w:val="18"/>
          <w:szCs w:val="18"/>
        </w:rPr>
      </w:pPr>
      <w:r>
        <w:rPr>
          <w:sz w:val="18"/>
          <w:szCs w:val="18"/>
        </w:rPr>
        <w:t xml:space="preserve">e) Hizmet bedeli: Bedelin bir unsuru olup tesisin ve </w:t>
      </w:r>
      <w:proofErr w:type="gramStart"/>
      <w:r>
        <w:rPr>
          <w:sz w:val="18"/>
          <w:szCs w:val="18"/>
        </w:rPr>
        <w:t>ekipmanların</w:t>
      </w:r>
      <w:proofErr w:type="gramEnd"/>
      <w:r>
        <w:rPr>
          <w:sz w:val="18"/>
          <w:szCs w:val="18"/>
        </w:rPr>
        <w:t xml:space="preserve"> kullanıma hazır tutulmasına yönelik bakım, onarım ve benzeri hizmetlerin bedeli ile ilgili mevzuatına göre hizmet alımı yoluyla gördürülebilecek hizmetlerin sunulması karşılığında idare tarafından yükleniciye ödenen ve beş yılı geçmemek üzere dönemsel piyasa testi ile güncellenen bedeli,</w:t>
      </w:r>
    </w:p>
    <w:p w:rsidR="000C0B08" w:rsidRDefault="000C0B08" w:rsidP="000C0B08">
      <w:pPr>
        <w:tabs>
          <w:tab w:val="left" w:pos="566"/>
        </w:tabs>
        <w:spacing w:line="240" w:lineRule="exact"/>
        <w:ind w:firstLine="566"/>
        <w:jc w:val="both"/>
        <w:rPr>
          <w:sz w:val="18"/>
          <w:szCs w:val="18"/>
        </w:rPr>
      </w:pPr>
      <w:r>
        <w:rPr>
          <w:sz w:val="18"/>
          <w:szCs w:val="18"/>
        </w:rPr>
        <w:t>f) İdare: Bakanlık ve bağlı kuruluşlarının merkez teşkilatlarının ilgili birimi ile taşra teşkilatlarına ait sağlık kurum ve kuruluşlarını,</w:t>
      </w:r>
    </w:p>
    <w:p w:rsidR="000C0B08" w:rsidRDefault="000C0B08" w:rsidP="000C0B08">
      <w:pPr>
        <w:tabs>
          <w:tab w:val="left" w:pos="566"/>
        </w:tabs>
        <w:spacing w:line="240" w:lineRule="exact"/>
        <w:ind w:firstLine="566"/>
        <w:jc w:val="both"/>
        <w:rPr>
          <w:sz w:val="18"/>
          <w:szCs w:val="18"/>
        </w:rPr>
      </w:pPr>
      <w:r>
        <w:rPr>
          <w:sz w:val="18"/>
          <w:szCs w:val="18"/>
        </w:rPr>
        <w:t>g) İhale dokümanı: İhale konusu işe ait idari şartnameler, teknik şartnameler, sözleşme tasarısı ve gerekli diğer bilgi ve belgeleri,</w:t>
      </w:r>
    </w:p>
    <w:p w:rsidR="000C0B08" w:rsidRDefault="000C0B08" w:rsidP="000C0B08">
      <w:pPr>
        <w:tabs>
          <w:tab w:val="left" w:pos="566"/>
        </w:tabs>
        <w:spacing w:line="240" w:lineRule="exact"/>
        <w:ind w:firstLine="566"/>
        <w:jc w:val="both"/>
        <w:rPr>
          <w:sz w:val="18"/>
          <w:szCs w:val="18"/>
        </w:rPr>
      </w:pPr>
      <w:r>
        <w:rPr>
          <w:sz w:val="18"/>
          <w:szCs w:val="18"/>
        </w:rPr>
        <w:t>ğ) İhtiyari ticari hizmet alanları: Mecburi ticari hizmet alanlarından başka idarenin ihale dokümanı ile belirleyeceği esaslara göre yerleşkede yapılacak her türlü hizmet alanını,</w:t>
      </w:r>
    </w:p>
    <w:p w:rsidR="000C0B08" w:rsidRDefault="000C0B08" w:rsidP="000C0B08">
      <w:pPr>
        <w:tabs>
          <w:tab w:val="left" w:pos="566"/>
        </w:tabs>
        <w:spacing w:line="240" w:lineRule="exact"/>
        <w:ind w:firstLine="566"/>
        <w:jc w:val="both"/>
        <w:rPr>
          <w:sz w:val="18"/>
          <w:szCs w:val="18"/>
        </w:rPr>
      </w:pPr>
      <w:r>
        <w:rPr>
          <w:sz w:val="18"/>
          <w:szCs w:val="18"/>
        </w:rPr>
        <w:t>h) İstekli: İdarenin açtığı ihaleye teklif veren gerçek veya özel hukuk tüzel kişileri ya da bunların oluşturduğu ortak girişimleri,</w:t>
      </w:r>
    </w:p>
    <w:p w:rsidR="000C0B08" w:rsidRDefault="000C0B08" w:rsidP="000C0B08">
      <w:pPr>
        <w:tabs>
          <w:tab w:val="left" w:pos="566"/>
        </w:tabs>
        <w:spacing w:line="240" w:lineRule="exact"/>
        <w:ind w:firstLine="566"/>
        <w:jc w:val="both"/>
        <w:rPr>
          <w:sz w:val="18"/>
          <w:szCs w:val="18"/>
        </w:rPr>
      </w:pPr>
      <w:r>
        <w:rPr>
          <w:sz w:val="18"/>
          <w:szCs w:val="18"/>
        </w:rPr>
        <w:t>ı) İşletme dönemi yönetim planı: Yükleniciye gördürülecek hizmetlerin ne şekilde sunulacağını gösteren, işletim ve yönetim organizasyon modelini içeren planı,</w:t>
      </w:r>
    </w:p>
    <w:p w:rsidR="000C0B08" w:rsidRDefault="000C0B08" w:rsidP="000C0B08">
      <w:pPr>
        <w:tabs>
          <w:tab w:val="left" w:pos="566"/>
        </w:tabs>
        <w:spacing w:line="240" w:lineRule="exact"/>
        <w:ind w:firstLine="566"/>
        <w:jc w:val="both"/>
        <w:rPr>
          <w:sz w:val="18"/>
          <w:szCs w:val="18"/>
        </w:rPr>
      </w:pPr>
      <w:r>
        <w:rPr>
          <w:sz w:val="18"/>
          <w:szCs w:val="18"/>
        </w:rPr>
        <w:t>i) Kesin proje: Tesisin idarece temin edilen ön projesine göre, ihale dokümanı ve temel standartlar dokümanına bağlı kalınarak arazi ve zemin araştırmaları yapılan, yapı elemanları ölçümlendirilen, inşaat sistem ve gereçleri ile teknik özellikleri belirtilen ve sözleşmenin imzalanmasını müteakip yüklenici tarafından hazırlanan ve idarece onaylanan projeyi,</w:t>
      </w:r>
    </w:p>
    <w:p w:rsidR="000C0B08" w:rsidRDefault="000C0B08" w:rsidP="000C0B08">
      <w:pPr>
        <w:tabs>
          <w:tab w:val="left" w:pos="566"/>
        </w:tabs>
        <w:spacing w:line="240" w:lineRule="exact"/>
        <w:ind w:firstLine="566"/>
        <w:jc w:val="both"/>
        <w:rPr>
          <w:sz w:val="18"/>
          <w:szCs w:val="18"/>
        </w:rPr>
      </w:pPr>
      <w:r>
        <w:rPr>
          <w:sz w:val="18"/>
          <w:szCs w:val="18"/>
        </w:rPr>
        <w:t>j) Kullanım bedeli: Bedelin bir unsuru olup tesislerin kullanımı karşılığında dönemsel olarak idare tarafından yükleniciye ödenen ve sözleşmede belirlenen bedeli,</w:t>
      </w:r>
    </w:p>
    <w:p w:rsidR="000C0B08" w:rsidRDefault="000C0B08" w:rsidP="000C0B08">
      <w:pPr>
        <w:tabs>
          <w:tab w:val="left" w:pos="566"/>
        </w:tabs>
        <w:spacing w:line="240" w:lineRule="exact"/>
        <w:ind w:firstLine="566"/>
        <w:jc w:val="both"/>
        <w:rPr>
          <w:sz w:val="18"/>
          <w:szCs w:val="18"/>
        </w:rPr>
      </w:pPr>
      <w:r>
        <w:rPr>
          <w:sz w:val="18"/>
          <w:szCs w:val="18"/>
        </w:rPr>
        <w:t>k) Mecburi ticari hizmet alanları: İdare ve yüklenici tarafından piyasa rayiç fiyatlarına göre belirlenen ücret karşılığında, yerleşkede bulunan ve hizmetten yararlananların ihtiyaçlarını karşıladıkları, ihale dokümanında belirlenen hizmet alanlarını,</w:t>
      </w:r>
    </w:p>
    <w:p w:rsidR="000C0B08" w:rsidRDefault="000C0B08" w:rsidP="000C0B08">
      <w:pPr>
        <w:tabs>
          <w:tab w:val="left" w:pos="566"/>
        </w:tabs>
        <w:spacing w:line="240" w:lineRule="exact"/>
        <w:ind w:firstLine="566"/>
        <w:jc w:val="both"/>
        <w:rPr>
          <w:sz w:val="18"/>
          <w:szCs w:val="18"/>
        </w:rPr>
      </w:pPr>
      <w:r>
        <w:rPr>
          <w:sz w:val="18"/>
          <w:szCs w:val="18"/>
        </w:rPr>
        <w:lastRenderedPageBreak/>
        <w:t>l) Ortak girişim: İhaleye katılmak üzere birden fazla gerçek veya özel hukuk tüzel kişisinin aralarında yaptıkları anlaşma ile oluşturulan iş ortaklığını,</w:t>
      </w:r>
    </w:p>
    <w:p w:rsidR="000C0B08" w:rsidRDefault="000C0B08" w:rsidP="000C0B08">
      <w:pPr>
        <w:tabs>
          <w:tab w:val="left" w:pos="566"/>
        </w:tabs>
        <w:spacing w:line="240" w:lineRule="exact"/>
        <w:ind w:firstLine="566"/>
        <w:jc w:val="both"/>
        <w:rPr>
          <w:sz w:val="18"/>
          <w:szCs w:val="18"/>
        </w:rPr>
      </w:pPr>
      <w:proofErr w:type="gramStart"/>
      <w:r>
        <w:rPr>
          <w:sz w:val="18"/>
          <w:szCs w:val="18"/>
        </w:rPr>
        <w:t>m) Ön fizibilite raporu: Bu Kanun hükümleri çerçevesinde gerçekleştirilmesi öngörülen projenin teknik, finansal, ekonomik, çevresel, sosyal ve hukuki açıdan yapılabilirliğini analiz eden, öngörülen kullanım bedeli, hizmet bedeli ve garantiler de dâhil olmak üzere risk analizlerini ve paylaşımını içeren ve yatırımın geleneksel tedarik yöntemleri yerine kamu özel iş birliği modeli ile hayata geçirilmesinin gerekçesini karşılaştırmalı ekonomik ve finansal analizlerle ortaya koyan raporu,</w:t>
      </w:r>
      <w:proofErr w:type="gramEnd"/>
    </w:p>
    <w:p w:rsidR="000C0B08" w:rsidRDefault="000C0B08" w:rsidP="000C0B08">
      <w:pPr>
        <w:tabs>
          <w:tab w:val="left" w:pos="566"/>
        </w:tabs>
        <w:spacing w:line="240" w:lineRule="exact"/>
        <w:ind w:firstLine="566"/>
        <w:jc w:val="both"/>
        <w:rPr>
          <w:sz w:val="18"/>
          <w:szCs w:val="18"/>
        </w:rPr>
      </w:pPr>
      <w:r>
        <w:rPr>
          <w:sz w:val="18"/>
          <w:szCs w:val="18"/>
        </w:rPr>
        <w:t xml:space="preserve">n) Ön proje: Tesisin ihtiyaç programına göre gerekli zemin ve arazi araştırmaları yapılarak bilgilerin hâlihazır haritalardan alındığı, varsa çevresel etki değerlendirmelerine dayanılarak hazırlanan plan, kesit ve görünüşlerin belirtildiği bir veya birkaç çözümü içeren ve tesisin </w:t>
      </w:r>
      <w:proofErr w:type="gramStart"/>
      <w:r>
        <w:rPr>
          <w:sz w:val="18"/>
          <w:szCs w:val="18"/>
        </w:rPr>
        <w:t>konsept</w:t>
      </w:r>
      <w:proofErr w:type="gramEnd"/>
      <w:r>
        <w:rPr>
          <w:sz w:val="18"/>
          <w:szCs w:val="18"/>
        </w:rPr>
        <w:t xml:space="preserve"> ve temel tasarım unsurlarının, ihtiyaç listesi ve diğer hizmet alanlarının belirlendiği projeyi,</w:t>
      </w:r>
    </w:p>
    <w:p w:rsidR="000C0B08" w:rsidRDefault="000C0B08" w:rsidP="000C0B08">
      <w:pPr>
        <w:tabs>
          <w:tab w:val="left" w:pos="566"/>
        </w:tabs>
        <w:spacing w:line="240" w:lineRule="exact"/>
        <w:ind w:firstLine="566"/>
        <w:jc w:val="both"/>
        <w:rPr>
          <w:sz w:val="18"/>
          <w:szCs w:val="18"/>
        </w:rPr>
      </w:pPr>
      <w:r>
        <w:rPr>
          <w:sz w:val="18"/>
          <w:szCs w:val="18"/>
        </w:rPr>
        <w:t>o) Özel amaçlı şirket: İhale sonucunda idare ile imzalanacak sözleşmenin tarafı olan, faaliyet alanı sözleşme konusu ile sınırlı bulunan ve üzerine ihale bırakılan yüklenici tarafından kurulan anonim şirketi,</w:t>
      </w:r>
    </w:p>
    <w:p w:rsidR="000C0B08" w:rsidRDefault="000C0B08" w:rsidP="000C0B08">
      <w:pPr>
        <w:tabs>
          <w:tab w:val="left" w:pos="566"/>
        </w:tabs>
        <w:spacing w:line="240" w:lineRule="exact"/>
        <w:ind w:firstLine="566"/>
        <w:jc w:val="both"/>
        <w:rPr>
          <w:sz w:val="18"/>
          <w:szCs w:val="18"/>
        </w:rPr>
      </w:pPr>
      <w:r>
        <w:rPr>
          <w:sz w:val="18"/>
          <w:szCs w:val="18"/>
        </w:rPr>
        <w:t>ö) Sözleşme: Yapım işlerinde özel amaçlı şirketle idare arasında; yenileme işleri ile bu Kanun çerçevesinde ihtiyaç duyulan araştırma, geliştirme, danışmanlık hizmetleri veya ileri teknoloji ya da yüksek mali kaynak gerektiren bazı hizmetlerin gördürülmesi için yüklenici ile idare arasında özel hukuk hükümlerine göre yapılan sözleşme ve eklerini,</w:t>
      </w:r>
    </w:p>
    <w:p w:rsidR="000C0B08" w:rsidRDefault="000C0B08" w:rsidP="000C0B08">
      <w:pPr>
        <w:tabs>
          <w:tab w:val="left" w:pos="566"/>
        </w:tabs>
        <w:spacing w:line="240" w:lineRule="exact"/>
        <w:ind w:firstLine="566"/>
        <w:jc w:val="both"/>
        <w:rPr>
          <w:sz w:val="18"/>
          <w:szCs w:val="18"/>
        </w:rPr>
      </w:pPr>
      <w:r>
        <w:rPr>
          <w:sz w:val="18"/>
          <w:szCs w:val="18"/>
        </w:rPr>
        <w:t>p) Temel standartlar: Tesisin ve mecburi ticari hizmet alanlarının projelendirilmesi, yapımı, bakımı ile yüklenici tarafından yerine getirilecek hizmetlere ilişkin Bakanlıkça belirlenen standartları,</w:t>
      </w:r>
    </w:p>
    <w:p w:rsidR="000C0B08" w:rsidRDefault="000C0B08" w:rsidP="000C0B08">
      <w:pPr>
        <w:tabs>
          <w:tab w:val="left" w:pos="566"/>
        </w:tabs>
        <w:spacing w:line="240" w:lineRule="exact"/>
        <w:ind w:firstLine="566"/>
        <w:jc w:val="both"/>
        <w:rPr>
          <w:sz w:val="18"/>
          <w:szCs w:val="18"/>
        </w:rPr>
      </w:pPr>
      <w:r>
        <w:rPr>
          <w:sz w:val="18"/>
          <w:szCs w:val="18"/>
        </w:rPr>
        <w:t>r) Tesis: Sözleşme hükümlerine göre yüklenici tarafından yapılan ve Bakanlığın ve bağlı kuruluşlarının kanunla tanımlanan görev ve yetkileri ile ilgili iş ve işlemlerini yerine getirmek için kullanacağı bina ve yapıları,</w:t>
      </w:r>
    </w:p>
    <w:p w:rsidR="000C0B08" w:rsidRDefault="000C0B08" w:rsidP="000C0B08">
      <w:pPr>
        <w:tabs>
          <w:tab w:val="left" w:pos="566"/>
        </w:tabs>
        <w:spacing w:line="240" w:lineRule="exact"/>
        <w:ind w:firstLine="566"/>
        <w:jc w:val="both"/>
        <w:rPr>
          <w:sz w:val="18"/>
          <w:szCs w:val="18"/>
        </w:rPr>
      </w:pPr>
      <w:r>
        <w:rPr>
          <w:sz w:val="18"/>
          <w:szCs w:val="18"/>
        </w:rPr>
        <w:t>s) Ticari hizmet alanları: Mecburi ticari hizmet alanları ile ihtiyari ticari hizmet alanlarını,</w:t>
      </w:r>
    </w:p>
    <w:p w:rsidR="000C0B08" w:rsidRDefault="000C0B08" w:rsidP="000C0B08">
      <w:pPr>
        <w:tabs>
          <w:tab w:val="left" w:pos="566"/>
        </w:tabs>
        <w:spacing w:line="240" w:lineRule="exact"/>
        <w:ind w:firstLine="566"/>
        <w:jc w:val="both"/>
        <w:rPr>
          <w:sz w:val="18"/>
          <w:szCs w:val="18"/>
        </w:rPr>
      </w:pPr>
      <w:r>
        <w:rPr>
          <w:sz w:val="18"/>
          <w:szCs w:val="18"/>
        </w:rPr>
        <w:t>ş) Toplam sabit yatırım tutarı: Yüklenici tarafından sözleşme hükümlerine göre yapılacak olan yapım veya yenileme işleri ile ileri teknoloji ya da yüksek mali kaynak gerektiren tıbbi donanıma ilişkin olarak sözleşmede belirtilen toplam yatırım tutarını,</w:t>
      </w:r>
    </w:p>
    <w:p w:rsidR="000C0B08" w:rsidRDefault="000C0B08" w:rsidP="000C0B08">
      <w:pPr>
        <w:tabs>
          <w:tab w:val="left" w:pos="566"/>
        </w:tabs>
        <w:spacing w:line="240" w:lineRule="exact"/>
        <w:ind w:firstLine="566"/>
        <w:jc w:val="both"/>
        <w:rPr>
          <w:sz w:val="18"/>
          <w:szCs w:val="18"/>
        </w:rPr>
      </w:pPr>
      <w:r>
        <w:rPr>
          <w:sz w:val="18"/>
          <w:szCs w:val="18"/>
        </w:rPr>
        <w:t>t) Uygulama projesi: Tesise ve ticari hizmet alanlarına ilişkin olarak yüklenici tarafından hazırlanan, kesin projeye göre yapının tüm detayını gösteren ve idare tarafından onaylanan projeyi,</w:t>
      </w:r>
    </w:p>
    <w:p w:rsidR="000C0B08" w:rsidRDefault="000C0B08" w:rsidP="000C0B08">
      <w:pPr>
        <w:tabs>
          <w:tab w:val="left" w:pos="566"/>
        </w:tabs>
        <w:spacing w:line="240" w:lineRule="exact"/>
        <w:ind w:firstLine="566"/>
        <w:jc w:val="both"/>
        <w:rPr>
          <w:sz w:val="18"/>
          <w:szCs w:val="18"/>
        </w:rPr>
      </w:pPr>
      <w:r>
        <w:rPr>
          <w:sz w:val="18"/>
          <w:szCs w:val="18"/>
        </w:rPr>
        <w:t>u) Üst hakkı sözleşmesi: Tesislerin ve ticari hizmet alanlarının Hazinenin özel mülkiyetindeki taşınmazlar üzerinde yaptırılması için, bu taşınmazlar üzerinde yüklenici lehine bedelsiz olarak sözleşmede belirtilen sabit yatırım dönemi hariç otuz yılı geçmemek şartıyla, bağımsız ve sürekli nitelikte üst hakkı tesis edilmesi amacıyla düzenlenecek sözleşme ve eklerini,</w:t>
      </w:r>
    </w:p>
    <w:p w:rsidR="000C0B08" w:rsidRDefault="000C0B08" w:rsidP="000C0B08">
      <w:pPr>
        <w:tabs>
          <w:tab w:val="left" w:pos="566"/>
        </w:tabs>
        <w:spacing w:line="240" w:lineRule="exact"/>
        <w:ind w:firstLine="566"/>
        <w:jc w:val="both"/>
        <w:rPr>
          <w:sz w:val="18"/>
          <w:szCs w:val="18"/>
        </w:rPr>
      </w:pPr>
      <w:proofErr w:type="gramStart"/>
      <w:r>
        <w:rPr>
          <w:sz w:val="18"/>
          <w:szCs w:val="18"/>
        </w:rPr>
        <w:t>ü) Yenileme veya yapım işleri: Mevcut tesislerin yenilenme zarureti ortaya çıktığı durumlarda Bakanlıkça öngörülecek proje ve belirlenecek esaslar çerçevesinde yenilenmesi ile Yüksek Planlama Kurulunca yapılmasına karar verilen tesisin yapım işlerinin sözleşme hükümlerine göre yapımı ve söz konusu tesisin bünyesinde yer alan malzeme, teçhizat ve varsa ihale dokümanında belirtilen tıbbi donanım da dâhil olmak üzere yüklenici tarafından üstlenilen bütün donanımın temini işlerini,</w:t>
      </w:r>
      <w:proofErr w:type="gramEnd"/>
    </w:p>
    <w:p w:rsidR="000C0B08" w:rsidRDefault="000C0B08" w:rsidP="000C0B08">
      <w:pPr>
        <w:tabs>
          <w:tab w:val="left" w:pos="566"/>
        </w:tabs>
        <w:spacing w:line="240" w:lineRule="exact"/>
        <w:ind w:firstLine="566"/>
        <w:jc w:val="both"/>
        <w:rPr>
          <w:sz w:val="18"/>
          <w:szCs w:val="18"/>
        </w:rPr>
      </w:pPr>
      <w:r>
        <w:rPr>
          <w:sz w:val="18"/>
          <w:szCs w:val="18"/>
        </w:rPr>
        <w:t>v) Yerleşke: Sözleşme çerçevesinde yapılan tesis ve ticari hizmet alanlarının bütününü,</w:t>
      </w:r>
    </w:p>
    <w:p w:rsidR="000C0B08" w:rsidRDefault="000C0B08" w:rsidP="000C0B08">
      <w:pPr>
        <w:tabs>
          <w:tab w:val="left" w:pos="566"/>
        </w:tabs>
        <w:spacing w:line="240" w:lineRule="exact"/>
        <w:ind w:firstLine="566"/>
        <w:jc w:val="both"/>
        <w:rPr>
          <w:sz w:val="18"/>
          <w:szCs w:val="18"/>
        </w:rPr>
      </w:pPr>
      <w:r>
        <w:rPr>
          <w:sz w:val="18"/>
          <w:szCs w:val="18"/>
        </w:rPr>
        <w:t>y) Yüklenici: Üzerine ihale yapılan ve sözleşme imzalanan istekli ile özel amaçlı şirketi,</w:t>
      </w:r>
    </w:p>
    <w:p w:rsidR="000C0B08" w:rsidRDefault="000C0B08" w:rsidP="000C0B08">
      <w:pPr>
        <w:tabs>
          <w:tab w:val="left" w:pos="566"/>
        </w:tabs>
        <w:spacing w:line="240" w:lineRule="exact"/>
        <w:ind w:firstLine="566"/>
        <w:jc w:val="both"/>
        <w:rPr>
          <w:sz w:val="18"/>
          <w:szCs w:val="18"/>
        </w:rPr>
      </w:pPr>
      <w:proofErr w:type="gramStart"/>
      <w:r>
        <w:rPr>
          <w:sz w:val="18"/>
          <w:szCs w:val="18"/>
        </w:rPr>
        <w:t>ifade</w:t>
      </w:r>
      <w:proofErr w:type="gramEnd"/>
      <w:r>
        <w:rPr>
          <w:sz w:val="18"/>
          <w:szCs w:val="18"/>
        </w:rPr>
        <w:t xml:space="preserve"> eder.</w:t>
      </w:r>
    </w:p>
    <w:p w:rsidR="000C0B08" w:rsidRDefault="000C0B08" w:rsidP="000C0B08">
      <w:pPr>
        <w:tabs>
          <w:tab w:val="left" w:pos="566"/>
        </w:tabs>
        <w:spacing w:line="240" w:lineRule="exact"/>
        <w:ind w:firstLine="566"/>
        <w:jc w:val="both"/>
        <w:rPr>
          <w:b/>
          <w:sz w:val="18"/>
          <w:szCs w:val="18"/>
        </w:rPr>
      </w:pPr>
      <w:r>
        <w:rPr>
          <w:b/>
          <w:sz w:val="18"/>
          <w:szCs w:val="18"/>
        </w:rPr>
        <w:t>Yapım, yenileme ve hizmet alımı işleri</w:t>
      </w:r>
    </w:p>
    <w:p w:rsidR="000C0B08" w:rsidRDefault="000C0B08" w:rsidP="000C0B08">
      <w:pPr>
        <w:tabs>
          <w:tab w:val="left" w:pos="566"/>
        </w:tabs>
        <w:spacing w:line="240" w:lineRule="exact"/>
        <w:ind w:firstLine="566"/>
        <w:jc w:val="both"/>
        <w:rPr>
          <w:sz w:val="18"/>
          <w:szCs w:val="18"/>
        </w:rPr>
      </w:pPr>
      <w:r>
        <w:rPr>
          <w:b/>
          <w:sz w:val="18"/>
          <w:szCs w:val="18"/>
        </w:rPr>
        <w:t xml:space="preserve">MADDE 2 – </w:t>
      </w:r>
      <w:r>
        <w:rPr>
          <w:sz w:val="18"/>
          <w:szCs w:val="18"/>
        </w:rPr>
        <w:t>(1) Bakanlık ve bağlı kuruluşları; ön proje, ön fizibilite raporu, temel standartlar ile ihale dokümanı ve sözleşme hükümleri çerçevesinde, Maliye Bakanlığınca yüklenici lehine bedelsiz olarak tesis edilecek bağımsız ve sürekli nitelikteki üst hakkı sözleşmesinde belirtilen şartlarla Hazinenin özel mülkiyetindeki taşınmazlar üzerinde, sözleşmede belirlenecek bedel karşılığında tesis yaptırabilir. Yapım işlerine ilişkin ön fizibilite raporu ve proje ile ilgili diğer belgeler Sağlık Bakanının imzasıyla Yüksek Planlama Kurulunun onayına sunulur. Yapım işlerinin ihalesi, Yüksek Planlama Kurulundan yetkilendirme kararı alındıktan sonra gerçekleştirilir.</w:t>
      </w:r>
    </w:p>
    <w:p w:rsidR="000C0B08" w:rsidRDefault="000C0B08" w:rsidP="000C0B08">
      <w:pPr>
        <w:tabs>
          <w:tab w:val="left" w:pos="566"/>
        </w:tabs>
        <w:spacing w:line="240" w:lineRule="exact"/>
        <w:ind w:firstLine="566"/>
        <w:jc w:val="both"/>
        <w:rPr>
          <w:sz w:val="18"/>
          <w:szCs w:val="18"/>
        </w:rPr>
      </w:pPr>
      <w:r>
        <w:rPr>
          <w:sz w:val="18"/>
          <w:szCs w:val="18"/>
        </w:rPr>
        <w:lastRenderedPageBreak/>
        <w:t>(2) Bakanlık ve bağlı kuruluşları, öngörülecek proje ve belirlenecek esaslar doğrultusunda kullanımlarında bulunan tesislerin yenilenmesi işlerini, tesislerdeki belli hizmetlerin sunulması ve/veya ticari hizmet alanlarının işletilmesi ve/veya bedelinin ödenmesi karşılığında yaptırabilir.</w:t>
      </w:r>
    </w:p>
    <w:p w:rsidR="000C0B08" w:rsidRDefault="000C0B08" w:rsidP="000C0B08">
      <w:pPr>
        <w:tabs>
          <w:tab w:val="left" w:pos="566"/>
        </w:tabs>
        <w:spacing w:line="240" w:lineRule="exact"/>
        <w:ind w:firstLine="566"/>
        <w:jc w:val="both"/>
        <w:rPr>
          <w:sz w:val="18"/>
          <w:szCs w:val="18"/>
        </w:rPr>
      </w:pPr>
      <w:r>
        <w:rPr>
          <w:sz w:val="18"/>
          <w:szCs w:val="18"/>
        </w:rPr>
        <w:t>(3) Bu Kanun çerçevesinde yapılacak olan işlere yönelik araştırma, geliştirme, proje ve danışmanlık hizmetleri bu Kanunda yer alan ihale usulleri ile temin edilebilir.</w:t>
      </w:r>
    </w:p>
    <w:p w:rsidR="000C0B08" w:rsidRDefault="000C0B08" w:rsidP="000C0B08">
      <w:pPr>
        <w:tabs>
          <w:tab w:val="left" w:pos="566"/>
        </w:tabs>
        <w:spacing w:line="240" w:lineRule="exact"/>
        <w:ind w:firstLine="566"/>
        <w:jc w:val="both"/>
        <w:rPr>
          <w:sz w:val="18"/>
          <w:szCs w:val="18"/>
        </w:rPr>
      </w:pPr>
      <w:r>
        <w:rPr>
          <w:sz w:val="18"/>
          <w:szCs w:val="18"/>
        </w:rPr>
        <w:t>(4) Bu Kanuna göre yapılacak ihalelerde ihale yetkilisi, Bakanlık ve bağlı kuruluşlarının merkez teşkilatında ilgili birimin, Bakanlık onayı ile taşra birimlerince yapılmasına karar verilen işlerde ise ilgili taşra biriminin en üst yöneticisidir. Tesisin işletilmesi döneminde sözleşmenin yürütülmesi yetki ve sorumluluğu ile harcama yetkisi, ilgili taşra biriminin en üst yöneticisine aittir. Döner sermaye kaynaklarından bu Kanun kapsamında yapılacak harcamalarda harcama yetkililiği Bakanlıkça belirlenen limitler dâhilinde yardımcılara veya en yakın alt kademe yöneticilere devredilebilir.</w:t>
      </w:r>
    </w:p>
    <w:p w:rsidR="000C0B08" w:rsidRDefault="000C0B08" w:rsidP="000C0B08">
      <w:pPr>
        <w:tabs>
          <w:tab w:val="left" w:pos="566"/>
        </w:tabs>
        <w:spacing w:line="240" w:lineRule="exact"/>
        <w:ind w:firstLine="566"/>
        <w:jc w:val="both"/>
        <w:rPr>
          <w:b/>
          <w:sz w:val="18"/>
          <w:szCs w:val="18"/>
        </w:rPr>
      </w:pPr>
      <w:r>
        <w:rPr>
          <w:b/>
          <w:sz w:val="18"/>
          <w:szCs w:val="18"/>
        </w:rPr>
        <w:t>İhale ilke, usul ve esasları</w:t>
      </w:r>
    </w:p>
    <w:p w:rsidR="000C0B08" w:rsidRDefault="000C0B08" w:rsidP="000C0B08">
      <w:pPr>
        <w:tabs>
          <w:tab w:val="left" w:pos="566"/>
        </w:tabs>
        <w:spacing w:line="240" w:lineRule="exact"/>
        <w:ind w:firstLine="566"/>
        <w:jc w:val="both"/>
        <w:rPr>
          <w:sz w:val="18"/>
          <w:szCs w:val="18"/>
        </w:rPr>
      </w:pPr>
      <w:r>
        <w:rPr>
          <w:b/>
          <w:sz w:val="18"/>
          <w:szCs w:val="18"/>
        </w:rPr>
        <w:t>MADDE 3 –</w:t>
      </w:r>
      <w:r>
        <w:rPr>
          <w:sz w:val="18"/>
          <w:szCs w:val="18"/>
        </w:rPr>
        <w:t xml:space="preserve"> (1) İhalelerde saydamlığı, rekabeti, eşit muameleyi, güvenilirliği, gizliliği, kamuoyu denetimini, kaynakların verimli kullanılmasını, ihtiyaçların uygun şartlarda ve zamanında karşılanmasını sağlamak esastır.</w:t>
      </w:r>
    </w:p>
    <w:p w:rsidR="000C0B08" w:rsidRDefault="000C0B08" w:rsidP="000C0B08">
      <w:pPr>
        <w:tabs>
          <w:tab w:val="left" w:pos="566"/>
        </w:tabs>
        <w:spacing w:line="240" w:lineRule="exact"/>
        <w:ind w:firstLine="566"/>
        <w:jc w:val="both"/>
        <w:rPr>
          <w:sz w:val="18"/>
          <w:szCs w:val="18"/>
        </w:rPr>
      </w:pPr>
      <w:r>
        <w:rPr>
          <w:sz w:val="18"/>
          <w:szCs w:val="18"/>
        </w:rPr>
        <w:t>(2) Bakanlık ve bağlı kuruluşları her bir proje için, ihale iş ve işlemlerinde kullanılmak üzere ön proje, ön fizibilite raporu, fizibilite raporu, temel standartlar dokümanı ile ihale dokümanı hazırlar veya hazırlatır.</w:t>
      </w:r>
    </w:p>
    <w:p w:rsidR="000C0B08" w:rsidRDefault="000C0B08" w:rsidP="000C0B08">
      <w:pPr>
        <w:tabs>
          <w:tab w:val="left" w:pos="566"/>
        </w:tabs>
        <w:spacing w:line="240" w:lineRule="exact"/>
        <w:ind w:firstLine="566"/>
        <w:jc w:val="both"/>
        <w:rPr>
          <w:sz w:val="18"/>
          <w:szCs w:val="18"/>
        </w:rPr>
      </w:pPr>
      <w:r>
        <w:rPr>
          <w:sz w:val="18"/>
          <w:szCs w:val="18"/>
        </w:rPr>
        <w:t>(3) Gerek görülmesi hâlinde birden fazla tesis yapım veya yenileme işi tek bir ihale ile yaptırılabilir.</w:t>
      </w:r>
    </w:p>
    <w:p w:rsidR="000C0B08" w:rsidRDefault="000C0B08" w:rsidP="000C0B08">
      <w:pPr>
        <w:tabs>
          <w:tab w:val="left" w:pos="566"/>
        </w:tabs>
        <w:spacing w:line="240" w:lineRule="exact"/>
        <w:ind w:firstLine="566"/>
        <w:jc w:val="both"/>
        <w:rPr>
          <w:sz w:val="18"/>
          <w:szCs w:val="18"/>
        </w:rPr>
      </w:pPr>
      <w:r>
        <w:rPr>
          <w:sz w:val="18"/>
          <w:szCs w:val="18"/>
        </w:rPr>
        <w:t>(4) İhalelerde, proje bazında işin niteliğine göre en az maliyetle en yüksek fayda sağlayan teklif, ekonomik açıdan en avantajlı teklif kabul edilir.</w:t>
      </w:r>
    </w:p>
    <w:p w:rsidR="000C0B08" w:rsidRDefault="000C0B08" w:rsidP="000C0B08">
      <w:pPr>
        <w:tabs>
          <w:tab w:val="left" w:pos="566"/>
        </w:tabs>
        <w:spacing w:line="240" w:lineRule="exact"/>
        <w:ind w:firstLine="566"/>
        <w:jc w:val="both"/>
        <w:rPr>
          <w:sz w:val="18"/>
          <w:szCs w:val="18"/>
        </w:rPr>
      </w:pPr>
      <w:r>
        <w:rPr>
          <w:sz w:val="18"/>
          <w:szCs w:val="18"/>
        </w:rPr>
        <w:t>(5) Bu Kanun kapsamındaki tesislerin yenileme veya yapım işlerinde açık ihale usulü, belli istekliler arasında ihale usulü veya pazarlık usullerinden biri uygulanabilir.</w:t>
      </w:r>
    </w:p>
    <w:p w:rsidR="000C0B08" w:rsidRDefault="000C0B08" w:rsidP="000C0B08">
      <w:pPr>
        <w:tabs>
          <w:tab w:val="left" w:pos="566"/>
        </w:tabs>
        <w:spacing w:line="240" w:lineRule="exact"/>
        <w:ind w:firstLine="566"/>
        <w:jc w:val="both"/>
        <w:rPr>
          <w:sz w:val="18"/>
          <w:szCs w:val="18"/>
        </w:rPr>
      </w:pPr>
      <w:r>
        <w:rPr>
          <w:sz w:val="18"/>
          <w:szCs w:val="18"/>
        </w:rPr>
        <w:t xml:space="preserve">(6) Açık ihale usulü, bütün isteklilerin teklif verebildiği ihaledir. Açık ihale usulünde, isteklilerin ihale konusu işi yapabilme kapasitesini belirleyen ve idarece tespit edilen mali ve teknik yeterlik </w:t>
      </w:r>
      <w:proofErr w:type="gramStart"/>
      <w:r>
        <w:rPr>
          <w:sz w:val="18"/>
          <w:szCs w:val="18"/>
        </w:rPr>
        <w:t>kriterleri</w:t>
      </w:r>
      <w:proofErr w:type="gramEnd"/>
      <w:r>
        <w:rPr>
          <w:sz w:val="18"/>
          <w:szCs w:val="18"/>
        </w:rPr>
        <w:t xml:space="preserve"> ile ihale dokümanında belirtilen şartlara uygun olup olmadığı incelenmek ve uygun olmadığı belirlenen isteklilerin teklifleri değerlendirme dışı bırakılmak suretiyle ihale sonuçlandırılır.</w:t>
      </w:r>
    </w:p>
    <w:p w:rsidR="000C0B08" w:rsidRDefault="000C0B08" w:rsidP="000C0B08">
      <w:pPr>
        <w:tabs>
          <w:tab w:val="left" w:pos="566"/>
        </w:tabs>
        <w:spacing w:line="240" w:lineRule="exact"/>
        <w:ind w:firstLine="566"/>
        <w:jc w:val="both"/>
        <w:rPr>
          <w:sz w:val="18"/>
          <w:szCs w:val="18"/>
        </w:rPr>
      </w:pPr>
      <w:r>
        <w:rPr>
          <w:sz w:val="18"/>
          <w:szCs w:val="18"/>
        </w:rPr>
        <w:t>(7) Belli istekliler arasında ihale usulü, yapılacak ön yeterlik değerlendirmesi sonucunda davet edilen isteklilerin teklif verebildiği ihale usulüdür. Bu ihale, aşağıda belirtilen esaslara göre yapılır:</w:t>
      </w:r>
    </w:p>
    <w:p w:rsidR="000C0B08" w:rsidRDefault="000C0B08" w:rsidP="000C0B08">
      <w:pPr>
        <w:tabs>
          <w:tab w:val="left" w:pos="566"/>
        </w:tabs>
        <w:spacing w:line="240" w:lineRule="exact"/>
        <w:ind w:firstLine="566"/>
        <w:jc w:val="both"/>
        <w:rPr>
          <w:sz w:val="18"/>
          <w:szCs w:val="18"/>
        </w:rPr>
      </w:pPr>
      <w:r>
        <w:rPr>
          <w:sz w:val="18"/>
          <w:szCs w:val="18"/>
        </w:rPr>
        <w:t xml:space="preserve">a) Ön yeterlik değerlendirmesi, işin niteliğine göre ve rekabeti engellemeyecek şekilde ön yeterlik dokümanı ile ön yeterlik ilanında belirtilen değerlendirme </w:t>
      </w:r>
      <w:proofErr w:type="gramStart"/>
      <w:r>
        <w:rPr>
          <w:sz w:val="18"/>
          <w:szCs w:val="18"/>
        </w:rPr>
        <w:t>kriterlerine</w:t>
      </w:r>
      <w:proofErr w:type="gramEnd"/>
      <w:r>
        <w:rPr>
          <w:sz w:val="18"/>
          <w:szCs w:val="18"/>
        </w:rPr>
        <w:t xml:space="preserve"> göre yapılır.</w:t>
      </w:r>
    </w:p>
    <w:p w:rsidR="000C0B08" w:rsidRDefault="000C0B08" w:rsidP="000C0B08">
      <w:pPr>
        <w:tabs>
          <w:tab w:val="left" w:pos="566"/>
        </w:tabs>
        <w:spacing w:line="240" w:lineRule="exact"/>
        <w:ind w:firstLine="566"/>
        <w:jc w:val="both"/>
        <w:rPr>
          <w:sz w:val="18"/>
          <w:szCs w:val="18"/>
        </w:rPr>
      </w:pPr>
      <w:r>
        <w:rPr>
          <w:sz w:val="18"/>
          <w:szCs w:val="18"/>
        </w:rPr>
        <w:t>b) Ön yeterlikleri kabul edilen isteklilerden kapalı olarak proje ve fiyat teklifleri alınır.</w:t>
      </w:r>
    </w:p>
    <w:p w:rsidR="000C0B08" w:rsidRDefault="000C0B08" w:rsidP="000C0B08">
      <w:pPr>
        <w:tabs>
          <w:tab w:val="left" w:pos="566"/>
        </w:tabs>
        <w:spacing w:line="240" w:lineRule="exact"/>
        <w:ind w:firstLine="566"/>
        <w:jc w:val="both"/>
        <w:rPr>
          <w:sz w:val="18"/>
          <w:szCs w:val="18"/>
        </w:rPr>
      </w:pPr>
      <w:r>
        <w:rPr>
          <w:sz w:val="18"/>
          <w:szCs w:val="18"/>
        </w:rPr>
        <w:t>c) İdare tarafından belirlenen günde isteklilerin huzurunda teklifler açılır ve teklif edilen projelerin ve fiyatlarının değerlendirmesi yapılmak üzere oturum kapatılır. Teklif edilen projelerin öncelikle niceliksel olarak ön projeye uygunluğu incelenir. Bu incelemede projeleri uygun bulunmayan istekliler değerlendirme dışı bırakılır; uygun bulunanlar teknik kalite ve fiyat yönünden değerlendirilerek sıralanır.</w:t>
      </w:r>
    </w:p>
    <w:p w:rsidR="000C0B08" w:rsidRDefault="000C0B08" w:rsidP="000C0B08">
      <w:pPr>
        <w:tabs>
          <w:tab w:val="left" w:pos="566"/>
        </w:tabs>
        <w:spacing w:line="240" w:lineRule="exact"/>
        <w:ind w:firstLine="566"/>
        <w:jc w:val="both"/>
        <w:rPr>
          <w:sz w:val="18"/>
          <w:szCs w:val="18"/>
        </w:rPr>
      </w:pPr>
      <w:r>
        <w:rPr>
          <w:sz w:val="18"/>
          <w:szCs w:val="18"/>
        </w:rPr>
        <w:t>ç) Bu sıralamaya göre ihale dokümanında belirtilen sayıda istekli ile proje geliştirilerek teklife esas proje belirlenir. Belirlenen proje için isteklilerden kapalı olarak fiyat teklifi alınır. Önceden tespit edilen günde isteklilerin huzurunda teklifler açılır ve hemen akabinde açık eksiltme yapılır.</w:t>
      </w:r>
    </w:p>
    <w:p w:rsidR="000C0B08" w:rsidRDefault="000C0B08" w:rsidP="000C0B08">
      <w:pPr>
        <w:tabs>
          <w:tab w:val="left" w:pos="566"/>
        </w:tabs>
        <w:spacing w:line="240" w:lineRule="exact"/>
        <w:ind w:firstLine="566"/>
        <w:jc w:val="both"/>
        <w:rPr>
          <w:sz w:val="18"/>
          <w:szCs w:val="18"/>
        </w:rPr>
      </w:pPr>
      <w:r>
        <w:rPr>
          <w:sz w:val="18"/>
          <w:szCs w:val="18"/>
        </w:rPr>
        <w:t>d) Açık eksiltme sonucunda en düşük teklifi veren istekli ile idarenin fizibilitesi doğrultusunda nihai pazarlık aşamasına geçilir. Nihai pazarlık sonucunda isteklinin teklifi uygun bulunursa bu istekli üzerine ihale kararı verilir. İlk isteklinin teklifi idarece uygun bulunmazsa ekonomik açıdan en avantajlı ikinci teklif sahibi istekli ile nihai pazarlığa devam edilir. İkinci isteklinin nihai fiyatı ilk isteklinin fiyatından düşükse, ilk isteklinin bu fiyatı kabul etmesi hâlinde ilk istekli, aksi hâlde ikinci istekli üzerine ihale kararı verilir. İdare, pazarlık sonrasında onuncu fıkraya göre ihaleyi iptal etmekte serbesttir.</w:t>
      </w:r>
    </w:p>
    <w:p w:rsidR="000C0B08" w:rsidRDefault="000C0B08" w:rsidP="000C0B08">
      <w:pPr>
        <w:tabs>
          <w:tab w:val="left" w:pos="566"/>
        </w:tabs>
        <w:spacing w:line="240" w:lineRule="exact"/>
        <w:ind w:firstLine="566"/>
        <w:jc w:val="both"/>
        <w:rPr>
          <w:sz w:val="18"/>
          <w:szCs w:val="18"/>
        </w:rPr>
      </w:pPr>
      <w:r>
        <w:rPr>
          <w:sz w:val="18"/>
          <w:szCs w:val="18"/>
        </w:rPr>
        <w:t>(8) Pazarlık usulü ile ihale, aşağıdaki hâllerde yapılabilir:</w:t>
      </w:r>
    </w:p>
    <w:p w:rsidR="000C0B08" w:rsidRDefault="000C0B08" w:rsidP="000C0B08">
      <w:pPr>
        <w:tabs>
          <w:tab w:val="left" w:pos="566"/>
        </w:tabs>
        <w:spacing w:line="240" w:lineRule="exact"/>
        <w:ind w:firstLine="566"/>
        <w:jc w:val="both"/>
        <w:rPr>
          <w:sz w:val="18"/>
          <w:szCs w:val="18"/>
        </w:rPr>
      </w:pPr>
      <w:r>
        <w:rPr>
          <w:sz w:val="18"/>
          <w:szCs w:val="18"/>
        </w:rPr>
        <w:t>a) Açık veya belli istekliler arasında yapılan ihale sonucunda teklif çıkmaması</w:t>
      </w:r>
    </w:p>
    <w:p w:rsidR="000C0B08" w:rsidRDefault="000C0B08" w:rsidP="000C0B08">
      <w:pPr>
        <w:tabs>
          <w:tab w:val="left" w:pos="566"/>
        </w:tabs>
        <w:spacing w:line="240" w:lineRule="exact"/>
        <w:ind w:firstLine="566"/>
        <w:jc w:val="both"/>
        <w:rPr>
          <w:sz w:val="18"/>
          <w:szCs w:val="18"/>
        </w:rPr>
      </w:pPr>
      <w:r>
        <w:rPr>
          <w:sz w:val="18"/>
          <w:szCs w:val="18"/>
        </w:rPr>
        <w:lastRenderedPageBreak/>
        <w:t>b) Doğal afetler, salgın hastalıklar, can veya mal kaybı tehlikesi gibi ani ve beklenmeyen olayların ortaya çıkması sebebiyle ihalenin ivedi olarak yapılmasının zorunlu olması</w:t>
      </w:r>
    </w:p>
    <w:p w:rsidR="000C0B08" w:rsidRDefault="000C0B08" w:rsidP="000C0B08">
      <w:pPr>
        <w:tabs>
          <w:tab w:val="left" w:pos="566"/>
        </w:tabs>
        <w:spacing w:line="240" w:lineRule="exact"/>
        <w:ind w:firstLine="566"/>
        <w:jc w:val="both"/>
        <w:rPr>
          <w:sz w:val="18"/>
          <w:szCs w:val="18"/>
        </w:rPr>
      </w:pPr>
      <w:r>
        <w:rPr>
          <w:sz w:val="18"/>
          <w:szCs w:val="18"/>
        </w:rPr>
        <w:t>c) İhale konusu işin özgün nitelikte ve karmaşık olması nedeniyle teknik ve mali özelliklerinin belirlenememesi</w:t>
      </w:r>
    </w:p>
    <w:p w:rsidR="000C0B08" w:rsidRDefault="000C0B08" w:rsidP="000C0B08">
      <w:pPr>
        <w:tabs>
          <w:tab w:val="left" w:pos="566"/>
        </w:tabs>
        <w:spacing w:line="240" w:lineRule="exact"/>
        <w:ind w:firstLine="566"/>
        <w:jc w:val="both"/>
        <w:rPr>
          <w:sz w:val="18"/>
          <w:szCs w:val="18"/>
        </w:rPr>
      </w:pPr>
      <w:r>
        <w:rPr>
          <w:sz w:val="18"/>
          <w:szCs w:val="18"/>
        </w:rPr>
        <w:t>ç) Bu Kanun kapsamında yüklenicinin namı hesabına yaptırılacak tamamlamaya yönelik işler</w:t>
      </w:r>
    </w:p>
    <w:p w:rsidR="000C0B08" w:rsidRDefault="000C0B08" w:rsidP="000C0B08">
      <w:pPr>
        <w:tabs>
          <w:tab w:val="left" w:pos="566"/>
        </w:tabs>
        <w:spacing w:line="240" w:lineRule="exact"/>
        <w:ind w:firstLine="566"/>
        <w:jc w:val="both"/>
        <w:rPr>
          <w:sz w:val="18"/>
          <w:szCs w:val="18"/>
        </w:rPr>
      </w:pPr>
      <w:r>
        <w:rPr>
          <w:sz w:val="18"/>
          <w:szCs w:val="18"/>
        </w:rPr>
        <w:t xml:space="preserve">d) Öngörülen maliyeti </w:t>
      </w:r>
      <w:proofErr w:type="gramStart"/>
      <w:r>
        <w:rPr>
          <w:sz w:val="18"/>
          <w:szCs w:val="18"/>
        </w:rPr>
        <w:t>4/1/2002</w:t>
      </w:r>
      <w:proofErr w:type="gramEnd"/>
      <w:r>
        <w:rPr>
          <w:sz w:val="18"/>
          <w:szCs w:val="18"/>
        </w:rPr>
        <w:t xml:space="preserve"> tarihli ve 4734 sayılı Kamu İhale Kanununun 21 inci maddesinin birinci fıkrasının (f) bendinde belirlenen eşik değerin altı katına kadar olan işler</w:t>
      </w:r>
    </w:p>
    <w:p w:rsidR="000C0B08" w:rsidRDefault="000C0B08" w:rsidP="000C0B08">
      <w:pPr>
        <w:tabs>
          <w:tab w:val="left" w:pos="566"/>
        </w:tabs>
        <w:spacing w:line="240" w:lineRule="exact"/>
        <w:ind w:firstLine="566"/>
        <w:jc w:val="both"/>
        <w:rPr>
          <w:sz w:val="18"/>
          <w:szCs w:val="18"/>
        </w:rPr>
      </w:pPr>
      <w:r>
        <w:rPr>
          <w:sz w:val="18"/>
          <w:szCs w:val="18"/>
        </w:rPr>
        <w:t>(9) Sekizinci fıkranın (a), (b) ve (ç) bentlerine göre yapılacak işlerde ilan yapılması zorunlu değildir. Diğer bentlere göre yapılacak işlerde ise en az bir hafta önceden ilan yapılması zorunludur. İlan yapılmayan hâllerde en az üç istekli çağrılır.</w:t>
      </w:r>
    </w:p>
    <w:p w:rsidR="000C0B08" w:rsidRDefault="000C0B08" w:rsidP="000C0B08">
      <w:pPr>
        <w:tabs>
          <w:tab w:val="left" w:pos="566"/>
        </w:tabs>
        <w:spacing w:line="240" w:lineRule="exact"/>
        <w:ind w:firstLine="566"/>
        <w:jc w:val="both"/>
        <w:rPr>
          <w:sz w:val="18"/>
          <w:szCs w:val="18"/>
        </w:rPr>
      </w:pPr>
      <w:r>
        <w:rPr>
          <w:sz w:val="18"/>
          <w:szCs w:val="18"/>
        </w:rPr>
        <w:t>(10) Yapılan ihale sonucunda idare, teklif edilen fiyatı fizibilitesine uygun bulmazsa ihaleyi iptal etmekte serbesttir. İhalenin iptalinden dolayı isteklilere karşı idarenin herhangi bir sorumluluğu doğmaz.</w:t>
      </w:r>
    </w:p>
    <w:p w:rsidR="000C0B08" w:rsidRDefault="000C0B08" w:rsidP="000C0B08">
      <w:pPr>
        <w:tabs>
          <w:tab w:val="left" w:pos="566"/>
        </w:tabs>
        <w:spacing w:line="240" w:lineRule="exact"/>
        <w:ind w:firstLine="566"/>
        <w:jc w:val="both"/>
        <w:rPr>
          <w:sz w:val="18"/>
          <w:szCs w:val="18"/>
        </w:rPr>
      </w:pPr>
      <w:r>
        <w:rPr>
          <w:sz w:val="18"/>
          <w:szCs w:val="18"/>
        </w:rPr>
        <w:t xml:space="preserve">(11) Bu Kanun kapsamındaki açık ihale usulü veya belli istekliler arasında ihale usulü ile yapılan ihaleler, ön yeterlik veya teklif verme için belirlenen son müracaat tarihinden en az otuz gün önce olmak üzere Resmî Gazete’de ve Türkiye çapında yayımlanan yüksek </w:t>
      </w:r>
      <w:proofErr w:type="gramStart"/>
      <w:r>
        <w:rPr>
          <w:sz w:val="18"/>
          <w:szCs w:val="18"/>
        </w:rPr>
        <w:t>tirajlı</w:t>
      </w:r>
      <w:proofErr w:type="gramEnd"/>
      <w:r>
        <w:rPr>
          <w:sz w:val="18"/>
          <w:szCs w:val="18"/>
        </w:rPr>
        <w:t xml:space="preserve"> iki gazetede ve işin gerektirdiği hâllerde yurt dışında bir gazetede en az birer defa ilan edilerek duyurulur.</w:t>
      </w:r>
    </w:p>
    <w:p w:rsidR="000C0B08" w:rsidRDefault="000C0B08" w:rsidP="000C0B08">
      <w:pPr>
        <w:tabs>
          <w:tab w:val="left" w:pos="566"/>
        </w:tabs>
        <w:spacing w:line="240" w:lineRule="exact"/>
        <w:ind w:firstLine="566"/>
        <w:jc w:val="both"/>
        <w:rPr>
          <w:sz w:val="18"/>
          <w:szCs w:val="18"/>
        </w:rPr>
      </w:pPr>
      <w:r>
        <w:rPr>
          <w:sz w:val="18"/>
          <w:szCs w:val="18"/>
        </w:rPr>
        <w:t>(12) Bu Kanun çerçevesinde yapılan ihalelerde toplam sabit yatırım tutarı veya teklif bedelinin en az yüzde üçü oranında geçici teminat, yüzde üçü oranında kesin teminat, sabit yatırımın tamamlanmasından sonra işletme döneminde ise yüzde bir buçuğu oranında teminat alınır.</w:t>
      </w:r>
    </w:p>
    <w:p w:rsidR="000C0B08" w:rsidRDefault="000C0B08" w:rsidP="000C0B08">
      <w:pPr>
        <w:tabs>
          <w:tab w:val="left" w:pos="566"/>
        </w:tabs>
        <w:spacing w:line="240" w:lineRule="exact"/>
        <w:ind w:firstLine="566"/>
        <w:jc w:val="both"/>
        <w:rPr>
          <w:sz w:val="18"/>
          <w:szCs w:val="18"/>
        </w:rPr>
      </w:pPr>
      <w:r>
        <w:rPr>
          <w:sz w:val="18"/>
          <w:szCs w:val="18"/>
        </w:rPr>
        <w:t>(13) Üzerine ihale yapıldığı hâlde süresi içinde sözleşme imzalamayan yüklenicinin geçici teminatı Hazineye irat kaydedilir.</w:t>
      </w:r>
    </w:p>
    <w:p w:rsidR="000C0B08" w:rsidRDefault="000C0B08" w:rsidP="000C0B08">
      <w:pPr>
        <w:tabs>
          <w:tab w:val="left" w:pos="566"/>
        </w:tabs>
        <w:spacing w:line="240" w:lineRule="exact"/>
        <w:ind w:firstLine="566"/>
        <w:jc w:val="both"/>
        <w:rPr>
          <w:sz w:val="18"/>
          <w:szCs w:val="18"/>
        </w:rPr>
      </w:pPr>
      <w:r>
        <w:rPr>
          <w:sz w:val="18"/>
          <w:szCs w:val="18"/>
        </w:rPr>
        <w:t>(14) Bu Kanuna göre gerçekleştirilecek ihalelerde ihale yetkilisi, biri başkan olmak üzere, ikisi ihale konusu işin uzmanı, birisi de muhasebe ve mali işlerde uzman olmak şartıyla idare personelinden en az beş ve tek sayıda kişiden oluşan ihale komisyonu görevlendirir. İdarece, ayrıca en az üç kişiden oluşan muayene ve kabul komisyonları görevlendirilir. Komisyonların çalışma usul ve esasları yönetmelikle düzenlenir.</w:t>
      </w:r>
    </w:p>
    <w:p w:rsidR="000C0B08" w:rsidRDefault="000C0B08" w:rsidP="000C0B08">
      <w:pPr>
        <w:tabs>
          <w:tab w:val="left" w:pos="566"/>
        </w:tabs>
        <w:spacing w:line="240" w:lineRule="exact"/>
        <w:ind w:firstLine="566"/>
        <w:jc w:val="both"/>
        <w:rPr>
          <w:sz w:val="18"/>
          <w:szCs w:val="18"/>
        </w:rPr>
      </w:pPr>
      <w:r>
        <w:rPr>
          <w:sz w:val="18"/>
          <w:szCs w:val="18"/>
        </w:rPr>
        <w:t>(15) 4734 sayılı Kanuna göre ihalelere katılamayacak olanlar, bu Kanun kapsamındaki ihalelere de katılamazlar.</w:t>
      </w:r>
    </w:p>
    <w:p w:rsidR="000C0B08" w:rsidRDefault="000C0B08" w:rsidP="000C0B08">
      <w:pPr>
        <w:tabs>
          <w:tab w:val="left" w:pos="566"/>
        </w:tabs>
        <w:spacing w:line="240" w:lineRule="exact"/>
        <w:ind w:firstLine="566"/>
        <w:jc w:val="both"/>
        <w:rPr>
          <w:sz w:val="18"/>
          <w:szCs w:val="18"/>
        </w:rPr>
      </w:pPr>
      <w:r>
        <w:rPr>
          <w:sz w:val="18"/>
          <w:szCs w:val="18"/>
        </w:rPr>
        <w:t>(16) Bu Kanun çerçevesinde yaptırılacak işlerdeki sabit yatırım içerisinde yer alan tıbbi donanımın en az yüzde yirmisinin yerli üretim olması zorunludur. Kullanılacak ürünlerdeki yerli üretim oranı, yerlilik şartları ve esasları ihale dokümanında belirtilir.</w:t>
      </w:r>
    </w:p>
    <w:p w:rsidR="000C0B08" w:rsidRDefault="000C0B08" w:rsidP="000C0B08">
      <w:pPr>
        <w:tabs>
          <w:tab w:val="left" w:pos="566"/>
        </w:tabs>
        <w:spacing w:line="240" w:lineRule="exact"/>
        <w:ind w:firstLine="566"/>
        <w:jc w:val="both"/>
        <w:rPr>
          <w:sz w:val="18"/>
          <w:szCs w:val="18"/>
        </w:rPr>
      </w:pPr>
      <w:r>
        <w:rPr>
          <w:sz w:val="18"/>
          <w:szCs w:val="18"/>
        </w:rPr>
        <w:t>(17) Bu Kanun kapsamındaki ihalelerde, isteklilerden istenen belgelerde eksiklik olması hâlinde sonradan hangilerinin tamamlattırılabileceği yönetmelikle belirlenir.</w:t>
      </w:r>
    </w:p>
    <w:p w:rsidR="000C0B08" w:rsidRDefault="000C0B08" w:rsidP="000C0B08">
      <w:pPr>
        <w:tabs>
          <w:tab w:val="left" w:pos="566"/>
        </w:tabs>
        <w:spacing w:line="240" w:lineRule="exact"/>
        <w:ind w:firstLine="566"/>
        <w:jc w:val="both"/>
        <w:rPr>
          <w:b/>
          <w:sz w:val="18"/>
          <w:szCs w:val="18"/>
        </w:rPr>
      </w:pPr>
      <w:r>
        <w:rPr>
          <w:b/>
          <w:sz w:val="18"/>
          <w:szCs w:val="18"/>
        </w:rPr>
        <w:t>Sözleşme</w:t>
      </w:r>
    </w:p>
    <w:p w:rsidR="000C0B08" w:rsidRDefault="000C0B08" w:rsidP="000C0B08">
      <w:pPr>
        <w:tabs>
          <w:tab w:val="left" w:pos="566"/>
        </w:tabs>
        <w:spacing w:line="240" w:lineRule="exact"/>
        <w:ind w:firstLine="566"/>
        <w:jc w:val="both"/>
        <w:rPr>
          <w:sz w:val="18"/>
          <w:szCs w:val="18"/>
        </w:rPr>
      </w:pPr>
      <w:r>
        <w:rPr>
          <w:b/>
          <w:sz w:val="18"/>
          <w:szCs w:val="18"/>
        </w:rPr>
        <w:t>MADDE 4 –</w:t>
      </w:r>
      <w:r>
        <w:rPr>
          <w:sz w:val="18"/>
          <w:szCs w:val="18"/>
        </w:rPr>
        <w:t xml:space="preserve"> (1) Sözleşme özel hukuk hükümlerine tabi olup süresi, tesisin özelliklerine ve fizibilite raporuna bağlı olarak sözleşmede belirtilen sabit yatırım dönemi hariç otuz yılı geçmemek üzere idarece belirlenir.</w:t>
      </w:r>
    </w:p>
    <w:p w:rsidR="000C0B08" w:rsidRDefault="000C0B08" w:rsidP="000C0B08">
      <w:pPr>
        <w:tabs>
          <w:tab w:val="left" w:pos="566"/>
        </w:tabs>
        <w:spacing w:line="240" w:lineRule="exact"/>
        <w:ind w:firstLine="566"/>
        <w:jc w:val="both"/>
        <w:rPr>
          <w:sz w:val="18"/>
          <w:szCs w:val="18"/>
        </w:rPr>
      </w:pPr>
      <w:r>
        <w:rPr>
          <w:sz w:val="18"/>
          <w:szCs w:val="18"/>
        </w:rPr>
        <w:t xml:space="preserve">(2) Tesisin ve ticari hizmet alanlarının yapım işlerinin projelendirilmesinden ve finansmanının sağlanmasından, yapımından, bakım ve onarımından, yükleniciye bırakılan hizmetlerin yerine getirilmesi ile ticari hizmet alanlarının işletilmesinden, sözleşme süresi sonunda yerleşkenin her türlü borç ve taahhütten </w:t>
      </w:r>
      <w:proofErr w:type="gramStart"/>
      <w:r>
        <w:rPr>
          <w:sz w:val="18"/>
          <w:szCs w:val="18"/>
        </w:rPr>
        <w:t>ari</w:t>
      </w:r>
      <w:proofErr w:type="gramEnd"/>
      <w:r>
        <w:rPr>
          <w:sz w:val="18"/>
          <w:szCs w:val="18"/>
        </w:rPr>
        <w:t>, bakımlı, çalışır ve kullanılabilir durumda Bakanlığa devredilmesinden yüklenici sorumludur. Yüklenici, sözleşme süresince üçüncü kişilere vereceği her türlü zarardan sorumludur. Yüklenicinin sözleşmede öngörülen yükümlülüklerini yerine getirmemesi hâlinde idarenin uğrayacağı zararın tazminine ve cezai şartlara ilişkin hükümlere sözleşmede yer verilir.</w:t>
      </w:r>
    </w:p>
    <w:p w:rsidR="000C0B08" w:rsidRDefault="000C0B08" w:rsidP="000C0B08">
      <w:pPr>
        <w:tabs>
          <w:tab w:val="left" w:pos="566"/>
        </w:tabs>
        <w:spacing w:line="240" w:lineRule="exact"/>
        <w:ind w:firstLine="566"/>
        <w:jc w:val="both"/>
        <w:rPr>
          <w:sz w:val="18"/>
          <w:szCs w:val="18"/>
        </w:rPr>
      </w:pPr>
      <w:r>
        <w:rPr>
          <w:sz w:val="18"/>
          <w:szCs w:val="18"/>
        </w:rPr>
        <w:t>(3) İdarenin sözleşmede belirtilen bedeli yükleniciye ödemekte gecikmesi hâlinde uygulanacak gecikme faizine ve şartlarına ilişkin hükümlere sözleşmede yer verilir.</w:t>
      </w:r>
    </w:p>
    <w:p w:rsidR="000C0B08" w:rsidRDefault="000C0B08" w:rsidP="000C0B08">
      <w:pPr>
        <w:tabs>
          <w:tab w:val="left" w:pos="566"/>
        </w:tabs>
        <w:spacing w:line="240" w:lineRule="exact"/>
        <w:ind w:firstLine="566"/>
        <w:jc w:val="both"/>
        <w:rPr>
          <w:sz w:val="18"/>
          <w:szCs w:val="18"/>
        </w:rPr>
      </w:pPr>
      <w:r>
        <w:rPr>
          <w:sz w:val="18"/>
          <w:szCs w:val="18"/>
        </w:rPr>
        <w:t>(4) İdare, yüklenicinin sözleşme kapsamına giren faaliyetlerini bütün aşamalarda denetler veya denetletir. Bakanlık, yüklenicinin performans denetimi ve işin yönetimine ilişkin olarak bir denetim ve yönetim sistemi kurabilir.</w:t>
      </w:r>
    </w:p>
    <w:p w:rsidR="000C0B08" w:rsidRDefault="000C0B08" w:rsidP="000C0B08">
      <w:pPr>
        <w:tabs>
          <w:tab w:val="left" w:pos="566"/>
        </w:tabs>
        <w:spacing w:line="240" w:lineRule="exact"/>
        <w:ind w:firstLine="566"/>
        <w:jc w:val="both"/>
        <w:rPr>
          <w:sz w:val="18"/>
          <w:szCs w:val="18"/>
        </w:rPr>
      </w:pPr>
      <w:r>
        <w:rPr>
          <w:sz w:val="18"/>
          <w:szCs w:val="18"/>
        </w:rPr>
        <w:lastRenderedPageBreak/>
        <w:t>(5) Yüklenici, sözleşmeden doğan tüm hak ve vecibelerini, aynı şartlarla ve bu Kanunda belirtilen şartları haiz başka bir gerçek veya özel hukuk tüzel kişisine idarenin onayı ile devredebilir. Sözleşmenin bu şekilde devri hâlinde diğer sözleşmeler de devralan gerçek veya özel hukuk tüzel kişisine devredilmiş sayılır.</w:t>
      </w:r>
    </w:p>
    <w:p w:rsidR="000C0B08" w:rsidRDefault="000C0B08" w:rsidP="000C0B08">
      <w:pPr>
        <w:tabs>
          <w:tab w:val="left" w:pos="566"/>
        </w:tabs>
        <w:spacing w:line="240" w:lineRule="exact"/>
        <w:ind w:firstLine="566"/>
        <w:jc w:val="both"/>
        <w:rPr>
          <w:sz w:val="18"/>
          <w:szCs w:val="18"/>
        </w:rPr>
      </w:pPr>
      <w:r>
        <w:rPr>
          <w:sz w:val="18"/>
          <w:szCs w:val="18"/>
        </w:rPr>
        <w:t>(6) Yapım sözleşmesi imzalandıktan sonra sabit yatırım döneminde yüklenicinin sözleşme kapsamındaki taahhütlerini yerine getirememesi hâlinde, sözleşmede belirlenen derhâl fesih hâlleri hariç olmak üzere, idarenin noter aracılığı ile yapacağı yazılı ihtarla keyfiyet açıkça belirtilerek yükleniciye gereğinin yapılması için işin mahiyetine uygun süre verilir. Ayrıca keyfiyet, projenin finansmanına kaynak sağlayan finans sağlayıcılara da ihbar edilir. Verilen bu süre, sözleşme süresini etkilemeyeceği gibi gecikmeden kaynaklanan cezai şartın uygulanmasını da engellemez. İhtarla belirlenen süre sonunda taahhüdün yerine getirilmemesi hâlinde, finans sağlayıcılar idare ile anlaşarak yüklenicinin ortaklık yapısında değişikliğe gitmek suretiyle işin yapılmasını sağlayabilir. Bunun sağlanamaması hâlinde idare tarafından sözleşme feshedilir.</w:t>
      </w:r>
    </w:p>
    <w:p w:rsidR="000C0B08" w:rsidRDefault="000C0B08" w:rsidP="000C0B08">
      <w:pPr>
        <w:tabs>
          <w:tab w:val="left" w:pos="566"/>
        </w:tabs>
        <w:spacing w:line="240" w:lineRule="exact"/>
        <w:ind w:firstLine="566"/>
        <w:jc w:val="both"/>
        <w:rPr>
          <w:sz w:val="18"/>
          <w:szCs w:val="18"/>
        </w:rPr>
      </w:pPr>
      <w:r>
        <w:rPr>
          <w:sz w:val="18"/>
          <w:szCs w:val="18"/>
        </w:rPr>
        <w:t>(7) Yapım sözleşmesinde yüklenicinin işletme döneminde sözleşme kapsamındaki taahhütlerini yerine getirememesi hâlinde, sağlık hizmetlerinin sürdürülemez hâle gelmesi durumu hariç olmak üzere, idarenin noter aracılığı ile yapacağı yazılı ihtarla keyfiyet açıkça belirtilerek yükleniciye gereğinin yapılması için işin mahiyetine uygun süre verilir. Ayrıca keyfiyet, projenin finansmanına kaynak sağlayan finans sağlayıcılara da ihbar edilir. Verilen bu süre, sözleşme süresini etkilemeyeceği gibi gecikmeden kaynaklanan cezai şartın uygulanmasını da engellemez. Verilen süre içinde yüklenicinin, yazılı ihtardaki talimata uymaması hâlinde iş, idare tarafından pazarlık usulü ile yüklenicinin namı hesabına yaptırılarak yükleniciye ödenecek bedelden mahsup edilir. Sağlık hizmetlerinin sürdürülemez hâle gelmesi durumunda ise keyfiyet yükleniciye en hızlı vasıtalarla bildirilerek iş, idare tarafından yüklenici namı hesabına yaptırılır. Sağlık hizmetlerinin sürdürülemezliğiyle ilgili hâllerin neler olduğu ve bildirim usulleri yönetmelikle belirlenir. Yüklenicinin işletme döneminde sözleşmede belirtilen performans puanının altında kalması hâlinde idare tarafından sözleşme feshedilir. Bu hâllerde de, finans sağlayıcıların idare ile anlaşarak yüklenicinin ortaklık yapısında değişikliğe gitme hakkı saklıdır.</w:t>
      </w:r>
    </w:p>
    <w:p w:rsidR="000C0B08" w:rsidRDefault="000C0B08" w:rsidP="000C0B08">
      <w:pPr>
        <w:tabs>
          <w:tab w:val="left" w:pos="566"/>
        </w:tabs>
        <w:spacing w:line="240" w:lineRule="exact"/>
        <w:ind w:firstLine="566"/>
        <w:jc w:val="both"/>
        <w:rPr>
          <w:sz w:val="18"/>
          <w:szCs w:val="18"/>
        </w:rPr>
      </w:pPr>
      <w:r>
        <w:rPr>
          <w:sz w:val="18"/>
          <w:szCs w:val="18"/>
        </w:rPr>
        <w:t>(8) Yenileme, araştırma-geliştirme, danışmanlık ve hizmet alım sözleşmelerinde yüklenicinin sözleşme kapsamındaki taahhütlerini yerine getirememesi hâlinde, sağlık hizmetlerinin sürdürülemez hâle gelmesi durumu hariç olmak üzere, idarenin noter aracılığı ile yapacağı yazılı ihtarla keyfiyet açıkça belirtilerek yükleniciye gereğinin yapılması için işin mahiyetine uygun süre verilir. Verilen bu süre, sözleşme süresini etkilemeyeceği gibi gecikmeden kaynaklanan cezai şartın uygulanmasını da engellemez. Verilen süre içinde yüklenicinin, yazılı ihtardaki talimata uymaması hâlinde sözleşme feshedilir. Taahhüdün yerine getirilmemesi dolayısıyla sağlık hizmetlerinin sürdürülemez hâle gelmesi durumunda ise sözleşme derhâl feshedilir.</w:t>
      </w:r>
    </w:p>
    <w:p w:rsidR="000C0B08" w:rsidRDefault="000C0B08" w:rsidP="000C0B08">
      <w:pPr>
        <w:tabs>
          <w:tab w:val="left" w:pos="566"/>
        </w:tabs>
        <w:spacing w:line="240" w:lineRule="exact"/>
        <w:ind w:firstLine="566"/>
        <w:jc w:val="both"/>
        <w:rPr>
          <w:sz w:val="18"/>
          <w:szCs w:val="18"/>
        </w:rPr>
      </w:pPr>
      <w:r>
        <w:rPr>
          <w:sz w:val="18"/>
          <w:szCs w:val="18"/>
        </w:rPr>
        <w:t>(9) Mücbir sebep hâllerinin ortaya çıkması veya yüklenici ile idarenin anlaşması hâllerinde sözleşmenin sona erdirilmesine ilişkin hususlar sözleşmede belirlenir. Sözleşmenin sona erdirilmesi hâlinde kesin teminat mektubu iade edilir ve sözleşme konusu işlerin hesabı genel hükümlere göre yapılır.</w:t>
      </w:r>
    </w:p>
    <w:p w:rsidR="000C0B08" w:rsidRDefault="000C0B08" w:rsidP="000C0B08">
      <w:pPr>
        <w:tabs>
          <w:tab w:val="left" w:pos="566"/>
        </w:tabs>
        <w:spacing w:line="240" w:lineRule="exact"/>
        <w:ind w:firstLine="566"/>
        <w:jc w:val="both"/>
        <w:rPr>
          <w:sz w:val="18"/>
          <w:szCs w:val="18"/>
        </w:rPr>
      </w:pPr>
      <w:r>
        <w:rPr>
          <w:sz w:val="18"/>
          <w:szCs w:val="18"/>
        </w:rPr>
        <w:t>(10) Sözleşmenin feshi hâlinde sözleşme konusu işlerin hesabı sözleşme ve genel hükümlere göre yapılır ve yüklenicinin idare ile ilişkisi kesilir. Maliye Bakanlığınca Hazinenin özel mülkiyetindeki taşınmaz üzerinde yüklenici lehine tesis edilen üst hakkı herhangi bir yargı kararı aranmaksızın iptal edilir ve tapu idaresince resen terkin olunur. Bu durumda taşınmaz üzerindeki tüm yapı ve tesisler sağlam ve işler durumda Hazineye intikal eder. Taşınmaza veya üzerinde bulunan yapı, tesis ve müştemilata yüklenici tarafından zarar verilmesi hâlinde, zarar bedeli de yükleniciden ayrıca alınır. Bunlardan dolayı, hak lehtarı veya üçüncü kişilerce üst hakkından kaynaklanan herhangi bir hak veya talepte bulunulamaz. Sözleşmenin fesih tarihinde işlerin mevcut durumu, idarece görevlendirilecek bir heyet tarafından yüklenici veya vekili ile birlikte tespit edilerek bir durum tespit tutanağı düzenlenir. Önceden bildirilen günde yüklenici veya vekili hazır bulunmaz ise durum tespit tutanağı yüklenicinin yokluğunda düzenlenir ve keyfiyet tutanakta belirtilir. Sözleşmenin feshedilmesi hâllerinde kusurlu tarafın ödeyeceği tazminat ve cezai şartlara sözleşmede yer verilir. Yükleniciden kaynaklanan sebeple sözleşmenin feshi hâlinde yüklenicinin kesin teminatı Hazineye gelir kaydedilir. Gelir kaydedilen kesin teminat yüklenicinin borcuna mahsup edilmez ve yükleniciler kesin teminat için herhangi bir hak, bedel veya tazminat talebinde bulunamaz.</w:t>
      </w:r>
    </w:p>
    <w:p w:rsidR="000C0B08" w:rsidRDefault="000C0B08" w:rsidP="000C0B08">
      <w:pPr>
        <w:tabs>
          <w:tab w:val="left" w:pos="566"/>
        </w:tabs>
        <w:spacing w:line="240" w:lineRule="exact"/>
        <w:ind w:firstLine="566"/>
        <w:jc w:val="both"/>
        <w:rPr>
          <w:sz w:val="18"/>
          <w:szCs w:val="18"/>
        </w:rPr>
      </w:pPr>
      <w:r>
        <w:rPr>
          <w:sz w:val="18"/>
          <w:szCs w:val="18"/>
        </w:rPr>
        <w:t xml:space="preserve">(11) Sözleşmenin uygulanması sırasında taraflar arasında doğabilecek hukuki ihtilaflarda Türk hukuku uygulanır ve ihtilafların çözümünde Türkiye Cumhuriyeti mahkemeleri görevli ve yetkilidir. Ancak, taraflar ihtilafın esasına Türk hukukunun uygulanması ve davanın Türkiye’de görülmesi kaydıyla ihtilafın </w:t>
      </w:r>
      <w:proofErr w:type="gramStart"/>
      <w:r>
        <w:rPr>
          <w:sz w:val="18"/>
          <w:szCs w:val="18"/>
        </w:rPr>
        <w:t>21/6/2001</w:t>
      </w:r>
      <w:proofErr w:type="gramEnd"/>
      <w:r>
        <w:rPr>
          <w:sz w:val="18"/>
          <w:szCs w:val="18"/>
        </w:rPr>
        <w:t xml:space="preserve"> tarihli ve 4686 sayılı Milletlerarası Tahkim Kanunu çerçevesinde çözümlenebileceğini kararlaştırabilirler.</w:t>
      </w:r>
    </w:p>
    <w:p w:rsidR="000C0B08" w:rsidRDefault="000C0B08" w:rsidP="000C0B08">
      <w:pPr>
        <w:tabs>
          <w:tab w:val="left" w:pos="566"/>
        </w:tabs>
        <w:spacing w:line="240" w:lineRule="exact"/>
        <w:ind w:firstLine="566"/>
        <w:jc w:val="both"/>
        <w:rPr>
          <w:sz w:val="18"/>
          <w:szCs w:val="18"/>
        </w:rPr>
      </w:pPr>
      <w:r>
        <w:rPr>
          <w:sz w:val="18"/>
          <w:szCs w:val="18"/>
        </w:rPr>
        <w:t>(12) İdare ile yüklenici arasında imzalanacak sözleşme Türkçe olarak hazırlanır. Ancak yüklenicinin talebi hâlinde sözleşme Türkçe ve İngilizce olarak iki dilde hazırlanabilir. Metinler arasında herhangi bir çelişki olması hâlinde Türkçe metin esas alınır.</w:t>
      </w:r>
    </w:p>
    <w:p w:rsidR="000C0B08" w:rsidRDefault="000C0B08" w:rsidP="000C0B08">
      <w:pPr>
        <w:tabs>
          <w:tab w:val="left" w:pos="566"/>
        </w:tabs>
        <w:spacing w:line="240" w:lineRule="exact"/>
        <w:ind w:firstLine="566"/>
        <w:jc w:val="both"/>
        <w:rPr>
          <w:sz w:val="18"/>
          <w:szCs w:val="18"/>
        </w:rPr>
      </w:pPr>
      <w:r>
        <w:rPr>
          <w:sz w:val="18"/>
          <w:szCs w:val="18"/>
        </w:rPr>
        <w:t>(13) Bu maddenin uygulanmasına ve sözleşmede yer alacak diğer konulara ilişkin hususlar yönetmelikle belirlenir.</w:t>
      </w:r>
    </w:p>
    <w:p w:rsidR="000C0B08" w:rsidRDefault="000C0B08" w:rsidP="000C0B08">
      <w:pPr>
        <w:tabs>
          <w:tab w:val="left" w:pos="566"/>
        </w:tabs>
        <w:spacing w:line="240" w:lineRule="exact"/>
        <w:ind w:firstLine="566"/>
        <w:jc w:val="both"/>
        <w:rPr>
          <w:b/>
          <w:sz w:val="18"/>
          <w:szCs w:val="18"/>
        </w:rPr>
      </w:pPr>
      <w:r>
        <w:rPr>
          <w:b/>
          <w:sz w:val="18"/>
          <w:szCs w:val="18"/>
        </w:rPr>
        <w:lastRenderedPageBreak/>
        <w:t>Bedel</w:t>
      </w:r>
    </w:p>
    <w:p w:rsidR="000C0B08" w:rsidRDefault="000C0B08" w:rsidP="000C0B08">
      <w:pPr>
        <w:tabs>
          <w:tab w:val="left" w:pos="566"/>
        </w:tabs>
        <w:spacing w:line="240" w:lineRule="exact"/>
        <w:ind w:firstLine="566"/>
        <w:jc w:val="both"/>
        <w:rPr>
          <w:sz w:val="18"/>
          <w:szCs w:val="18"/>
        </w:rPr>
      </w:pPr>
      <w:r>
        <w:rPr>
          <w:b/>
          <w:sz w:val="18"/>
          <w:szCs w:val="18"/>
        </w:rPr>
        <w:t>MADDE 5 –</w:t>
      </w:r>
      <w:r>
        <w:rPr>
          <w:sz w:val="18"/>
          <w:szCs w:val="18"/>
        </w:rPr>
        <w:t xml:space="preserve"> (1) Bedel ve sözleşme süresinin tespitinde; yatırımın maliyeti ve projenin mahiyeti, </w:t>
      </w:r>
      <w:proofErr w:type="gramStart"/>
      <w:r>
        <w:rPr>
          <w:sz w:val="18"/>
          <w:szCs w:val="18"/>
        </w:rPr>
        <w:t>ekipman</w:t>
      </w:r>
      <w:proofErr w:type="gramEnd"/>
      <w:r>
        <w:rPr>
          <w:sz w:val="18"/>
          <w:szCs w:val="18"/>
        </w:rPr>
        <w:t xml:space="preserve"> ve tıbbi donanımın yüklenici tarafından sağlanıp sağlanmayacağı, yüklenicinin kârı, yatırım konusu taşınmaz ve tesisteki hizmetlerin ve ticari hizmet alanlarının işletilmesinin yükleniciye verilip verilmeyeceği hususları dikkate alınır. Dönem sonunda Türkiye İstatistik Kurumunca belirlenen dönemsel Üretici Fiyat Endeksi ile Tüketici Fiyat Endeksi toplamının yarısı oranında kullanım bedeli artışı yapılır. </w:t>
      </w:r>
      <w:proofErr w:type="gramStart"/>
      <w:r>
        <w:rPr>
          <w:sz w:val="18"/>
          <w:szCs w:val="18"/>
        </w:rPr>
        <w:t>Yüklenici tarafından yabancı para birimi ile kredi temin edilmesi ve kullanım bedelinin yeniden belirleneceği tarihteki ilgili döviz kurundaki değişimin Üretici Fiyat Endeksi ile Tüketici Fiyat Endeksi toplamının yarısı oranından yüksek veya düşük olması hâlinde, idare tarafından yönetmelikle belirlenen esaslar çerçevesinde hesaplanacak düzeltme katsayısı marifetiyle kur farkı hesaplanır ve yabancı para birimi ile borçlanma oranında kullanım bedeline eklenir veya kullanım bedelinden çıkarılır.</w:t>
      </w:r>
      <w:proofErr w:type="gramEnd"/>
    </w:p>
    <w:p w:rsidR="000C0B08" w:rsidRDefault="000C0B08" w:rsidP="000C0B08">
      <w:pPr>
        <w:tabs>
          <w:tab w:val="left" w:pos="566"/>
        </w:tabs>
        <w:spacing w:line="240" w:lineRule="exact"/>
        <w:ind w:firstLine="566"/>
        <w:jc w:val="both"/>
        <w:rPr>
          <w:sz w:val="18"/>
          <w:szCs w:val="18"/>
        </w:rPr>
      </w:pPr>
      <w:r>
        <w:rPr>
          <w:sz w:val="18"/>
          <w:szCs w:val="18"/>
        </w:rPr>
        <w:t>(2) Yapım işinin tamamlanmasından önce hiçbir şekilde bedel ödemesi yapılamaz. Ancak aşama tamamlamaları ve kısmi hizmete alınma hâlinde idare tarafından yapılacak kısmi kabullere ilişkin düzenlemelerin yer aldığı sözleşme hükümleri saklıdır.</w:t>
      </w:r>
    </w:p>
    <w:p w:rsidR="000C0B08" w:rsidRDefault="000C0B08" w:rsidP="000C0B08">
      <w:pPr>
        <w:tabs>
          <w:tab w:val="left" w:pos="566"/>
        </w:tabs>
        <w:spacing w:line="240" w:lineRule="exact"/>
        <w:ind w:firstLine="566"/>
        <w:jc w:val="both"/>
        <w:rPr>
          <w:sz w:val="18"/>
          <w:szCs w:val="18"/>
        </w:rPr>
      </w:pPr>
      <w:r>
        <w:rPr>
          <w:sz w:val="18"/>
          <w:szCs w:val="18"/>
        </w:rPr>
        <w:t>(3) Yüklenici tarafından verilen hizmetlerin karşılığı olarak yükleniciye ödenecek hizmet bedellerinin hesaplanmasına ve ödenmesine ilişkin usul ve esaslara ihale dokümanında ve sözleşmede yer verilir.</w:t>
      </w:r>
    </w:p>
    <w:p w:rsidR="000C0B08" w:rsidRDefault="000C0B08" w:rsidP="000C0B08">
      <w:pPr>
        <w:tabs>
          <w:tab w:val="left" w:pos="566"/>
        </w:tabs>
        <w:spacing w:line="240" w:lineRule="exact"/>
        <w:ind w:firstLine="566"/>
        <w:jc w:val="both"/>
        <w:rPr>
          <w:sz w:val="18"/>
          <w:szCs w:val="18"/>
        </w:rPr>
      </w:pPr>
      <w:r>
        <w:rPr>
          <w:sz w:val="18"/>
          <w:szCs w:val="18"/>
        </w:rPr>
        <w:t>(4) Yüklenicinin, sözleşme süresince öz kaynakları dışında finansal tablosunda belirtilen toplam borç miktarında, yeniden finansman ve/veya borç yapılandırması suretiyle azalma meydana gelmesi hâlinde, borç miktarındaki azalma idare ve yüklenici arasında eşit oranda taksim edilerek kullanım bedeline yansıtılır. Yeniden finansman ve/veya borç yapılandırmasına ilişkin esaslar sözleşmede düzenlenir.</w:t>
      </w:r>
    </w:p>
    <w:p w:rsidR="000C0B08" w:rsidRDefault="000C0B08" w:rsidP="000C0B08">
      <w:pPr>
        <w:tabs>
          <w:tab w:val="left" w:pos="566"/>
        </w:tabs>
        <w:spacing w:line="240" w:lineRule="exact"/>
        <w:ind w:firstLine="566"/>
        <w:jc w:val="both"/>
        <w:rPr>
          <w:sz w:val="18"/>
          <w:szCs w:val="18"/>
        </w:rPr>
      </w:pPr>
      <w:r>
        <w:rPr>
          <w:sz w:val="18"/>
          <w:szCs w:val="18"/>
        </w:rPr>
        <w:t>(5) Bedel, Bakanlığa veya bağlı kuruluşlara ait döner sermaye bütçesinden ve/veya merkezi yönetim bütçesinden ödenir.</w:t>
      </w:r>
    </w:p>
    <w:p w:rsidR="000C0B08" w:rsidRDefault="000C0B08" w:rsidP="000C0B08">
      <w:pPr>
        <w:tabs>
          <w:tab w:val="left" w:pos="566"/>
        </w:tabs>
        <w:spacing w:line="240" w:lineRule="exact"/>
        <w:ind w:firstLine="566"/>
        <w:jc w:val="both"/>
        <w:rPr>
          <w:b/>
          <w:sz w:val="18"/>
          <w:szCs w:val="18"/>
        </w:rPr>
      </w:pPr>
      <w:r>
        <w:rPr>
          <w:b/>
          <w:sz w:val="18"/>
          <w:szCs w:val="18"/>
        </w:rPr>
        <w:t>Asgari öz kaynak</w:t>
      </w:r>
    </w:p>
    <w:p w:rsidR="000C0B08" w:rsidRDefault="000C0B08" w:rsidP="000C0B08">
      <w:pPr>
        <w:tabs>
          <w:tab w:val="left" w:pos="566"/>
        </w:tabs>
        <w:spacing w:line="240" w:lineRule="exact"/>
        <w:ind w:firstLine="566"/>
        <w:jc w:val="both"/>
        <w:rPr>
          <w:sz w:val="18"/>
          <w:szCs w:val="18"/>
        </w:rPr>
      </w:pPr>
      <w:r>
        <w:rPr>
          <w:b/>
          <w:sz w:val="18"/>
          <w:szCs w:val="18"/>
        </w:rPr>
        <w:t xml:space="preserve">MADDE 6 – </w:t>
      </w:r>
      <w:r>
        <w:rPr>
          <w:sz w:val="18"/>
          <w:szCs w:val="18"/>
        </w:rPr>
        <w:t>(1) Yüklenici, sözleşme konusu işlerle ilgili gerekli tüm finansmanı sağlamakla yükümlüdür. Yüklenicinin bu Kanun kapsamında gerçekleştireceği yapım işleri için tahsis edeceği öz kaynak oranı, yatırım dönemi süresince sözleşmede belirtilen dönemsel yatırım tutarının yüzde yirmisinden az olamaz.</w:t>
      </w:r>
    </w:p>
    <w:p w:rsidR="000C0B08" w:rsidRDefault="000C0B08" w:rsidP="000C0B08">
      <w:pPr>
        <w:tabs>
          <w:tab w:val="left" w:pos="566"/>
        </w:tabs>
        <w:spacing w:line="240" w:lineRule="exact"/>
        <w:ind w:firstLine="566"/>
        <w:jc w:val="both"/>
        <w:rPr>
          <w:b/>
          <w:sz w:val="18"/>
          <w:szCs w:val="18"/>
        </w:rPr>
      </w:pPr>
      <w:r>
        <w:rPr>
          <w:b/>
          <w:sz w:val="18"/>
          <w:szCs w:val="18"/>
        </w:rPr>
        <w:t>Devir</w:t>
      </w:r>
    </w:p>
    <w:p w:rsidR="000C0B08" w:rsidRDefault="000C0B08" w:rsidP="000C0B08">
      <w:pPr>
        <w:tabs>
          <w:tab w:val="left" w:pos="566"/>
        </w:tabs>
        <w:spacing w:line="240" w:lineRule="exact"/>
        <w:ind w:firstLine="566"/>
        <w:jc w:val="both"/>
        <w:rPr>
          <w:sz w:val="18"/>
          <w:szCs w:val="18"/>
        </w:rPr>
      </w:pPr>
      <w:r>
        <w:rPr>
          <w:b/>
          <w:sz w:val="18"/>
          <w:szCs w:val="18"/>
        </w:rPr>
        <w:t>MADDE 7 –</w:t>
      </w:r>
      <w:r>
        <w:rPr>
          <w:sz w:val="18"/>
          <w:szCs w:val="18"/>
        </w:rPr>
        <w:t xml:space="preserve"> (1) Bu Kanuna göre idare ile yüklenici arasında imzalanan yapım sözleşmesi süresi sonunda yerleşke, her türlü borç ve taahhütten </w:t>
      </w:r>
      <w:proofErr w:type="gramStart"/>
      <w:r>
        <w:rPr>
          <w:sz w:val="18"/>
          <w:szCs w:val="18"/>
        </w:rPr>
        <w:t>ari</w:t>
      </w:r>
      <w:proofErr w:type="gramEnd"/>
      <w:r>
        <w:rPr>
          <w:sz w:val="18"/>
          <w:szCs w:val="18"/>
        </w:rPr>
        <w:t>, bakımlı, çalışır ve kullanılabilir durumda bedelsiz olarak kendiliğinden idareye geçer. Sözleşme süresi sonundaki yerleşkenin mevcut durumu, idarece görevlendirilecek bir heyet tarafından yüklenici veya vekili ile birlikte tespit edilerek bir durum tespit tutanağı düzenlenir. Belirlenen zamanda yüklenici veya vekili hazır bulunmaz ise durum tespit tutanağı yüklenicinin yokluğunda düzenlenir ve bu durum tutanakta belirtilir. Durum tespit tutanağında belirlenen eksiklik ve arızalar, idarece verilecek sürede yüklenici tarafından tamamlanır. Tamamlanmaması hâlinde eksiklik ve arızaları karşılayacak meblağ, varsa yükleniciye yapılacak ödemelerden mahsup edilir ve/veya teminatından karşılanır. Bu suretle karşılanamaması hâlinde ise yükleniciye tazmin ettirilir.</w:t>
      </w:r>
    </w:p>
    <w:p w:rsidR="000C0B08" w:rsidRDefault="000C0B08" w:rsidP="000C0B08">
      <w:pPr>
        <w:tabs>
          <w:tab w:val="left" w:pos="566"/>
        </w:tabs>
        <w:spacing w:line="240" w:lineRule="exact"/>
        <w:ind w:firstLine="566"/>
        <w:jc w:val="both"/>
        <w:rPr>
          <w:b/>
          <w:sz w:val="18"/>
          <w:szCs w:val="18"/>
        </w:rPr>
      </w:pPr>
      <w:r>
        <w:rPr>
          <w:b/>
          <w:sz w:val="18"/>
          <w:szCs w:val="18"/>
        </w:rPr>
        <w:t>İmar planlarının yapılması ve onaylanması</w:t>
      </w:r>
    </w:p>
    <w:p w:rsidR="000C0B08" w:rsidRDefault="000C0B08" w:rsidP="000C0B08">
      <w:pPr>
        <w:tabs>
          <w:tab w:val="left" w:pos="566"/>
        </w:tabs>
        <w:spacing w:line="240" w:lineRule="exact"/>
        <w:ind w:firstLine="566"/>
        <w:jc w:val="both"/>
        <w:rPr>
          <w:sz w:val="18"/>
          <w:szCs w:val="18"/>
        </w:rPr>
      </w:pPr>
      <w:r>
        <w:rPr>
          <w:b/>
          <w:sz w:val="18"/>
          <w:szCs w:val="18"/>
        </w:rPr>
        <w:t>MADDE 8 –</w:t>
      </w:r>
      <w:r>
        <w:rPr>
          <w:sz w:val="18"/>
          <w:szCs w:val="18"/>
        </w:rPr>
        <w:t xml:space="preserve"> (1) Bu Kanuna göre gerçekleştirilecek kamu özel iş birliği projelerinin uygulanacağı yerlerin imar planları, Bakanlığın talep etmesi hâlinde Çevre ve Şehircilik Bakanlığınca yapılır, yaptırılır, onaylanır.</w:t>
      </w:r>
    </w:p>
    <w:p w:rsidR="000C0B08" w:rsidRDefault="000C0B08" w:rsidP="000C0B08">
      <w:pPr>
        <w:tabs>
          <w:tab w:val="left" w:pos="566"/>
        </w:tabs>
        <w:spacing w:line="240" w:lineRule="exact"/>
        <w:ind w:firstLine="566"/>
        <w:jc w:val="both"/>
        <w:rPr>
          <w:b/>
          <w:sz w:val="18"/>
          <w:szCs w:val="18"/>
        </w:rPr>
      </w:pPr>
      <w:r>
        <w:rPr>
          <w:b/>
          <w:sz w:val="18"/>
          <w:szCs w:val="18"/>
        </w:rPr>
        <w:t>İstisnalar</w:t>
      </w:r>
    </w:p>
    <w:p w:rsidR="000C0B08" w:rsidRDefault="000C0B08" w:rsidP="000C0B08">
      <w:pPr>
        <w:tabs>
          <w:tab w:val="left" w:pos="566"/>
        </w:tabs>
        <w:spacing w:line="240" w:lineRule="exact"/>
        <w:ind w:firstLine="566"/>
        <w:jc w:val="both"/>
        <w:rPr>
          <w:sz w:val="18"/>
          <w:szCs w:val="18"/>
        </w:rPr>
      </w:pPr>
      <w:r>
        <w:rPr>
          <w:b/>
          <w:sz w:val="18"/>
          <w:szCs w:val="18"/>
        </w:rPr>
        <w:t>MADDE 9 –</w:t>
      </w:r>
      <w:r>
        <w:rPr>
          <w:sz w:val="18"/>
          <w:szCs w:val="18"/>
        </w:rPr>
        <w:t xml:space="preserve"> (1) Bu Kanun kapsamında yapılacak yatırımlarla ilgili olarak yatırım dönemiyle sınırlı olmak kaydıyla, idare ile gerçek veya özel hukuk tüzel kişileri arasında yapılacak her türlü iş ve işlemler ile düzenlenecek kâğıtlar, </w:t>
      </w:r>
      <w:proofErr w:type="gramStart"/>
      <w:r>
        <w:rPr>
          <w:sz w:val="18"/>
          <w:szCs w:val="18"/>
        </w:rPr>
        <w:t>1/7/1964</w:t>
      </w:r>
      <w:proofErr w:type="gramEnd"/>
      <w:r>
        <w:rPr>
          <w:sz w:val="18"/>
          <w:szCs w:val="18"/>
        </w:rPr>
        <w:t xml:space="preserve"> tarihli ve 488 sayılı Damga Vergisi Kanununa göre alınan damga vergisi ile 2/7/1964 tarihli ve 492 sayılı Harçlar Kanunu uyarınca alınan harçlardan müstesnadır.</w:t>
      </w:r>
    </w:p>
    <w:p w:rsidR="000C0B08" w:rsidRDefault="000C0B08" w:rsidP="000C0B08">
      <w:pPr>
        <w:tabs>
          <w:tab w:val="left" w:pos="566"/>
        </w:tabs>
        <w:spacing w:line="240" w:lineRule="exact"/>
        <w:ind w:firstLine="566"/>
        <w:jc w:val="both"/>
        <w:rPr>
          <w:b/>
          <w:sz w:val="18"/>
          <w:szCs w:val="18"/>
        </w:rPr>
      </w:pPr>
      <w:r>
        <w:rPr>
          <w:b/>
          <w:sz w:val="18"/>
          <w:szCs w:val="18"/>
        </w:rPr>
        <w:t>Yönetmelik</w:t>
      </w:r>
    </w:p>
    <w:p w:rsidR="000C0B08" w:rsidRDefault="000C0B08" w:rsidP="000C0B08">
      <w:pPr>
        <w:tabs>
          <w:tab w:val="left" w:pos="566"/>
        </w:tabs>
        <w:spacing w:line="240" w:lineRule="exact"/>
        <w:ind w:firstLine="566"/>
        <w:jc w:val="both"/>
        <w:rPr>
          <w:sz w:val="18"/>
          <w:szCs w:val="18"/>
        </w:rPr>
      </w:pPr>
      <w:r>
        <w:rPr>
          <w:b/>
          <w:sz w:val="18"/>
          <w:szCs w:val="18"/>
        </w:rPr>
        <w:lastRenderedPageBreak/>
        <w:t>MADDE 10 –</w:t>
      </w:r>
      <w:r>
        <w:rPr>
          <w:sz w:val="18"/>
          <w:szCs w:val="18"/>
        </w:rPr>
        <w:t xml:space="preserve"> (1) Bu Kanunun uygulanmasına ilişkin usul ve esaslar, Maliye Bakanlığı, Kalkınma Bakanlığı ve Hazine Müsteşarlığının görüşleri alınmak suretiyle Bakanlıkça hazırlanacak ve Bakanlar Kurulu tarafından çıkarılacak yönetmelikle düzenlenir.</w:t>
      </w:r>
    </w:p>
    <w:p w:rsidR="000C0B08" w:rsidRDefault="000C0B08" w:rsidP="000C0B08">
      <w:pPr>
        <w:tabs>
          <w:tab w:val="left" w:pos="566"/>
        </w:tabs>
        <w:spacing w:line="240" w:lineRule="exact"/>
        <w:ind w:firstLine="566"/>
        <w:jc w:val="both"/>
        <w:rPr>
          <w:b/>
          <w:sz w:val="18"/>
          <w:szCs w:val="18"/>
        </w:rPr>
      </w:pPr>
      <w:r>
        <w:rPr>
          <w:b/>
          <w:sz w:val="18"/>
          <w:szCs w:val="18"/>
        </w:rPr>
        <w:t>Uygulanmayacak hükümler</w:t>
      </w:r>
    </w:p>
    <w:p w:rsidR="000C0B08" w:rsidRDefault="000C0B08" w:rsidP="000C0B08">
      <w:pPr>
        <w:tabs>
          <w:tab w:val="left" w:pos="566"/>
        </w:tabs>
        <w:spacing w:line="240" w:lineRule="exact"/>
        <w:ind w:firstLine="566"/>
        <w:jc w:val="both"/>
        <w:rPr>
          <w:sz w:val="18"/>
          <w:szCs w:val="18"/>
        </w:rPr>
      </w:pPr>
      <w:r>
        <w:rPr>
          <w:b/>
          <w:sz w:val="18"/>
          <w:szCs w:val="18"/>
        </w:rPr>
        <w:t xml:space="preserve">MADDE 11 – </w:t>
      </w:r>
      <w:r>
        <w:rPr>
          <w:sz w:val="18"/>
          <w:szCs w:val="18"/>
        </w:rPr>
        <w:t xml:space="preserve">(1) Bu Kanun hükümlerine göre yapılacak iş ve işlemler, </w:t>
      </w:r>
      <w:proofErr w:type="gramStart"/>
      <w:r>
        <w:rPr>
          <w:sz w:val="18"/>
          <w:szCs w:val="18"/>
        </w:rPr>
        <w:t>8/9/1983</w:t>
      </w:r>
      <w:proofErr w:type="gramEnd"/>
      <w:r>
        <w:rPr>
          <w:sz w:val="18"/>
          <w:szCs w:val="18"/>
        </w:rPr>
        <w:t xml:space="preserve"> tarihli ve 2886 sayılı Devlet İhale Kanunu ile 4734 sayılı Kanuna tabi değildir.</w:t>
      </w:r>
    </w:p>
    <w:p w:rsidR="000C0B08" w:rsidRDefault="000C0B08" w:rsidP="000C0B08">
      <w:pPr>
        <w:tabs>
          <w:tab w:val="left" w:pos="566"/>
        </w:tabs>
        <w:spacing w:line="240" w:lineRule="exact"/>
        <w:ind w:firstLine="566"/>
        <w:jc w:val="both"/>
        <w:rPr>
          <w:b/>
          <w:sz w:val="18"/>
          <w:szCs w:val="18"/>
        </w:rPr>
      </w:pPr>
      <w:r>
        <w:rPr>
          <w:b/>
          <w:sz w:val="18"/>
          <w:szCs w:val="18"/>
        </w:rPr>
        <w:t>Yürürlükten kaldırılan hükümler</w:t>
      </w:r>
    </w:p>
    <w:p w:rsidR="000C0B08" w:rsidRDefault="000C0B08" w:rsidP="000C0B08">
      <w:pPr>
        <w:tabs>
          <w:tab w:val="left" w:pos="566"/>
        </w:tabs>
        <w:spacing w:line="240" w:lineRule="exact"/>
        <w:ind w:firstLine="566"/>
        <w:jc w:val="both"/>
        <w:rPr>
          <w:sz w:val="18"/>
          <w:szCs w:val="18"/>
        </w:rPr>
      </w:pPr>
      <w:r>
        <w:rPr>
          <w:b/>
          <w:sz w:val="18"/>
          <w:szCs w:val="18"/>
        </w:rPr>
        <w:t xml:space="preserve">MADDE 12 – </w:t>
      </w:r>
      <w:proofErr w:type="gramStart"/>
      <w:r>
        <w:rPr>
          <w:sz w:val="18"/>
          <w:szCs w:val="18"/>
        </w:rPr>
        <w:t>7/5/1987</w:t>
      </w:r>
      <w:proofErr w:type="gramEnd"/>
      <w:r>
        <w:rPr>
          <w:sz w:val="18"/>
          <w:szCs w:val="18"/>
        </w:rPr>
        <w:t xml:space="preserve"> tarihli ve 3359 sayılı Sağlık Hizmetleri Temel Kanununun ek 7 nci maddesi yürürlükten kaldırılmıştır. Mevzuatta 3359 sayılı Kanunun ek 7 nci maddesine yapılan atıflar bu Kanuna yapılmış sayılır.</w:t>
      </w:r>
    </w:p>
    <w:p w:rsidR="000C0B08" w:rsidRDefault="000C0B08" w:rsidP="000C0B08">
      <w:pPr>
        <w:tabs>
          <w:tab w:val="left" w:pos="566"/>
        </w:tabs>
        <w:spacing w:line="240" w:lineRule="exact"/>
        <w:ind w:firstLine="566"/>
        <w:jc w:val="both"/>
        <w:rPr>
          <w:sz w:val="18"/>
          <w:szCs w:val="18"/>
        </w:rPr>
      </w:pPr>
      <w:proofErr w:type="gramStart"/>
      <w:r>
        <w:rPr>
          <w:sz w:val="18"/>
          <w:szCs w:val="18"/>
        </w:rPr>
        <w:t>10/7/2003</w:t>
      </w:r>
      <w:proofErr w:type="gramEnd"/>
      <w:r>
        <w:rPr>
          <w:sz w:val="18"/>
          <w:szCs w:val="18"/>
        </w:rPr>
        <w:t xml:space="preserve"> tarihli ve 4924 sayılı Eleman Temininde Güçlük Çekilen Yerlerde Sözleşmeli Sağlık Personeli Çalıştırılması ile Bazı Kanun ve Kanun Hükmünde Kararnamelerde Değişiklik Yapılması Hakkında Kanunun 1 inci maddesinin ikinci fıkrasının üçüncü cümlesi yürürlükten kaldırılmıştır.</w:t>
      </w:r>
    </w:p>
    <w:p w:rsidR="000C0B08" w:rsidRDefault="000C0B08" w:rsidP="000C0B08">
      <w:pPr>
        <w:tabs>
          <w:tab w:val="left" w:pos="566"/>
        </w:tabs>
        <w:spacing w:line="240" w:lineRule="exact"/>
        <w:ind w:firstLine="566"/>
        <w:jc w:val="both"/>
        <w:rPr>
          <w:sz w:val="18"/>
          <w:szCs w:val="18"/>
        </w:rPr>
      </w:pPr>
      <w:r>
        <w:rPr>
          <w:b/>
          <w:sz w:val="18"/>
          <w:szCs w:val="18"/>
        </w:rPr>
        <w:t xml:space="preserve">MADDE 13 – </w:t>
      </w:r>
      <w:proofErr w:type="gramStart"/>
      <w:r>
        <w:rPr>
          <w:sz w:val="18"/>
          <w:szCs w:val="18"/>
        </w:rPr>
        <w:t>28/3/2002</w:t>
      </w:r>
      <w:proofErr w:type="gramEnd"/>
      <w:r>
        <w:rPr>
          <w:sz w:val="18"/>
          <w:szCs w:val="18"/>
        </w:rPr>
        <w:t xml:space="preserve"> tarihli ve 4749 sayılı Kamu Finansmanı ve Borç Yönetiminin Düzenlenmesi Hakkında Kanunun 4 üncü maddesinin son fıkrası yürürlükten kaldırılmış, beşinci bölümünün başlığı “Hazine Garantileri ve Borç Üstlenimi” şeklinde değiştirilmiş ve Kanuna aşağıdaki 8/A maddesi eklenmiştir.</w:t>
      </w:r>
    </w:p>
    <w:p w:rsidR="000C0B08" w:rsidRDefault="000C0B08" w:rsidP="000C0B08">
      <w:pPr>
        <w:tabs>
          <w:tab w:val="left" w:pos="566"/>
        </w:tabs>
        <w:spacing w:line="240" w:lineRule="exact"/>
        <w:ind w:firstLine="566"/>
        <w:jc w:val="both"/>
        <w:rPr>
          <w:sz w:val="18"/>
          <w:szCs w:val="18"/>
        </w:rPr>
      </w:pPr>
      <w:r>
        <w:rPr>
          <w:sz w:val="18"/>
          <w:szCs w:val="18"/>
        </w:rPr>
        <w:t>“Borç üstlenimi</w:t>
      </w:r>
    </w:p>
    <w:p w:rsidR="000C0B08" w:rsidRDefault="000C0B08" w:rsidP="000C0B08">
      <w:pPr>
        <w:tabs>
          <w:tab w:val="left" w:pos="566"/>
        </w:tabs>
        <w:spacing w:line="240" w:lineRule="exact"/>
        <w:ind w:firstLine="566"/>
        <w:jc w:val="both"/>
        <w:rPr>
          <w:sz w:val="18"/>
          <w:szCs w:val="18"/>
        </w:rPr>
      </w:pPr>
      <w:r>
        <w:rPr>
          <w:sz w:val="18"/>
          <w:szCs w:val="18"/>
        </w:rPr>
        <w:t xml:space="preserve">MADDE 8/A- Genel bütçe kapsamındaki kamu idareleri ile özel bütçeli idareler tarafından </w:t>
      </w:r>
      <w:proofErr w:type="gramStart"/>
      <w:r>
        <w:rPr>
          <w:sz w:val="18"/>
          <w:szCs w:val="18"/>
        </w:rPr>
        <w:t>8/6/1994</w:t>
      </w:r>
      <w:proofErr w:type="gramEnd"/>
      <w:r>
        <w:rPr>
          <w:sz w:val="18"/>
          <w:szCs w:val="18"/>
        </w:rPr>
        <w:t xml:space="preserve"> tarihli ve 3996 sayılı Bazı Yatırım ve Hizmetlerin Yap-İşlet-Devret Modeli Çerçevesinde Yaptırılması Hakkında Kanun hükümlerine göre yap-işlet-devret modeli ile gerçekleştirilmesi planlanan ve tutarı asgari bir milyar Türk Lirası olması öngörülen yatırım ve hizmetlere ilişkin uygulama sözleşmeleri ile Sağlık Bakanlığınca Kamu Özel İş Birliği Modeli ile Tesis Yaptırılması, Yenilenmesi ve Hizmet Alınması ile Bazı Kanun ve Kanun Hükmünde Kararnamelerde Değişiklik Yapılması Hakkında Kanun ve 25/8/2011 tarihli ve 652 sayılı Millî Eğitim Bakanlığının Teşkilat ve Görevleri Hakkında Kanun Hükmünde Kararname hükümlerine göre yap-kirala-devret modeli ile gerçekleştirilmesi planlanan ve tutarı asgari beş yüz milyon Türk Lirası olması öngörülen yatırım ve hizmetlere ilişkin uygulama sözleşmelerinde, sözleşmelerin süresinden önce feshedilerek tesisin ilgili idareler tarafından devralınmasının öngörülmesi hâlinde, söz konusu yatırım ve hizmetler için yurt dışından sağlanan finansmanın ve varsa bu finansmanın teminine yönelik türev ürünlerden kaynaklananlar da dâhil olmak üzere mali yükümlülüklerin Müsteşarlık tarafından üstlenilmesine karar vermeye, üstlenime konu mali yükümlülüklerin kapsam, unsur ve ödeme koşullarını belirlemeye ve teyit edilmesine ilişkin usul ve esasları düzenlemeye, genel bütçe kapsamındaki kamu idareleri için Bakanın teklifi, özel bütçeli kamu idareleri için ilgili Bakanın talebi ve Bakanın teklifi üzerine Bakanlar Kurulu yetkilidir. Borç üstlenim anlaşmaları anlaşmada daha sonraki bir tarih kararlaştırılmadıysa imzalandıkları tarih itibarıyla yürürlüğe girer. Bu madde hükümlerine göre üstlenim öngörülen yatırım ve hizmetlere ilişkin uygulama sözleşmesi taslağında yer alan ve üstlenimi doğrudan ilgilendiren hükümler hakkında ihale şartnamesi yayımlanmadan ve ihale sonrasında sözleşme imzalanmadan önce Müsteşarlığın uygun görüşü alınır. Borç üstlenim taahhüdü kısmen veya tamamen verilebilir. Bu madde kapsamında mali yıl içinde taahhüt edilecek borç üstleniminin limiti, Merkezi Yönetim Bütçe Kanunu ile belirlenir. Söz konusu limiti bir katına kadar artırmaya Bakanın teklifi üzerine Bakanlar Kurulu yetkilidir. Bu madde hükümleri ile Müsteşarlık tarafından gerçekleştirilen borç üstlenimi tutarları, proje yürütücüsü idarenin genel bütçeli olması hâlinde bağlı bulunduğu Bakanlığın, özel bütçeli olması hâlinde ise kendi bütçesine sermaye gideri olarak kaydedilir. Söz konusu giderin kaydı için gerekli olan ödenek ilgili idarenin mevcut sermaye giderleri ödeneği ile karşılanmaksızın doğrudan Maliye Bakanlığı bütçesinde yer alan yedek ödenek tertibinden karşılanır. Müsteşarlık tarafından gerçekleştirilen borç üstlenimi tutarları devlet dış borcu olarak kaydedilir ancak 5 inci maddenin birinci fıkrasında belirlenen limite dâhil edilmez. Kendisine dış borcun tahsisi yapılabilen idareler dışında kalan idarelerin yürüttüğü projelerden kaynaklanan borç üstlenimlerinde ilgili idare Müsteşarlığa üstlenilen tutarda borçlandırılır ve bu kapsamdaki Hazine alacaklarının vadesinde ödenmemesi durumunda </w:t>
      </w:r>
      <w:proofErr w:type="gramStart"/>
      <w:r>
        <w:rPr>
          <w:sz w:val="18"/>
          <w:szCs w:val="18"/>
        </w:rPr>
        <w:t>21/7/1953</w:t>
      </w:r>
      <w:proofErr w:type="gramEnd"/>
      <w:r>
        <w:rPr>
          <w:sz w:val="18"/>
          <w:szCs w:val="18"/>
        </w:rPr>
        <w:t xml:space="preserve"> tarihli ve 6183 sayılı Amme Alacaklarının Tahsil Usulü Hakkında Kanun hükümleri uygulanır. Müsteşarlık borç üstlenimi kapsamında taraflardan her türlü bilgi ve belgeyi istemeye yetkilidir. Bu maddenin yürürlüğe girdiği tarih itibarıyla ihale ilanına çıkılmış olan projeler açısından uygulama sözleşmeleri taslağına ilişkin ihale öncesi Müsteşarlık görüşü, kısmi üstlenim taahhüdü ve borç üstlenim limiti hükümleri uygulanmaz. Bu maddenin uygulanmasına ilişkin usul ve esaslar yönetmelik ile düzenlenir.”</w:t>
      </w:r>
    </w:p>
    <w:p w:rsidR="000C0B08" w:rsidRDefault="000C0B08" w:rsidP="000C0B08">
      <w:pPr>
        <w:tabs>
          <w:tab w:val="left" w:pos="566"/>
        </w:tabs>
        <w:spacing w:line="240" w:lineRule="exact"/>
        <w:ind w:firstLine="566"/>
        <w:jc w:val="both"/>
        <w:rPr>
          <w:sz w:val="18"/>
          <w:szCs w:val="18"/>
        </w:rPr>
      </w:pPr>
      <w:proofErr w:type="gramStart"/>
      <w:r>
        <w:rPr>
          <w:b/>
          <w:sz w:val="18"/>
          <w:szCs w:val="18"/>
        </w:rPr>
        <w:t xml:space="preserve">MADDE 14 – </w:t>
      </w:r>
      <w:r>
        <w:rPr>
          <w:sz w:val="18"/>
          <w:szCs w:val="18"/>
        </w:rPr>
        <w:t xml:space="preserve">4749 sayılı Kanunun 17 nci maddesinin (C) fıkrasının (2) numaralı bendinin sonuna “ile bu Kanunun 8/A maddesi uyarınca Müsteşarlık tarafından ve 3996 sayılı Kanunun 11/A maddesi uyarınca ilgili idareler tarafından imzalanan borç üstlenim anlaşmaları,” ibaresi eklenmiş, (3) numaralı bendinde yer alan “kuruluşlarla imzalanan ekonomik ve ticari </w:t>
      </w:r>
      <w:r>
        <w:rPr>
          <w:sz w:val="18"/>
          <w:szCs w:val="18"/>
        </w:rPr>
        <w:lastRenderedPageBreak/>
        <w:t>mahiyetteki anlaşmalar çerçevesinde” ibaresi “kuruluşlardan” ibaresiyle, “geri ödenmesini” ibaresi “geri ödenmesi ile bu finansmana ilişkin diğer hususları” ibaresiyle değiştirilmiş ve “münhasıran” ibaresi metinden çıkarılmıştır.</w:t>
      </w:r>
      <w:proofErr w:type="gramEnd"/>
    </w:p>
    <w:p w:rsidR="000C0B08" w:rsidRDefault="000C0B08" w:rsidP="000C0B08">
      <w:pPr>
        <w:tabs>
          <w:tab w:val="left" w:pos="566"/>
        </w:tabs>
        <w:spacing w:line="240" w:lineRule="exact"/>
        <w:ind w:firstLine="566"/>
        <w:jc w:val="both"/>
        <w:rPr>
          <w:sz w:val="18"/>
          <w:szCs w:val="18"/>
        </w:rPr>
      </w:pPr>
      <w:r>
        <w:rPr>
          <w:b/>
          <w:sz w:val="18"/>
          <w:szCs w:val="18"/>
        </w:rPr>
        <w:t xml:space="preserve">MADDE 15 – </w:t>
      </w:r>
      <w:proofErr w:type="gramStart"/>
      <w:r>
        <w:rPr>
          <w:sz w:val="18"/>
          <w:szCs w:val="18"/>
        </w:rPr>
        <w:t>8/6/1994</w:t>
      </w:r>
      <w:proofErr w:type="gramEnd"/>
      <w:r>
        <w:rPr>
          <w:sz w:val="18"/>
          <w:szCs w:val="18"/>
        </w:rPr>
        <w:t xml:space="preserve"> tarihli ve 3996 sayılı Bazı Yatırım ve Hizmetlerin Yap-İşlet-Devret Modeli Çerçevesinde Yaptırılması Hakkında Kanunun 11/A maddesi aşağıdaki şekilde değiştirilmiştir.</w:t>
      </w:r>
    </w:p>
    <w:p w:rsidR="000C0B08" w:rsidRDefault="000C0B08" w:rsidP="000C0B08">
      <w:pPr>
        <w:tabs>
          <w:tab w:val="left" w:pos="566"/>
        </w:tabs>
        <w:spacing w:line="240" w:lineRule="exact"/>
        <w:ind w:firstLine="566"/>
        <w:jc w:val="both"/>
        <w:rPr>
          <w:sz w:val="18"/>
          <w:szCs w:val="18"/>
        </w:rPr>
      </w:pPr>
      <w:proofErr w:type="gramStart"/>
      <w:r>
        <w:rPr>
          <w:sz w:val="18"/>
          <w:szCs w:val="18"/>
        </w:rPr>
        <w:t>“MADDE 11/A- Görevli şirket ile yapılacak sözleşmede, sözleşmenin feshedilerek yatırım ve hizmetin süresinden önce ilgili idare tarafından devralınması hükmünün bulunması hâlinde, yatırım ve hizmetlerin gerçekleştirilmiş kısmına tekabül eden yurt dışından sağlanan finansmanın ve varsa bu finansmanın teminine yönelik türev ürünlerden kaynaklananlar da dâhil olmak üzere mali yükümlülüklerin idare tarafından üstlenilmesine, gerçekleştirilmemiş yatırım ve hizmetlere ilişkin kısmının ise idarenin talebine bağlı olarak kullanılabileceğine ilişkin hükümlere yer verilebilir.</w:t>
      </w:r>
      <w:proofErr w:type="gramEnd"/>
    </w:p>
    <w:p w:rsidR="000C0B08" w:rsidRDefault="000C0B08" w:rsidP="000C0B08">
      <w:pPr>
        <w:tabs>
          <w:tab w:val="left" w:pos="566"/>
        </w:tabs>
        <w:spacing w:line="240" w:lineRule="exact"/>
        <w:ind w:firstLine="566"/>
        <w:jc w:val="both"/>
        <w:rPr>
          <w:sz w:val="18"/>
          <w:szCs w:val="18"/>
        </w:rPr>
      </w:pPr>
      <w:proofErr w:type="gramStart"/>
      <w:r>
        <w:rPr>
          <w:sz w:val="18"/>
          <w:szCs w:val="18"/>
        </w:rPr>
        <w:t xml:space="preserve">Genel bütçe dışındaki kamu kurum ve kuruluşları ile bağlı ortaklıklar ve mahalli idareler tarafından gerçekleştirilen yatırım ve hizmetlere yönelik sözleşmelerde sözleşmelerin süresinden önce feshedilerek tesisin ilgili idareler tarafından devralınmasının öngörülmesi hâlinde, yatırım ve hizmetlerin finansmanı amacıyla temin edilen yurt dışından sağlanan finansmanı ve varsa bu finansmanın teminine yönelik türev ürünlerden kaynaklananlar da dâhil olmak üzere mali yükümlülükleri üstlenmeye söz konusu idare yetkilidir. </w:t>
      </w:r>
      <w:proofErr w:type="gramEnd"/>
      <w:r>
        <w:rPr>
          <w:sz w:val="18"/>
          <w:szCs w:val="18"/>
        </w:rPr>
        <w:t>Bu idarenin, özel bütçe kapsamında olması hâlinde bu yükümlülüklerin ilgili idarenin bağlı olduğu Bakanlığın teklifi üzerine ilgili idare tarafından üstlenilmesine karar vermeye, üstlenime konu mali yükümlülüklerin kapsam, unsur ve ödeme koşullarını belirlemeye ve teyit edilmesine ilişkin usul ve esasları düzenlemeye Bakanlar Kurulu yetkilidir.</w:t>
      </w:r>
    </w:p>
    <w:p w:rsidR="000C0B08" w:rsidRDefault="000C0B08" w:rsidP="000C0B08">
      <w:pPr>
        <w:tabs>
          <w:tab w:val="left" w:pos="566"/>
        </w:tabs>
        <w:spacing w:line="240" w:lineRule="exact"/>
        <w:ind w:firstLine="566"/>
        <w:jc w:val="both"/>
        <w:rPr>
          <w:sz w:val="18"/>
          <w:szCs w:val="18"/>
        </w:rPr>
      </w:pPr>
      <w:r>
        <w:rPr>
          <w:sz w:val="18"/>
          <w:szCs w:val="18"/>
        </w:rPr>
        <w:t>Özel bütçeli kamu idareleri tarafından imzalanacak borç üstlenim anlaşmaları anlaşmada daha sonraki bir tarih kararlaştırılmadıysa imzalandıkları tarih itibarıyla yürürlüğe girer.</w:t>
      </w:r>
    </w:p>
    <w:p w:rsidR="000C0B08" w:rsidRDefault="000C0B08" w:rsidP="000C0B08">
      <w:pPr>
        <w:tabs>
          <w:tab w:val="left" w:pos="566"/>
        </w:tabs>
        <w:spacing w:line="240" w:lineRule="exact"/>
        <w:ind w:firstLine="566"/>
        <w:jc w:val="both"/>
        <w:rPr>
          <w:sz w:val="18"/>
          <w:szCs w:val="18"/>
        </w:rPr>
      </w:pPr>
      <w:r>
        <w:rPr>
          <w:sz w:val="18"/>
          <w:szCs w:val="18"/>
        </w:rPr>
        <w:t xml:space="preserve">Hazine Müsteşarlığınca borç üstlenimi </w:t>
      </w:r>
      <w:proofErr w:type="gramStart"/>
      <w:r>
        <w:rPr>
          <w:sz w:val="18"/>
          <w:szCs w:val="18"/>
        </w:rPr>
        <w:t>28/3/2002</w:t>
      </w:r>
      <w:proofErr w:type="gramEnd"/>
      <w:r>
        <w:rPr>
          <w:sz w:val="18"/>
          <w:szCs w:val="18"/>
        </w:rPr>
        <w:t xml:space="preserve"> tarihli ve 4749 sayılı Kamu Finansmanı ve Borç Yönetiminin Düzenlenmesi Hakkında Kanunun 8/A maddesi çerçevesinde yürütülür.”</w:t>
      </w:r>
    </w:p>
    <w:p w:rsidR="000C0B08" w:rsidRDefault="000C0B08" w:rsidP="000C0B08">
      <w:pPr>
        <w:tabs>
          <w:tab w:val="left" w:pos="566"/>
        </w:tabs>
        <w:spacing w:line="240" w:lineRule="exact"/>
        <w:ind w:firstLine="566"/>
        <w:jc w:val="both"/>
        <w:rPr>
          <w:sz w:val="18"/>
          <w:szCs w:val="18"/>
        </w:rPr>
      </w:pPr>
      <w:r>
        <w:rPr>
          <w:b/>
          <w:sz w:val="18"/>
          <w:szCs w:val="18"/>
        </w:rPr>
        <w:t>MADDE 16 –</w:t>
      </w:r>
      <w:r>
        <w:rPr>
          <w:sz w:val="18"/>
          <w:szCs w:val="18"/>
        </w:rPr>
        <w:t xml:space="preserve"> </w:t>
      </w:r>
      <w:proofErr w:type="gramStart"/>
      <w:r>
        <w:rPr>
          <w:sz w:val="18"/>
          <w:szCs w:val="18"/>
        </w:rPr>
        <w:t>4/1/1961</w:t>
      </w:r>
      <w:proofErr w:type="gramEnd"/>
      <w:r>
        <w:rPr>
          <w:sz w:val="18"/>
          <w:szCs w:val="18"/>
        </w:rPr>
        <w:t xml:space="preserve"> tarihli ve 209 sayılı Sağlık Bakanlığına Bağlı Sağlık Kurumları ile Esenlendirme (Rehabilitasyon) Tesislerine Verilecek Döner Sermaye Hakkında Kanunun 5 inci maddesinin birinci fıkrasındaki “Personelin katkısıyla elde edilen” ibaresi ile ikinci fıkrasındaki “ilgili personelin katkısıyla elde edilen” ibaresi metinden çıkarılmış, üçüncü fıkrasının ikinci cümlesi aşağıdaki şekilde değiştirilmiştir.</w:t>
      </w:r>
    </w:p>
    <w:p w:rsidR="000C0B08" w:rsidRDefault="000C0B08" w:rsidP="000C0B08">
      <w:pPr>
        <w:tabs>
          <w:tab w:val="left" w:pos="566"/>
        </w:tabs>
        <w:spacing w:line="240" w:lineRule="exact"/>
        <w:jc w:val="both"/>
        <w:rPr>
          <w:sz w:val="18"/>
          <w:szCs w:val="18"/>
        </w:rPr>
      </w:pPr>
      <w:proofErr w:type="gramStart"/>
      <w:r>
        <w:rPr>
          <w:sz w:val="18"/>
          <w:szCs w:val="18"/>
        </w:rPr>
        <w:t>“Türkiye Kamu Hastaneleri Kurumuna bağlı ikinci ve üçüncü basamak sağlık tesislerinin bağış, faiz ve kira gelirleri ek ödeme dağıtımında kullanılamaz ve bu birimlerde görevli personele yapılacak ek ödeme toplamı, ilgili birimin cari yıldaki hizmet bedelinden ayrı olarak faturalandırılan ilaç ve her türlü tıbbi sarf malzemesi gelirlerinin yüzde kırk beşini, diğer döner sermaye gelirlerinin ise yüzde ellisini aşamaz.”</w:t>
      </w:r>
      <w:proofErr w:type="gramEnd"/>
    </w:p>
    <w:p w:rsidR="000C0B08" w:rsidRDefault="000C0B08" w:rsidP="000C0B08">
      <w:pPr>
        <w:tabs>
          <w:tab w:val="left" w:pos="566"/>
        </w:tabs>
        <w:spacing w:line="240" w:lineRule="exact"/>
        <w:ind w:firstLine="566"/>
        <w:jc w:val="both"/>
        <w:rPr>
          <w:sz w:val="18"/>
          <w:szCs w:val="18"/>
        </w:rPr>
      </w:pPr>
      <w:r>
        <w:rPr>
          <w:b/>
          <w:sz w:val="18"/>
          <w:szCs w:val="18"/>
        </w:rPr>
        <w:t xml:space="preserve">MADDE 17 – </w:t>
      </w:r>
      <w:r>
        <w:rPr>
          <w:sz w:val="18"/>
          <w:szCs w:val="18"/>
        </w:rPr>
        <w:t>209 sayılı Kanuna aşağıdaki geçici madde eklenmiştir.</w:t>
      </w:r>
    </w:p>
    <w:p w:rsidR="000C0B08" w:rsidRDefault="000C0B08" w:rsidP="000C0B08">
      <w:pPr>
        <w:tabs>
          <w:tab w:val="left" w:pos="566"/>
        </w:tabs>
        <w:spacing w:line="240" w:lineRule="exact"/>
        <w:ind w:firstLine="566"/>
        <w:jc w:val="both"/>
        <w:rPr>
          <w:sz w:val="18"/>
          <w:szCs w:val="18"/>
        </w:rPr>
      </w:pPr>
      <w:r>
        <w:rPr>
          <w:sz w:val="18"/>
          <w:szCs w:val="18"/>
        </w:rPr>
        <w:t>“GEÇİCİ MADDE 7- Bu maddenin yürürlüğe girdiği tarihten önce 5 inci madde kapsamında ilaç ve tıbbi sarf malzemesi ile kira gelirleri dâhil edilmek suretiyle personele yapılan ek ödemeler için borç çıkarılmaz, çıkarılmış olan borç tutarlarının tahsilinden vazgeçilerek borç takibi işlemine son verilir.”</w:t>
      </w:r>
    </w:p>
    <w:p w:rsidR="000C0B08" w:rsidRDefault="000C0B08" w:rsidP="000C0B08">
      <w:pPr>
        <w:tabs>
          <w:tab w:val="left" w:pos="566"/>
        </w:tabs>
        <w:spacing w:line="240" w:lineRule="exact"/>
        <w:ind w:firstLine="566"/>
        <w:jc w:val="both"/>
        <w:rPr>
          <w:sz w:val="18"/>
          <w:szCs w:val="18"/>
        </w:rPr>
      </w:pPr>
      <w:r>
        <w:rPr>
          <w:b/>
          <w:sz w:val="18"/>
          <w:szCs w:val="18"/>
        </w:rPr>
        <w:t xml:space="preserve">MADDE 18 – </w:t>
      </w:r>
      <w:proofErr w:type="gramStart"/>
      <w:r>
        <w:rPr>
          <w:sz w:val="18"/>
          <w:szCs w:val="18"/>
        </w:rPr>
        <w:t>14/7/1965</w:t>
      </w:r>
      <w:proofErr w:type="gramEnd"/>
      <w:r>
        <w:rPr>
          <w:sz w:val="18"/>
          <w:szCs w:val="18"/>
        </w:rPr>
        <w:t xml:space="preserve"> tarihli ve 657 sayılı Devlet Memurları Kanununun 68 inci maddesinin (B) bendinin birinci paragrafında yer alan “Eğitim ve öğretim hizmetleri sınıfı” ibaresi “Eğitim ve Öğretim Hizmetleri Sınıfı ile Sağlık Hizmetleri ve Yardımcı Sağlık Hizmetleri Sınıfı” şeklinde değiştirilmiştir.</w:t>
      </w:r>
    </w:p>
    <w:p w:rsidR="000C0B08" w:rsidRDefault="000C0B08" w:rsidP="000C0B08">
      <w:pPr>
        <w:tabs>
          <w:tab w:val="left" w:pos="566"/>
        </w:tabs>
        <w:spacing w:line="240" w:lineRule="exact"/>
        <w:ind w:firstLine="566"/>
        <w:jc w:val="both"/>
        <w:rPr>
          <w:sz w:val="18"/>
          <w:szCs w:val="18"/>
        </w:rPr>
      </w:pPr>
      <w:r>
        <w:rPr>
          <w:b/>
          <w:sz w:val="18"/>
          <w:szCs w:val="18"/>
        </w:rPr>
        <w:t>MADDE 19 –</w:t>
      </w:r>
      <w:r>
        <w:rPr>
          <w:sz w:val="18"/>
          <w:szCs w:val="18"/>
        </w:rPr>
        <w:t xml:space="preserve"> 657 sayılı Kanuna aşağıdaki geçici madde eklenmiştir.</w:t>
      </w:r>
    </w:p>
    <w:p w:rsidR="000C0B08" w:rsidRDefault="000C0B08" w:rsidP="000C0B08">
      <w:pPr>
        <w:tabs>
          <w:tab w:val="left" w:pos="566"/>
        </w:tabs>
        <w:spacing w:line="240" w:lineRule="exact"/>
        <w:ind w:firstLine="566"/>
        <w:jc w:val="both"/>
        <w:rPr>
          <w:sz w:val="18"/>
          <w:szCs w:val="18"/>
        </w:rPr>
      </w:pPr>
      <w:proofErr w:type="gramStart"/>
      <w:r>
        <w:rPr>
          <w:sz w:val="18"/>
          <w:szCs w:val="18"/>
        </w:rPr>
        <w:t>“GEÇİCİ MADDE 40- Sağlık Hizmetleri ve Yardımcı Sağlık Hizmetleri Sınıfına dâhil personelden bu maddenin yürürlüğe girdiği tarihten önce haklarında 68 inci maddenin (B) bendi hükmü uygulanarak 1, 2, 3 ve 4 üncü dereceli kadrolara atananlar, aynı kurumun aynı unvanlı kadrolarında bulundukları sürece ve kazanılmış hak aylık dereceleri atanmış oldukları kadro derecelerine yükselinceye kadar söz konusu dereceler için öngörülen haklardan yararlanmaya devam ederler.”</w:t>
      </w:r>
      <w:proofErr w:type="gramEnd"/>
    </w:p>
    <w:p w:rsidR="000C0B08" w:rsidRDefault="000C0B08" w:rsidP="000C0B08">
      <w:pPr>
        <w:tabs>
          <w:tab w:val="left" w:pos="566"/>
        </w:tabs>
        <w:spacing w:line="240" w:lineRule="exact"/>
        <w:ind w:firstLine="566"/>
        <w:jc w:val="both"/>
        <w:rPr>
          <w:sz w:val="18"/>
          <w:szCs w:val="18"/>
        </w:rPr>
      </w:pPr>
      <w:r>
        <w:rPr>
          <w:b/>
          <w:sz w:val="18"/>
          <w:szCs w:val="18"/>
        </w:rPr>
        <w:t>MADDE 20 –</w:t>
      </w:r>
      <w:r>
        <w:rPr>
          <w:sz w:val="18"/>
          <w:szCs w:val="18"/>
        </w:rPr>
        <w:t xml:space="preserve"> </w:t>
      </w:r>
      <w:proofErr w:type="gramStart"/>
      <w:r>
        <w:rPr>
          <w:sz w:val="18"/>
          <w:szCs w:val="18"/>
        </w:rPr>
        <w:t>13/12/1983</w:t>
      </w:r>
      <w:proofErr w:type="gramEnd"/>
      <w:r>
        <w:rPr>
          <w:sz w:val="18"/>
          <w:szCs w:val="18"/>
        </w:rPr>
        <w:t xml:space="preserve"> tarihli ve 190 sayılı Genel Kadro ve Usulü Hakkında Kanun Hükmünde Kararnamenin ek 7 nci maddesinin ikinci fıkrasına “asistan kadrolarına yapılacak atamalar,” ibaresinden sonra gelmek üzere “7/5/1987 tarihli ve 3359 sayılı Sağlık Hizmetleri Temel Kanununun ek 1 inci ve ek 6 ncı maddeleri uyarınca yapılacak atamalar,” ibaresi ve “2828 sayılı Sosyal Hizmetler Kanununun ek 1 inci maddesi uyarınca yapılacak atamalar” ibaresinden sonra gelmek üzere “merkezî yönetim bütçe kanunu kapsamında yer alan genel ve özel bütçeli kamu idarelerinden; ilgili bakanlık ile bağlı kuruluşlarının </w:t>
      </w:r>
      <w:r>
        <w:rPr>
          <w:sz w:val="18"/>
          <w:szCs w:val="18"/>
        </w:rPr>
        <w:lastRenderedPageBreak/>
        <w:t>ve aynı bakanlığa bağlı kuruluşların döner sermaye kadrolarında bulunanlar hariç olmak üzere kendi aralarında yapacakları nakiller” ibaresi eklenmiş; aynı maddenin dördüncü fıkrasına birinci cümleden sonra gelmek üzere “İhtiyaç duyulması hâlinde söz konusu onayda atama sayısı ilgili bakanlık ile bağlı kuruluşları için toplam sayı olarak belirlenebilir.” cümlesi ilave edilmiştir.</w:t>
      </w:r>
    </w:p>
    <w:p w:rsidR="000C0B08" w:rsidRDefault="000C0B08" w:rsidP="000C0B08">
      <w:pPr>
        <w:tabs>
          <w:tab w:val="left" w:pos="566"/>
        </w:tabs>
        <w:spacing w:line="240" w:lineRule="exact"/>
        <w:ind w:firstLine="566"/>
        <w:jc w:val="both"/>
        <w:rPr>
          <w:sz w:val="18"/>
          <w:szCs w:val="18"/>
        </w:rPr>
      </w:pPr>
      <w:r>
        <w:rPr>
          <w:b/>
          <w:sz w:val="18"/>
          <w:szCs w:val="18"/>
        </w:rPr>
        <w:t>MADDE 21 –</w:t>
      </w:r>
      <w:r>
        <w:rPr>
          <w:sz w:val="18"/>
          <w:szCs w:val="18"/>
        </w:rPr>
        <w:t xml:space="preserve"> 190 sayılı Kanun Hükmünde Kararnameye aşağıdaki geçici madde eklenmiştir.</w:t>
      </w:r>
    </w:p>
    <w:p w:rsidR="000C0B08" w:rsidRDefault="000C0B08" w:rsidP="000C0B08">
      <w:pPr>
        <w:tabs>
          <w:tab w:val="left" w:pos="566"/>
        </w:tabs>
        <w:spacing w:line="240" w:lineRule="exact"/>
        <w:ind w:firstLine="566"/>
        <w:jc w:val="both"/>
        <w:rPr>
          <w:sz w:val="18"/>
          <w:szCs w:val="18"/>
        </w:rPr>
      </w:pPr>
      <w:r>
        <w:rPr>
          <w:sz w:val="18"/>
          <w:szCs w:val="18"/>
        </w:rPr>
        <w:t>“GEÇİCİ MADDE 12- Sağlık Bakanlığı ve bağlı kuruluşları hariç, diğer kamu idare, kurum ve kuruluşlarından bağlı olunan bakanlığa veya aynı bakanlığa bağlı diğer kuruluşlara 2012 yılında nakil suretiyle giden personel sayısı, ilgili kamu idaresi için 2013 Yılı Merkezi Yönetim Bütçe Kanununda öngörülen atama sayısının hesabında dikkate alınır.”</w:t>
      </w:r>
    </w:p>
    <w:p w:rsidR="000C0B08" w:rsidRDefault="000C0B08" w:rsidP="000C0B08">
      <w:pPr>
        <w:tabs>
          <w:tab w:val="left" w:pos="566"/>
        </w:tabs>
        <w:spacing w:line="240" w:lineRule="exact"/>
        <w:ind w:firstLine="566"/>
        <w:jc w:val="both"/>
        <w:rPr>
          <w:sz w:val="18"/>
          <w:szCs w:val="18"/>
        </w:rPr>
      </w:pPr>
      <w:proofErr w:type="gramStart"/>
      <w:r>
        <w:rPr>
          <w:b/>
          <w:sz w:val="18"/>
          <w:szCs w:val="18"/>
        </w:rPr>
        <w:t>MADDE 22 –</w:t>
      </w:r>
      <w:r>
        <w:rPr>
          <w:sz w:val="18"/>
          <w:szCs w:val="18"/>
        </w:rPr>
        <w:t xml:space="preserve"> 190 sayılı Kanun Hükmünde Kararnameye ekli cetvellerin Sağlık Bakanlığı, Türkiye Halk Sağlığı Kurumu, Türkiye Kamu Hastaneleri Kurumu, Türkiye İlaç ve Tıbbi Cihaz Kurumu ve Türkiye Hudut ve Sahiller Sağlık Genel Müdürlüğüne ait bölümlerinde yer alan “Sağlık Hizmetleri ve Yardımcı Sağlık Hizmetleri (SH) Sınıfı”na ait kadrolardan; Baştabip, Baştabip Yardımcısı, Eğitim Görevlisi, Uzman (TUTG), Uzman Tabip, Başasistan ve Uzman Diş Tabibi unvanlı olanların dereceleri (1-7); Asistan, Tabip, Diş Tabibi, Veteriner Hekim, Eczacı, Psikolog, Biyolog, Fizyoterapist, Sağlık Fizikçisi, Diyetisyen, Çocuk Gelişimcisi, İş ve Uğraşı Terapisti (Ergoterapist), Perfüzyonist, Dil ve Konuşma Terapisti, Antropolog, Odyolog ve Sosyal Çalışmacı unvanlı olanların dereceleri (1-8); Tıbbi Teknolog unvanlı olanların dereceleri (1-9); Sağlık Teknikeri unvanlı olanların dereceleri (1-10); Ebe, Hemşire ve Sağlık Memuru unvanlı olanların dereceleri (1-12); Sağlık Teknisyeni, Diş Protez Teknisyeni ve Laborant unvanlı olanların dereceleri (3-12) ve Hemşire Yardımcısı unvanlı olanların dereceleri (5-12) olarak değiştirilmiştir.</w:t>
      </w:r>
      <w:proofErr w:type="gramEnd"/>
    </w:p>
    <w:p w:rsidR="000C0B08" w:rsidRDefault="000C0B08" w:rsidP="000C0B08">
      <w:pPr>
        <w:tabs>
          <w:tab w:val="left" w:pos="566"/>
        </w:tabs>
        <w:spacing w:line="240" w:lineRule="exact"/>
        <w:ind w:firstLine="566"/>
        <w:jc w:val="both"/>
        <w:rPr>
          <w:sz w:val="18"/>
          <w:szCs w:val="18"/>
        </w:rPr>
      </w:pPr>
      <w:r>
        <w:rPr>
          <w:b/>
          <w:sz w:val="18"/>
          <w:szCs w:val="18"/>
        </w:rPr>
        <w:t xml:space="preserve">MADDE 23 – </w:t>
      </w:r>
      <w:r>
        <w:rPr>
          <w:sz w:val="18"/>
          <w:szCs w:val="18"/>
        </w:rPr>
        <w:t>Ekli (1) sayılı listede yer alan kadrolar ihdas edilerek 190 sayılı Kanun Hükmünde Kararnamenin eki (I) sayılı cetvelin Sağlık Bakanlığı ve Türkiye İlaç ve Tıbbi Cihaz Kurumuna ait bölümlerine eklenmiştir.</w:t>
      </w:r>
    </w:p>
    <w:p w:rsidR="000C0B08" w:rsidRDefault="000C0B08" w:rsidP="000C0B08">
      <w:pPr>
        <w:tabs>
          <w:tab w:val="left" w:pos="566"/>
        </w:tabs>
        <w:spacing w:line="240" w:lineRule="exact"/>
        <w:ind w:firstLine="566"/>
        <w:jc w:val="both"/>
        <w:rPr>
          <w:sz w:val="18"/>
          <w:szCs w:val="18"/>
        </w:rPr>
      </w:pPr>
      <w:r>
        <w:rPr>
          <w:b/>
          <w:sz w:val="18"/>
          <w:szCs w:val="18"/>
        </w:rPr>
        <w:t>MADDE 24 –</w:t>
      </w:r>
      <w:r>
        <w:rPr>
          <w:sz w:val="18"/>
          <w:szCs w:val="18"/>
        </w:rPr>
        <w:t xml:space="preserve"> </w:t>
      </w:r>
      <w:proofErr w:type="gramStart"/>
      <w:r>
        <w:rPr>
          <w:sz w:val="18"/>
          <w:szCs w:val="18"/>
        </w:rPr>
        <w:t>11/10/2011</w:t>
      </w:r>
      <w:proofErr w:type="gramEnd"/>
      <w:r>
        <w:rPr>
          <w:sz w:val="18"/>
          <w:szCs w:val="18"/>
        </w:rPr>
        <w:t xml:space="preserve"> tarihli ve 663 sayılı Sağlık Bakanlığı ve Bağlı Kuruluşlarının Teşkilat ve Görevleri Hakkında Kanun Hükmünde Kararnamenin 33 üncü maddesinin birinci fıkrasında yer alan “personelin katkısıyla elde edilen” ibaresi, “bağış, faiz ve kira gelirleri hariç olmak üzere” şeklinde değiştirilmiştir.</w:t>
      </w:r>
    </w:p>
    <w:p w:rsidR="000C0B08" w:rsidRDefault="000C0B08" w:rsidP="000C0B08">
      <w:pPr>
        <w:tabs>
          <w:tab w:val="left" w:pos="566"/>
        </w:tabs>
        <w:spacing w:line="240" w:lineRule="exact"/>
        <w:ind w:firstLine="566"/>
        <w:jc w:val="both"/>
        <w:rPr>
          <w:sz w:val="18"/>
          <w:szCs w:val="18"/>
        </w:rPr>
      </w:pPr>
      <w:r>
        <w:rPr>
          <w:b/>
          <w:sz w:val="18"/>
          <w:szCs w:val="18"/>
        </w:rPr>
        <w:t>MADDE 25 –</w:t>
      </w:r>
      <w:r>
        <w:rPr>
          <w:sz w:val="18"/>
          <w:szCs w:val="18"/>
        </w:rPr>
        <w:t xml:space="preserve"> 663 sayılı Kanun Hükmündeki Kararnamenin 51 inci maddesinin ikinci fıkrası aşağıdaki şekilde değiştirilmiştir.</w:t>
      </w:r>
    </w:p>
    <w:p w:rsidR="000C0B08" w:rsidRDefault="000C0B08" w:rsidP="000C0B08">
      <w:pPr>
        <w:tabs>
          <w:tab w:val="left" w:pos="566"/>
        </w:tabs>
        <w:spacing w:line="240" w:lineRule="exact"/>
        <w:ind w:firstLine="566"/>
        <w:jc w:val="both"/>
        <w:rPr>
          <w:sz w:val="18"/>
          <w:szCs w:val="18"/>
        </w:rPr>
      </w:pPr>
      <w:r>
        <w:rPr>
          <w:sz w:val="18"/>
          <w:szCs w:val="18"/>
        </w:rPr>
        <w:t>“(2) Bu amaçla görevlendirilen personele yurt dışındaki görevleri süresince gündelik verilmez ve gittikleri ülkelerde sürekli görevle bulunan ve dokuzuncu derecenin birinci kademesinden aylık alan meslek memurlarına ödenmekte olan yurt dışı aylığını geçmemek üzere unvanları itibarıyla Bakanlar Kurulu kararıyla belirlenen tutarda aylık ödeme yapılır. Ayrıca, bu personel döner sermaye ek ödemesi dâhil her türlü mali ve sosyal haklardan faydalanmaya devam eder. Bu amaçla görevlendirilen personelden Devlet hizmeti yükümlülüğü bulunanların yurt dışındaki görevlerde geçen süreleri Devlet hizmeti yükümlülüğünden sayılır.”</w:t>
      </w:r>
    </w:p>
    <w:p w:rsidR="000C0B08" w:rsidRDefault="000C0B08" w:rsidP="000C0B08">
      <w:pPr>
        <w:tabs>
          <w:tab w:val="left" w:pos="566"/>
        </w:tabs>
        <w:spacing w:line="240" w:lineRule="exact"/>
        <w:ind w:firstLine="566"/>
        <w:jc w:val="both"/>
        <w:rPr>
          <w:b/>
          <w:sz w:val="18"/>
          <w:szCs w:val="18"/>
        </w:rPr>
      </w:pPr>
      <w:r>
        <w:rPr>
          <w:b/>
          <w:sz w:val="18"/>
          <w:szCs w:val="18"/>
        </w:rPr>
        <w:t>Mevcut ihaleler ve yönetmelik</w:t>
      </w:r>
    </w:p>
    <w:p w:rsidR="000C0B08" w:rsidRDefault="000C0B08" w:rsidP="000C0B08">
      <w:pPr>
        <w:tabs>
          <w:tab w:val="left" w:pos="566"/>
        </w:tabs>
        <w:spacing w:line="240" w:lineRule="exact"/>
        <w:ind w:firstLine="566"/>
        <w:jc w:val="both"/>
        <w:rPr>
          <w:sz w:val="18"/>
          <w:szCs w:val="18"/>
        </w:rPr>
      </w:pPr>
      <w:r>
        <w:rPr>
          <w:b/>
          <w:sz w:val="18"/>
          <w:szCs w:val="18"/>
        </w:rPr>
        <w:t>GEÇİCİ MADDE 1 –</w:t>
      </w:r>
      <w:r>
        <w:rPr>
          <w:sz w:val="18"/>
          <w:szCs w:val="18"/>
        </w:rPr>
        <w:t xml:space="preserve"> (1) Bu Kanunun yürürlüğe girdiği tarihten önce 3359 sayılı Kanunun bu Kanunla yürürlükten kaldırılan ek 7 nci maddesi çerçevesinde ilana çıkılarak ihale süreci başlatılmış olan işler mevcut ihale şartnamelerine göre sonuçlandırılır. Ancak bu Kanunun 3 üncü maddesinin yedinci fıkrası, süreci devam eden ihalelere bulunduğu safhadan itibaren uygulanır.</w:t>
      </w:r>
    </w:p>
    <w:p w:rsidR="000C0B08" w:rsidRDefault="000C0B08" w:rsidP="000C0B08">
      <w:pPr>
        <w:tabs>
          <w:tab w:val="left" w:pos="566"/>
        </w:tabs>
        <w:spacing w:line="240" w:lineRule="exact"/>
        <w:ind w:firstLine="566"/>
        <w:jc w:val="both"/>
        <w:rPr>
          <w:sz w:val="18"/>
          <w:szCs w:val="18"/>
        </w:rPr>
      </w:pPr>
      <w:proofErr w:type="gramStart"/>
      <w:r>
        <w:rPr>
          <w:sz w:val="18"/>
          <w:szCs w:val="18"/>
        </w:rPr>
        <w:t>(2) Bu Kanunun yürürlüğe girdiği tarihten önce 3359 sayılı Kanunun ek 7 nci maddesi çerçevesinde ihale süreci tamamlanmış olan veya devam eden işlere ait şartnamelerdeki, yüklenici tarafından yapılacak sağlık yerleşkesinin dışındaki taşınmazların ticari alan olarak işletilmek üzere yükleniciye verilebileceğine dair hükümler uygulanmaz ve sağlık yerleşkesi dışındaki taşınmazlar yükleniciye verilmez; ihale iş ve işlemleri ile yapılmış olan sözleşmeler bu hükümler geçerli olmaksızın yürütülür.</w:t>
      </w:r>
      <w:proofErr w:type="gramEnd"/>
    </w:p>
    <w:p w:rsidR="000C0B08" w:rsidRDefault="000C0B08" w:rsidP="000C0B08">
      <w:pPr>
        <w:tabs>
          <w:tab w:val="left" w:pos="566"/>
        </w:tabs>
        <w:spacing w:line="240" w:lineRule="exact"/>
        <w:ind w:firstLine="566"/>
        <w:jc w:val="both"/>
        <w:rPr>
          <w:sz w:val="18"/>
          <w:szCs w:val="18"/>
        </w:rPr>
      </w:pPr>
      <w:r>
        <w:rPr>
          <w:sz w:val="18"/>
          <w:szCs w:val="18"/>
        </w:rPr>
        <w:t>(3) Bu Kanunun 10 uncu maddesinde öngörülen yönetmelik altı ay içerisinde yürürlüğe konulur.</w:t>
      </w:r>
    </w:p>
    <w:p w:rsidR="000C0B08" w:rsidRDefault="000C0B08" w:rsidP="000C0B08">
      <w:pPr>
        <w:tabs>
          <w:tab w:val="left" w:pos="566"/>
        </w:tabs>
        <w:spacing w:line="240" w:lineRule="exact"/>
        <w:ind w:firstLine="566"/>
        <w:jc w:val="both"/>
        <w:rPr>
          <w:b/>
          <w:sz w:val="18"/>
          <w:szCs w:val="18"/>
        </w:rPr>
      </w:pPr>
      <w:r>
        <w:rPr>
          <w:b/>
          <w:sz w:val="18"/>
          <w:szCs w:val="18"/>
        </w:rPr>
        <w:t>Yürürlük</w:t>
      </w:r>
    </w:p>
    <w:p w:rsidR="000C0B08" w:rsidRDefault="000C0B08" w:rsidP="000C0B08">
      <w:pPr>
        <w:tabs>
          <w:tab w:val="left" w:pos="566"/>
        </w:tabs>
        <w:spacing w:line="240" w:lineRule="exact"/>
        <w:ind w:firstLine="566"/>
        <w:jc w:val="both"/>
        <w:rPr>
          <w:sz w:val="18"/>
          <w:szCs w:val="18"/>
        </w:rPr>
      </w:pPr>
      <w:r>
        <w:rPr>
          <w:b/>
          <w:sz w:val="18"/>
          <w:szCs w:val="18"/>
        </w:rPr>
        <w:t>MADDE 26 –</w:t>
      </w:r>
      <w:r>
        <w:rPr>
          <w:sz w:val="18"/>
          <w:szCs w:val="18"/>
        </w:rPr>
        <w:t xml:space="preserve"> (1) Bu Kanunun;</w:t>
      </w:r>
    </w:p>
    <w:p w:rsidR="000C0B08" w:rsidRDefault="000C0B08" w:rsidP="000C0B08">
      <w:pPr>
        <w:tabs>
          <w:tab w:val="left" w:pos="566"/>
        </w:tabs>
        <w:spacing w:line="240" w:lineRule="exact"/>
        <w:ind w:firstLine="566"/>
        <w:jc w:val="both"/>
        <w:rPr>
          <w:sz w:val="18"/>
          <w:szCs w:val="18"/>
        </w:rPr>
      </w:pPr>
      <w:r>
        <w:rPr>
          <w:sz w:val="18"/>
          <w:szCs w:val="18"/>
        </w:rPr>
        <w:t xml:space="preserve">a) 13 üncü maddesi ile 4749 sayılı Kanuna eklenen 8/A maddesinin borç üstlenim limitine ilişkin hükmü </w:t>
      </w:r>
      <w:proofErr w:type="gramStart"/>
      <w:r>
        <w:rPr>
          <w:sz w:val="18"/>
          <w:szCs w:val="18"/>
        </w:rPr>
        <w:t>1/1/2014</w:t>
      </w:r>
      <w:proofErr w:type="gramEnd"/>
      <w:r>
        <w:rPr>
          <w:sz w:val="18"/>
          <w:szCs w:val="18"/>
        </w:rPr>
        <w:t xml:space="preserve"> tarihinde,</w:t>
      </w:r>
    </w:p>
    <w:p w:rsidR="000C0B08" w:rsidRDefault="000C0B08" w:rsidP="000C0B08">
      <w:pPr>
        <w:tabs>
          <w:tab w:val="left" w:pos="566"/>
        </w:tabs>
        <w:spacing w:line="240" w:lineRule="exact"/>
        <w:ind w:firstLine="566"/>
        <w:jc w:val="both"/>
        <w:rPr>
          <w:sz w:val="18"/>
          <w:szCs w:val="18"/>
        </w:rPr>
      </w:pPr>
      <w:r>
        <w:rPr>
          <w:sz w:val="18"/>
          <w:szCs w:val="18"/>
        </w:rPr>
        <w:lastRenderedPageBreak/>
        <w:t xml:space="preserve">b) 13 üncü maddesi ile 4749 sayılı Kanuna eklenen 8/A maddesinin borç üstlenim limiti dışındaki hükümleri ve 14 üncü maddesi ile 4749 sayılı Kanunun 17 nci maddesinde yapılan düzenlemeler </w:t>
      </w:r>
      <w:proofErr w:type="gramStart"/>
      <w:r>
        <w:rPr>
          <w:sz w:val="18"/>
          <w:szCs w:val="18"/>
        </w:rPr>
        <w:t>1/12/2012</w:t>
      </w:r>
      <w:proofErr w:type="gramEnd"/>
      <w:r>
        <w:rPr>
          <w:sz w:val="18"/>
          <w:szCs w:val="18"/>
        </w:rPr>
        <w:t xml:space="preserve"> tarihinden geçerli olmak üzere yayımı tarihinde,</w:t>
      </w:r>
    </w:p>
    <w:p w:rsidR="000C0B08" w:rsidRDefault="000C0B08" w:rsidP="000C0B08">
      <w:pPr>
        <w:tabs>
          <w:tab w:val="left" w:pos="566"/>
        </w:tabs>
        <w:spacing w:line="240" w:lineRule="exact"/>
        <w:ind w:firstLine="566"/>
        <w:jc w:val="both"/>
        <w:rPr>
          <w:sz w:val="18"/>
          <w:szCs w:val="18"/>
        </w:rPr>
      </w:pPr>
      <w:r>
        <w:rPr>
          <w:sz w:val="18"/>
          <w:szCs w:val="18"/>
        </w:rPr>
        <w:t>c) Diğer hükümleri yayımı tarihinde,</w:t>
      </w:r>
    </w:p>
    <w:p w:rsidR="000C0B08" w:rsidRDefault="000C0B08" w:rsidP="000C0B08">
      <w:pPr>
        <w:tabs>
          <w:tab w:val="left" w:pos="566"/>
        </w:tabs>
        <w:spacing w:line="240" w:lineRule="exact"/>
        <w:ind w:firstLine="566"/>
        <w:jc w:val="both"/>
        <w:rPr>
          <w:sz w:val="18"/>
          <w:szCs w:val="18"/>
        </w:rPr>
      </w:pPr>
      <w:proofErr w:type="gramStart"/>
      <w:r>
        <w:rPr>
          <w:sz w:val="18"/>
          <w:szCs w:val="18"/>
        </w:rPr>
        <w:t>yürürlüğe</w:t>
      </w:r>
      <w:proofErr w:type="gramEnd"/>
      <w:r>
        <w:rPr>
          <w:sz w:val="18"/>
          <w:szCs w:val="18"/>
        </w:rPr>
        <w:t xml:space="preserve"> girer.</w:t>
      </w:r>
    </w:p>
    <w:p w:rsidR="000C0B08" w:rsidRDefault="000C0B08" w:rsidP="000C0B08">
      <w:pPr>
        <w:tabs>
          <w:tab w:val="left" w:pos="566"/>
        </w:tabs>
        <w:spacing w:line="240" w:lineRule="exact"/>
        <w:ind w:firstLine="566"/>
        <w:jc w:val="both"/>
        <w:rPr>
          <w:b/>
          <w:sz w:val="18"/>
          <w:szCs w:val="18"/>
        </w:rPr>
      </w:pPr>
      <w:r>
        <w:rPr>
          <w:b/>
          <w:sz w:val="18"/>
          <w:szCs w:val="18"/>
        </w:rPr>
        <w:t>Yürütme</w:t>
      </w:r>
    </w:p>
    <w:p w:rsidR="000C0B08" w:rsidRDefault="000C0B08" w:rsidP="000C0B08">
      <w:pPr>
        <w:tabs>
          <w:tab w:val="left" w:pos="566"/>
        </w:tabs>
        <w:spacing w:line="240" w:lineRule="exact"/>
        <w:ind w:firstLine="566"/>
        <w:jc w:val="both"/>
        <w:rPr>
          <w:sz w:val="18"/>
          <w:szCs w:val="18"/>
        </w:rPr>
      </w:pPr>
      <w:r>
        <w:rPr>
          <w:b/>
          <w:sz w:val="18"/>
          <w:szCs w:val="18"/>
        </w:rPr>
        <w:t xml:space="preserve">MADDE 27 – </w:t>
      </w:r>
      <w:r>
        <w:rPr>
          <w:sz w:val="18"/>
          <w:szCs w:val="18"/>
        </w:rPr>
        <w:t>(1) Bu Kanun hükümlerini Bakanlar Kurulu yürütür.</w:t>
      </w:r>
    </w:p>
    <w:p w:rsidR="000C0B08" w:rsidRDefault="000C0B08" w:rsidP="000C0B08">
      <w:pPr>
        <w:tabs>
          <w:tab w:val="left" w:pos="566"/>
        </w:tabs>
        <w:spacing w:line="240" w:lineRule="exact"/>
        <w:jc w:val="center"/>
        <w:rPr>
          <w:sz w:val="18"/>
          <w:szCs w:val="18"/>
        </w:rPr>
      </w:pPr>
      <w:proofErr w:type="gramStart"/>
      <w:r>
        <w:rPr>
          <w:sz w:val="18"/>
          <w:szCs w:val="18"/>
        </w:rPr>
        <w:t>8/3/2013</w:t>
      </w:r>
      <w:proofErr w:type="gramEnd"/>
    </w:p>
    <w:p w:rsidR="000C0B08" w:rsidRDefault="000C0B08" w:rsidP="000C0B08">
      <w:pPr>
        <w:tabs>
          <w:tab w:val="left" w:pos="566"/>
        </w:tabs>
        <w:spacing w:line="240" w:lineRule="exact"/>
        <w:jc w:val="center"/>
        <w:rPr>
          <w:sz w:val="18"/>
          <w:szCs w:val="18"/>
        </w:rPr>
      </w:pPr>
    </w:p>
    <w:p w:rsidR="000C0B08" w:rsidRDefault="000C0B08" w:rsidP="000C0B08">
      <w:pPr>
        <w:tabs>
          <w:tab w:val="left" w:pos="566"/>
        </w:tabs>
        <w:spacing w:line="240" w:lineRule="exact"/>
        <w:jc w:val="center"/>
        <w:rPr>
          <w:sz w:val="18"/>
          <w:szCs w:val="18"/>
        </w:rPr>
      </w:pPr>
    </w:p>
    <w:p w:rsidR="000C0B08" w:rsidRDefault="000C0B08" w:rsidP="000C0B08">
      <w:pPr>
        <w:tabs>
          <w:tab w:val="left" w:pos="566"/>
        </w:tabs>
        <w:spacing w:line="240" w:lineRule="exact"/>
        <w:rPr>
          <w:b/>
          <w:bCs/>
          <w:sz w:val="18"/>
          <w:szCs w:val="18"/>
        </w:rPr>
      </w:pPr>
      <w:hyperlink r:id="rId4" w:history="1">
        <w:r>
          <w:rPr>
            <w:rStyle w:val="Kpr"/>
            <w:b/>
            <w:bCs/>
            <w:sz w:val="18"/>
            <w:szCs w:val="18"/>
            <w:u w:val="none"/>
          </w:rPr>
          <w:t>Listeler için tıklayınız.</w:t>
        </w:r>
      </w:hyperlink>
    </w:p>
    <w:p w:rsidR="000C0B08" w:rsidRDefault="000C0B08" w:rsidP="004516C8">
      <w:pPr>
        <w:spacing w:after="0" w:line="280" w:lineRule="atLeast"/>
        <w:rPr>
          <w:rFonts w:ascii="Times New Roman" w:hAnsi="Times New Roman" w:cs="Times New Roman"/>
          <w:b/>
          <w:sz w:val="20"/>
          <w:szCs w:val="20"/>
          <w:u w:val="single"/>
        </w:rPr>
      </w:pPr>
    </w:p>
    <w:sectPr w:rsidR="000C0B0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120BB8"/>
    <w:rsid w:val="00121400"/>
    <w:rsid w:val="00133559"/>
    <w:rsid w:val="0015439C"/>
    <w:rsid w:val="00171DF7"/>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64757"/>
    <w:rsid w:val="0037350C"/>
    <w:rsid w:val="00376744"/>
    <w:rsid w:val="00383077"/>
    <w:rsid w:val="003C0347"/>
    <w:rsid w:val="003E11C0"/>
    <w:rsid w:val="003E7F80"/>
    <w:rsid w:val="003F1FF2"/>
    <w:rsid w:val="00401901"/>
    <w:rsid w:val="00421AF3"/>
    <w:rsid w:val="00432B0B"/>
    <w:rsid w:val="00436ABA"/>
    <w:rsid w:val="004455DE"/>
    <w:rsid w:val="004516C8"/>
    <w:rsid w:val="00476187"/>
    <w:rsid w:val="004814E7"/>
    <w:rsid w:val="0049683C"/>
    <w:rsid w:val="004D6CD7"/>
    <w:rsid w:val="004E1C0B"/>
    <w:rsid w:val="00510570"/>
    <w:rsid w:val="00537F0B"/>
    <w:rsid w:val="005537FA"/>
    <w:rsid w:val="005603EC"/>
    <w:rsid w:val="005A3F48"/>
    <w:rsid w:val="005B42A5"/>
    <w:rsid w:val="005D4E02"/>
    <w:rsid w:val="005E355C"/>
    <w:rsid w:val="005E4D72"/>
    <w:rsid w:val="005F4336"/>
    <w:rsid w:val="00601F8B"/>
    <w:rsid w:val="0060477D"/>
    <w:rsid w:val="00627628"/>
    <w:rsid w:val="00675F74"/>
    <w:rsid w:val="006A22BA"/>
    <w:rsid w:val="006E556D"/>
    <w:rsid w:val="006F662A"/>
    <w:rsid w:val="00706AFC"/>
    <w:rsid w:val="0073019D"/>
    <w:rsid w:val="00743374"/>
    <w:rsid w:val="0075602A"/>
    <w:rsid w:val="0076633F"/>
    <w:rsid w:val="007716A4"/>
    <w:rsid w:val="00785D8B"/>
    <w:rsid w:val="007A478C"/>
    <w:rsid w:val="007B7523"/>
    <w:rsid w:val="007E51B7"/>
    <w:rsid w:val="007E7E70"/>
    <w:rsid w:val="007F4DB8"/>
    <w:rsid w:val="00806D76"/>
    <w:rsid w:val="0082071C"/>
    <w:rsid w:val="008426CE"/>
    <w:rsid w:val="008661A5"/>
    <w:rsid w:val="00880D43"/>
    <w:rsid w:val="008C5F26"/>
    <w:rsid w:val="008C70DA"/>
    <w:rsid w:val="008C7794"/>
    <w:rsid w:val="008D1728"/>
    <w:rsid w:val="008E6F06"/>
    <w:rsid w:val="008F7815"/>
    <w:rsid w:val="00907F78"/>
    <w:rsid w:val="009356B6"/>
    <w:rsid w:val="0093645D"/>
    <w:rsid w:val="00970F04"/>
    <w:rsid w:val="00976002"/>
    <w:rsid w:val="009B6B6A"/>
    <w:rsid w:val="009F1AA3"/>
    <w:rsid w:val="009F2D7D"/>
    <w:rsid w:val="00A01D20"/>
    <w:rsid w:val="00A26545"/>
    <w:rsid w:val="00A56163"/>
    <w:rsid w:val="00A75487"/>
    <w:rsid w:val="00A81FD8"/>
    <w:rsid w:val="00A86A0A"/>
    <w:rsid w:val="00A86C21"/>
    <w:rsid w:val="00A973F8"/>
    <w:rsid w:val="00AF10DD"/>
    <w:rsid w:val="00B02D71"/>
    <w:rsid w:val="00B1197C"/>
    <w:rsid w:val="00B25D28"/>
    <w:rsid w:val="00B8184E"/>
    <w:rsid w:val="00B86757"/>
    <w:rsid w:val="00BB6F50"/>
    <w:rsid w:val="00BC163D"/>
    <w:rsid w:val="00BE08E0"/>
    <w:rsid w:val="00BF2824"/>
    <w:rsid w:val="00BF3772"/>
    <w:rsid w:val="00BF697B"/>
    <w:rsid w:val="00C25A1D"/>
    <w:rsid w:val="00C32D12"/>
    <w:rsid w:val="00C32E46"/>
    <w:rsid w:val="00C524D2"/>
    <w:rsid w:val="00CA3F82"/>
    <w:rsid w:val="00CA6EEC"/>
    <w:rsid w:val="00CB2C30"/>
    <w:rsid w:val="00CE5503"/>
    <w:rsid w:val="00CE72C5"/>
    <w:rsid w:val="00CF7B26"/>
    <w:rsid w:val="00D0464C"/>
    <w:rsid w:val="00D42B71"/>
    <w:rsid w:val="00D440A9"/>
    <w:rsid w:val="00D52AC5"/>
    <w:rsid w:val="00D62F67"/>
    <w:rsid w:val="00D7264A"/>
    <w:rsid w:val="00D8790C"/>
    <w:rsid w:val="00D9034D"/>
    <w:rsid w:val="00D90CFD"/>
    <w:rsid w:val="00D91C31"/>
    <w:rsid w:val="00D94869"/>
    <w:rsid w:val="00DA3D4C"/>
    <w:rsid w:val="00DC16CD"/>
    <w:rsid w:val="00DC2F04"/>
    <w:rsid w:val="00DC6289"/>
    <w:rsid w:val="00DE6463"/>
    <w:rsid w:val="00DE74FA"/>
    <w:rsid w:val="00DF361E"/>
    <w:rsid w:val="00DF6078"/>
    <w:rsid w:val="00E17C86"/>
    <w:rsid w:val="00E2042C"/>
    <w:rsid w:val="00E51039"/>
    <w:rsid w:val="00E66126"/>
    <w:rsid w:val="00E712D9"/>
    <w:rsid w:val="00E818DC"/>
    <w:rsid w:val="00EA6AC3"/>
    <w:rsid w:val="00EB6368"/>
    <w:rsid w:val="00EC459A"/>
    <w:rsid w:val="00EE27DE"/>
    <w:rsid w:val="00F108DF"/>
    <w:rsid w:val="00F67A94"/>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3/03/20130309-1-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6100</Words>
  <Characters>34773</Characters>
  <Application>Microsoft Office Word</Application>
  <DocSecurity>0</DocSecurity>
  <Lines>289</Lines>
  <Paragraphs>81</Paragraphs>
  <ScaleCrop>false</ScaleCrop>
  <Company>TURMOB</Company>
  <LinksUpToDate>false</LinksUpToDate>
  <CharactersWithSpaces>40792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164</cp:revision>
  <cp:lastPrinted>2013-01-07T06:33:00Z</cp:lastPrinted>
  <dcterms:created xsi:type="dcterms:W3CDTF">2013-01-02T06:53:00Z</dcterms:created>
  <dcterms:modified xsi:type="dcterms:W3CDTF">2013-03-11T06:36:00Z</dcterms:modified>
</cp:coreProperties>
</file>