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7C5D0B" w:rsidRDefault="00AD5B84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B25D28" w:rsidRPr="007C5D0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 w:rsidRPr="007C5D0B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7C5D0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C5D0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7C5D0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28588</w:t>
      </w:r>
      <w:proofErr w:type="gramEnd"/>
    </w:p>
    <w:p w:rsidR="00BF3772" w:rsidRPr="007C5D0B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1C05" w:rsidRDefault="00481C05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  <w:r w:rsidRPr="007C5D0B"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  <w:tab/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AD5B84">
        <w:rPr>
          <w:rFonts w:ascii="Times New Roman" w:eastAsia="ヒラギノ明朝 Pro W3" w:hAnsi="Times" w:cs="Times New Roman"/>
          <w:sz w:val="18"/>
          <w:szCs w:val="18"/>
          <w:u w:val="single"/>
        </w:rPr>
        <w:t>Adalet Bakanl</w:t>
      </w:r>
      <w:r w:rsidRPr="00AD5B84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AD5B84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AD5B84" w:rsidRPr="00AD5B84" w:rsidRDefault="00AD5B84" w:rsidP="00AD5B84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LLETLERARASI TAHK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CRET TAR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FES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TEBL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Konu ve kapsam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(1) Milletleraras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Tahkim Kanunu uyar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nca, taraflarla hakem veya hakem kurulu 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 belirlenmesi konusunda anla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maya var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lamaz veya tahkim anla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 belirlenmesine ili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kin herhangi bir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 bulunmazsa ya da taraflarca bu konuda yerle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milletleraras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kurallara veya kurumsal tahkim kurallar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na yollama yap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sa, hakem veya hakem kurulunun alaca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 hususunda bu Tebli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sz w:val="18"/>
          <w:szCs w:val="18"/>
        </w:rPr>
        <w:t>(2) Hakemlerden birinin, bu Tebli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de d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zenlenmeyen herhangi bir nedenle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revinin sona ermesi ile hukuk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veya fiil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sebeplerle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revini zaman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nda yerine getirememesi nedeniyle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ekilmesi veya taraflar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 bu y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nde anla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ile hakemlik yetkisinin sona ermesi durumunda ve konusu para ile de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erlendirilemeyen 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lerde bu Tebli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mleri uygulanmaz.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Hakemlik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cretinin kapsad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ler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(1) Tebli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de yaz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hakem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creti, tahkim davas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tarihten itibaren niha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hakem karar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verilinceye kadar yap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lan dava ile ilgili 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lemlerin kar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sz w:val="18"/>
          <w:szCs w:val="18"/>
        </w:rPr>
        <w:t>(2) Hakem karar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zeltilmesi, yorumlanmas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veya tamamlanmas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halleri ek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 gerektirmez.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kan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creti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creti, hakemlerden her birine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denecek hakem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cretinin y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zde on fazlas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olarak hesaplan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cretin k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smen </w:t>
      </w:r>
      <w:proofErr w:type="spellStart"/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hakedilmesi</w:t>
      </w:r>
      <w:proofErr w:type="spellEnd"/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cret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denmeyecek haller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(1) Hakemlerden birinin veya hakem kurulunun Milletleraras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Tahkim Kanununun 7 </w:t>
      </w:r>
      <w:proofErr w:type="spellStart"/>
      <w:r w:rsidRPr="00AD5B8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maddesinin (H) f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revinin sona ermesi halinde,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 tablosunda yaz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 d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rtte birine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kmedilir. (C), (E) ve (F) f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revin sona ermesi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llerinde hakem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creti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denmez.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sz w:val="18"/>
          <w:szCs w:val="18"/>
        </w:rPr>
        <w:t>(2) Milletleraras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Tahkim Kanununun 11 inci maddesinin (C) f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n 1 ve 2 </w:t>
      </w:r>
      <w:proofErr w:type="spellStart"/>
      <w:r w:rsidRPr="00AD5B8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bentleri gere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ince tahkim yarg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n sona ermesi halinde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 tablosunda yaz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olan hakem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cretinin d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rtte birine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kmedilir.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D5B84">
        <w:rPr>
          <w:rFonts w:ascii="Times New Roman" w:eastAsia="ヒラギノ明朝 Pro W3" w:hAnsi="Times" w:cs="Times New Roman"/>
          <w:sz w:val="18"/>
          <w:szCs w:val="18"/>
        </w:rPr>
        <w:t>(3) Milletleraras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Tahkim Kanununun 13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maddesinin (B) f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n 1, 2, 3, 4, 6 ve 7 </w:t>
      </w:r>
      <w:proofErr w:type="spellStart"/>
      <w:r w:rsidRPr="00AD5B8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bentlerinde yaz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hallerden birinin, hakem veya hakem kurulunca taraflara delillerin sunulmas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hususunda Milletleraras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Tahkim Kanununun 12 </w:t>
      </w:r>
      <w:proofErr w:type="spellStart"/>
      <w:r w:rsidRPr="00AD5B8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maddesinin (B) f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nca 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re verilmesinden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nce ger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mesi halinde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cret tablosunda belirlenen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 yar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na, 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re verilmesinden sonra ger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mesi halinde ise tamam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na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kmolunur.</w:t>
      </w:r>
      <w:proofErr w:type="gramEnd"/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Davan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n konusuz kalmas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, feragat ve </w:t>
      </w:r>
      <w:proofErr w:type="spellStart"/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sulhte</w:t>
      </w:r>
      <w:proofErr w:type="spellEnd"/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cret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(1) Anla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n, davan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 konusuz kalmas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, feragat veya sulh nedeniyle, hakem veya hakem kurulunca taraflara delillerin sunulmas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hususunda Milletleraras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Tahkim Kanununun 12 </w:t>
      </w:r>
      <w:proofErr w:type="spellStart"/>
      <w:r w:rsidRPr="00AD5B8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maddesinin (B) f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nca 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re verilmesinden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nce sona ermesi halinde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cret tablosunda belirlenen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 yar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na, 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re verilmesinden sonra sona ermesi halinde ise tabloda belirlenen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 tamam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na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kmolunur. </w:t>
      </w:r>
      <w:proofErr w:type="gramEnd"/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sm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î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kararda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cret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(1) Hakem veya hakem kurulunca k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karar verilmesi halinde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cret, k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karar konusu uyu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erine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re belirlenir.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sz w:val="18"/>
          <w:szCs w:val="18"/>
        </w:rPr>
        <w:t>(2) K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n, niha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karar olarak verilmesi halinde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 tablosunda yaz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 tamam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na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kmedilir.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ptal davas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sonucunda hakemin davaya yeniden bakmas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ptal davas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 kabul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halinde, kabul karar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temyiz edilmezse veya Milletleraras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Tahkim Kanununun 15 inci maddesinin 1 inci bendinin (b), (d), (e), (f), (g) alt bentleri ile 2 </w:t>
      </w:r>
      <w:proofErr w:type="spellStart"/>
      <w:r w:rsidRPr="00AD5B8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bendinin (b) alt bendindeki hallerin varl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sebebiyle kabul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halinde, eski hakemlerden birinin yeniden tayin edilmesi durumunda,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 tablosunda yaz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cretin d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rtte birine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kmedilir. </w:t>
      </w:r>
      <w:proofErr w:type="gramEnd"/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cretin </w:t>
      </w:r>
      <w:proofErr w:type="spellStart"/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hakedilme</w:t>
      </w:r>
      <w:proofErr w:type="spellEnd"/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zaman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(1) Hakemlik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creti tahkim yarg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n sona ermesi ile </w:t>
      </w:r>
      <w:proofErr w:type="spellStart"/>
      <w:r w:rsidRPr="00AD5B84">
        <w:rPr>
          <w:rFonts w:ascii="Times New Roman" w:eastAsia="ヒラギノ明朝 Pro W3" w:hAnsi="Times" w:cs="Times New Roman"/>
          <w:sz w:val="18"/>
          <w:szCs w:val="18"/>
        </w:rPr>
        <w:t>hakedilir</w:t>
      </w:r>
      <w:proofErr w:type="spellEnd"/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.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cretin payla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 tablosuna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re belirlenecek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cret, Tebli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de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zetilmek suretiyle hakemler aras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nda payla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Uygulanacak tebli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ğ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cret, h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n verildi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i tarihte y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kte olan Tebli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cret tablosu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re verilecek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cretler 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cret tablosuna g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re hesaplan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8"/>
        <w:gridCol w:w="2325"/>
        <w:gridCol w:w="1942"/>
      </w:tblGrid>
      <w:tr w:rsidR="00AD5B84" w:rsidRPr="00AD5B84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ANLAŞMAZLIK KONUSU DEĞER</w:t>
            </w:r>
          </w:p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TEK HAKEM ÜCRETİ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3 VEYA DAHA FAZLA SAYIDA </w:t>
            </w:r>
            <w:r w:rsidRPr="00AD5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lastRenderedPageBreak/>
              <w:t>HAKEM ÜCRETİ</w:t>
            </w:r>
          </w:p>
        </w:tc>
      </w:tr>
      <w:tr w:rsidR="00AD5B84" w:rsidRPr="00AD5B84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İlk gelen 500.000,00 TL için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 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8</w:t>
            </w:r>
          </w:p>
        </w:tc>
      </w:tr>
      <w:tr w:rsidR="00AD5B84" w:rsidRPr="00AD5B84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Sonra gelen 500.000,00 TL için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7</w:t>
            </w:r>
          </w:p>
        </w:tc>
      </w:tr>
      <w:tr w:rsidR="00AD5B84" w:rsidRPr="00AD5B84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Sonra gelen 1.000.000,00 TL için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6</w:t>
            </w:r>
          </w:p>
        </w:tc>
      </w:tr>
      <w:tr w:rsidR="00AD5B84" w:rsidRPr="00AD5B84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Sonra gelen 3.000.000,00 TL için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4</w:t>
            </w:r>
          </w:p>
        </w:tc>
      </w:tr>
      <w:tr w:rsidR="00AD5B84" w:rsidRPr="00AD5B84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Sonra gelen 5.000.000,00 TL için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2</w:t>
            </w:r>
          </w:p>
        </w:tc>
      </w:tr>
      <w:tr w:rsidR="00AD5B84" w:rsidRPr="00AD5B84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10.000.000,00 TL'den yukarısı için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0,1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84" w:rsidRPr="00AD5B84" w:rsidRDefault="00AD5B84" w:rsidP="00AD5B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D5B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 0,2</w:t>
            </w:r>
          </w:p>
        </w:tc>
      </w:tr>
    </w:tbl>
    <w:p w:rsidR="00AD5B84" w:rsidRPr="00AD5B84" w:rsidRDefault="00AD5B84" w:rsidP="00AD5B84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AD5B84" w:rsidRPr="00AD5B84" w:rsidRDefault="00AD5B84" w:rsidP="00AD5B8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D5B8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AD5B84">
        <w:rPr>
          <w:rFonts w:ascii="Times New Roman" w:eastAsia="ヒラギノ明朝 Pro W3" w:hAnsi="Times" w:cs="Times New Roman"/>
          <w:sz w:val="18"/>
          <w:szCs w:val="18"/>
        </w:rPr>
        <w:t>15/3/2013</w:t>
      </w:r>
      <w:proofErr w:type="gramEnd"/>
      <w:r w:rsidRPr="00AD5B84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AD5B84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AD5B84" w:rsidRPr="007C5D0B" w:rsidRDefault="00AD5B84" w:rsidP="000E27C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AD5B84" w:rsidRPr="007C5D0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E27CF"/>
    <w:rsid w:val="00120BB8"/>
    <w:rsid w:val="00121400"/>
    <w:rsid w:val="00133559"/>
    <w:rsid w:val="0015439C"/>
    <w:rsid w:val="00171DF7"/>
    <w:rsid w:val="00173570"/>
    <w:rsid w:val="00174FC7"/>
    <w:rsid w:val="00190AD2"/>
    <w:rsid w:val="00192895"/>
    <w:rsid w:val="001A0BF3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97D65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2071C"/>
    <w:rsid w:val="008426CE"/>
    <w:rsid w:val="00855576"/>
    <w:rsid w:val="008661A5"/>
    <w:rsid w:val="00880D43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5B84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4418B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661</Words>
  <Characters>3770</Characters>
  <Application>Microsoft Office Word</Application>
  <DocSecurity>0</DocSecurity>
  <Lines>31</Lines>
  <Paragraphs>8</Paragraphs>
  <ScaleCrop>false</ScaleCrop>
  <Company>TURMOB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174</cp:revision>
  <cp:lastPrinted>2013-01-07T06:33:00Z</cp:lastPrinted>
  <dcterms:created xsi:type="dcterms:W3CDTF">2013-01-02T06:53:00Z</dcterms:created>
  <dcterms:modified xsi:type="dcterms:W3CDTF">2013-03-15T06:33:00Z</dcterms:modified>
</cp:coreProperties>
</file>