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7C5D0B" w:rsidRDefault="00AD5B84"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15</w:t>
      </w:r>
      <w:r w:rsidR="00B25D28" w:rsidRPr="007C5D0B">
        <w:rPr>
          <w:rFonts w:ascii="Times New Roman" w:hAnsi="Times New Roman" w:cs="Times New Roman"/>
          <w:b/>
          <w:sz w:val="20"/>
          <w:szCs w:val="20"/>
          <w:u w:val="single"/>
        </w:rPr>
        <w:t xml:space="preserve"> </w:t>
      </w:r>
      <w:r w:rsidR="00E17C86" w:rsidRPr="007C5D0B">
        <w:rPr>
          <w:rFonts w:ascii="Times New Roman" w:hAnsi="Times New Roman" w:cs="Times New Roman"/>
          <w:b/>
          <w:sz w:val="20"/>
          <w:szCs w:val="20"/>
          <w:u w:val="single"/>
        </w:rPr>
        <w:t>Mart</w:t>
      </w:r>
      <w:r w:rsidR="0049683C" w:rsidRPr="007C5D0B">
        <w:rPr>
          <w:rFonts w:ascii="Times New Roman" w:hAnsi="Times New Roman" w:cs="Times New Roman"/>
          <w:b/>
          <w:sz w:val="20"/>
          <w:szCs w:val="20"/>
          <w:u w:val="single"/>
        </w:rPr>
        <w:t xml:space="preserve"> 2013,</w:t>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ab/>
      </w:r>
      <w:r w:rsidR="00317A78" w:rsidRPr="007C5D0B">
        <w:rPr>
          <w:rFonts w:ascii="Times New Roman" w:hAnsi="Times New Roman" w:cs="Times New Roman"/>
          <w:b/>
          <w:sz w:val="20"/>
          <w:szCs w:val="20"/>
          <w:u w:val="single"/>
        </w:rPr>
        <w:tab/>
      </w:r>
      <w:r w:rsidR="0049683C" w:rsidRPr="007C5D0B">
        <w:rPr>
          <w:rFonts w:ascii="Times New Roman" w:hAnsi="Times New Roman" w:cs="Times New Roman"/>
          <w:b/>
          <w:sz w:val="20"/>
          <w:szCs w:val="20"/>
          <w:u w:val="single"/>
        </w:rPr>
        <w:t xml:space="preserve">   </w:t>
      </w:r>
      <w:r w:rsidR="004516C8" w:rsidRPr="007C5D0B">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28588</w:t>
      </w:r>
      <w:proofErr w:type="gramEnd"/>
    </w:p>
    <w:p w:rsidR="00BF3772" w:rsidRPr="007C5D0B" w:rsidRDefault="00BF3772" w:rsidP="004516C8">
      <w:pPr>
        <w:spacing w:after="0" w:line="280" w:lineRule="atLeast"/>
        <w:rPr>
          <w:rFonts w:ascii="Times New Roman" w:hAnsi="Times New Roman" w:cs="Times New Roman"/>
          <w:b/>
          <w:sz w:val="20"/>
          <w:szCs w:val="20"/>
          <w:u w:val="single"/>
        </w:rPr>
      </w:pPr>
    </w:p>
    <w:p w:rsidR="00481C05" w:rsidRDefault="00481C05" w:rsidP="000E27CF">
      <w:pPr>
        <w:tabs>
          <w:tab w:val="left" w:pos="566"/>
          <w:tab w:val="center" w:pos="3543"/>
        </w:tabs>
        <w:spacing w:after="0" w:line="240" w:lineRule="exact"/>
        <w:rPr>
          <w:rFonts w:ascii="Times New Roman" w:eastAsia="Times New Roman" w:hAnsi="Times New Roman" w:cs="Times New Roman"/>
          <w:b/>
          <w:sz w:val="20"/>
          <w:szCs w:val="20"/>
          <w:lang w:val="en-GB" w:eastAsia="tr-TR"/>
        </w:rPr>
      </w:pPr>
      <w:r w:rsidRPr="007C5D0B">
        <w:rPr>
          <w:rFonts w:ascii="Times New Roman" w:eastAsia="Times New Roman" w:hAnsi="Times New Roman" w:cs="Times New Roman"/>
          <w:b/>
          <w:sz w:val="20"/>
          <w:szCs w:val="20"/>
          <w:lang w:val="en-GB" w:eastAsia="tr-TR"/>
        </w:rPr>
        <w:tab/>
      </w:r>
    </w:p>
    <w:p w:rsidR="00815BE2" w:rsidRPr="00815BE2" w:rsidRDefault="00815BE2" w:rsidP="00815BE2">
      <w:pPr>
        <w:spacing w:after="0" w:line="240" w:lineRule="exact"/>
        <w:jc w:val="center"/>
        <w:rPr>
          <w:rFonts w:ascii="Times New Roman" w:eastAsia="ヒラギノ明朝 Pro W3" w:hAnsi="Times" w:cs="Times New Roman"/>
          <w:b/>
          <w:sz w:val="18"/>
          <w:szCs w:val="18"/>
        </w:rPr>
      </w:pPr>
      <w:r w:rsidRPr="00815BE2">
        <w:rPr>
          <w:rFonts w:ascii="Times New Roman" w:eastAsia="ヒラギノ明朝 Pro W3" w:hAnsi="Times" w:cs="Times New Roman"/>
          <w:b/>
          <w:sz w:val="18"/>
          <w:szCs w:val="18"/>
        </w:rPr>
        <w:t>ORMAN K</w:t>
      </w:r>
      <w:r w:rsidRPr="00815BE2">
        <w:rPr>
          <w:rFonts w:ascii="Times New Roman" w:eastAsia="ヒラギノ明朝 Pro W3" w:hAnsi="Times" w:cs="Times New Roman"/>
          <w:b/>
          <w:sz w:val="18"/>
          <w:szCs w:val="18"/>
        </w:rPr>
        <w:t>Ö</w:t>
      </w:r>
      <w:r w:rsidRPr="00815BE2">
        <w:rPr>
          <w:rFonts w:ascii="Times New Roman" w:eastAsia="ヒラギノ明朝 Pro W3" w:hAnsi="Times" w:cs="Times New Roman"/>
          <w:b/>
          <w:sz w:val="18"/>
          <w:szCs w:val="18"/>
        </w:rPr>
        <w:t>YL</w:t>
      </w:r>
      <w:r w:rsidRPr="00815BE2">
        <w:rPr>
          <w:rFonts w:ascii="Times New Roman" w:eastAsia="ヒラギノ明朝 Pro W3" w:hAnsi="Times" w:cs="Times New Roman"/>
          <w:b/>
          <w:sz w:val="18"/>
          <w:szCs w:val="18"/>
        </w:rPr>
        <w:t>Ü</w:t>
      </w:r>
      <w:r w:rsidRPr="00815BE2">
        <w:rPr>
          <w:rFonts w:ascii="Times New Roman" w:eastAsia="ヒラギノ明朝 Pro W3" w:hAnsi="Times" w:cs="Times New Roman"/>
          <w:b/>
          <w:sz w:val="18"/>
          <w:szCs w:val="18"/>
        </w:rPr>
        <w:t>LER</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 KALKINMALARININ DESTEKLENMES</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 xml:space="preserve"> VE</w:t>
      </w:r>
    </w:p>
    <w:p w:rsidR="00815BE2" w:rsidRPr="00815BE2" w:rsidRDefault="00815BE2" w:rsidP="00815BE2">
      <w:pPr>
        <w:spacing w:after="0" w:line="240" w:lineRule="exact"/>
        <w:jc w:val="center"/>
        <w:rPr>
          <w:rFonts w:ascii="Times New Roman" w:eastAsia="ヒラギノ明朝 Pro W3" w:hAnsi="Times" w:cs="Times New Roman"/>
          <w:b/>
          <w:sz w:val="18"/>
          <w:szCs w:val="18"/>
        </w:rPr>
      </w:pPr>
      <w:r w:rsidRPr="00815BE2">
        <w:rPr>
          <w:rFonts w:ascii="Times New Roman" w:eastAsia="ヒラギノ明朝 Pro W3" w:hAnsi="Times" w:cs="Times New Roman"/>
          <w:b/>
          <w:sz w:val="18"/>
          <w:szCs w:val="18"/>
        </w:rPr>
        <w:t>HAZ</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NE ADINA ORMAN SINIRLARI DI</w:t>
      </w:r>
      <w:r w:rsidRPr="00815BE2">
        <w:rPr>
          <w:rFonts w:ascii="Times New Roman" w:eastAsia="ヒラギノ明朝 Pro W3" w:hAnsi="Times" w:cs="Times New Roman"/>
          <w:b/>
          <w:sz w:val="18"/>
          <w:szCs w:val="18"/>
        </w:rPr>
        <w:t>Ş</w:t>
      </w:r>
      <w:r w:rsidRPr="00815BE2">
        <w:rPr>
          <w:rFonts w:ascii="Times New Roman" w:eastAsia="ヒラギノ明朝 Pro W3" w:hAnsi="Times" w:cs="Times New Roman"/>
          <w:b/>
          <w:sz w:val="18"/>
          <w:szCs w:val="18"/>
        </w:rPr>
        <w:t xml:space="preserve">INA </w:t>
      </w:r>
      <w:r w:rsidRPr="00815BE2">
        <w:rPr>
          <w:rFonts w:ascii="Times New Roman" w:eastAsia="ヒラギノ明朝 Pro W3" w:hAnsi="Times" w:cs="Times New Roman"/>
          <w:b/>
          <w:sz w:val="18"/>
          <w:szCs w:val="18"/>
        </w:rPr>
        <w:t>Ç</w:t>
      </w:r>
      <w:r w:rsidRPr="00815BE2">
        <w:rPr>
          <w:rFonts w:ascii="Times New Roman" w:eastAsia="ヒラギノ明朝 Pro W3" w:hAnsi="Times" w:cs="Times New Roman"/>
          <w:b/>
          <w:sz w:val="18"/>
          <w:szCs w:val="18"/>
        </w:rPr>
        <w:t>IKARILAN YERLER</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w:t>
      </w:r>
    </w:p>
    <w:p w:rsidR="00815BE2" w:rsidRPr="00815BE2" w:rsidRDefault="00815BE2" w:rsidP="00815BE2">
      <w:pPr>
        <w:spacing w:after="0" w:line="240" w:lineRule="exact"/>
        <w:jc w:val="center"/>
        <w:rPr>
          <w:rFonts w:ascii="Times New Roman" w:eastAsia="ヒラギノ明朝 Pro W3" w:hAnsi="Times" w:cs="Times New Roman"/>
          <w:b/>
          <w:sz w:val="18"/>
          <w:szCs w:val="18"/>
        </w:rPr>
      </w:pPr>
      <w:r w:rsidRPr="00815BE2">
        <w:rPr>
          <w:rFonts w:ascii="Times New Roman" w:eastAsia="ヒラギノ明朝 Pro W3" w:hAnsi="Times" w:cs="Times New Roman"/>
          <w:b/>
          <w:sz w:val="18"/>
          <w:szCs w:val="18"/>
        </w:rPr>
        <w:t>DE</w:t>
      </w:r>
      <w:r w:rsidRPr="00815BE2">
        <w:rPr>
          <w:rFonts w:ascii="Times New Roman" w:eastAsia="ヒラギノ明朝 Pro W3" w:hAnsi="Times" w:cs="Times New Roman"/>
          <w:b/>
          <w:sz w:val="18"/>
          <w:szCs w:val="18"/>
        </w:rPr>
        <w:t>Ğ</w:t>
      </w:r>
      <w:r w:rsidRPr="00815BE2">
        <w:rPr>
          <w:rFonts w:ascii="Times New Roman" w:eastAsia="ヒラギノ明朝 Pro W3" w:hAnsi="Times" w:cs="Times New Roman"/>
          <w:b/>
          <w:sz w:val="18"/>
          <w:szCs w:val="18"/>
        </w:rPr>
        <w:t>ERLEND</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R</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LMES</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 xml:space="preserve"> </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LE HAZ</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NEYE A</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T TARIM ARAZ</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LER</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N</w:t>
      </w:r>
    </w:p>
    <w:p w:rsidR="00815BE2" w:rsidRPr="00815BE2" w:rsidRDefault="00815BE2" w:rsidP="00815BE2">
      <w:pPr>
        <w:spacing w:after="0" w:line="240" w:lineRule="exact"/>
        <w:jc w:val="center"/>
        <w:rPr>
          <w:rFonts w:ascii="Times New Roman" w:eastAsia="ヒラギノ明朝 Pro W3" w:hAnsi="Times" w:cs="Times New Roman"/>
          <w:b/>
          <w:sz w:val="18"/>
          <w:szCs w:val="18"/>
        </w:rPr>
      </w:pPr>
      <w:r w:rsidRPr="00815BE2">
        <w:rPr>
          <w:rFonts w:ascii="Times New Roman" w:eastAsia="ヒラギノ明朝 Pro W3" w:hAnsi="Times" w:cs="Times New Roman"/>
          <w:b/>
          <w:sz w:val="18"/>
          <w:szCs w:val="18"/>
        </w:rPr>
        <w:t>SATI</w:t>
      </w:r>
      <w:r w:rsidRPr="00815BE2">
        <w:rPr>
          <w:rFonts w:ascii="Times New Roman" w:eastAsia="ヒラギノ明朝 Pro W3" w:hAnsi="Times" w:cs="Times New Roman"/>
          <w:b/>
          <w:sz w:val="18"/>
          <w:szCs w:val="18"/>
        </w:rPr>
        <w:t>Ş</w:t>
      </w:r>
      <w:r w:rsidRPr="00815BE2">
        <w:rPr>
          <w:rFonts w:ascii="Times New Roman" w:eastAsia="ヒラギノ明朝 Pro W3" w:hAnsi="Times" w:cs="Times New Roman"/>
          <w:b/>
          <w:sz w:val="18"/>
          <w:szCs w:val="18"/>
        </w:rPr>
        <w:t xml:space="preserve">I HAKKINDA KANUN </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LE ORMAN KANUNUNDA</w:t>
      </w:r>
    </w:p>
    <w:p w:rsidR="00815BE2" w:rsidRPr="00815BE2" w:rsidRDefault="00815BE2" w:rsidP="00815BE2">
      <w:pPr>
        <w:spacing w:after="0" w:line="240" w:lineRule="exact"/>
        <w:jc w:val="center"/>
        <w:rPr>
          <w:rFonts w:ascii="Times New Roman" w:eastAsia="ヒラギノ明朝 Pro W3" w:hAnsi="Times" w:cs="Times New Roman"/>
          <w:b/>
          <w:sz w:val="18"/>
          <w:szCs w:val="18"/>
        </w:rPr>
      </w:pPr>
      <w:r w:rsidRPr="00815BE2">
        <w:rPr>
          <w:rFonts w:ascii="Times New Roman" w:eastAsia="ヒラギノ明朝 Pro W3" w:hAnsi="Times" w:cs="Times New Roman"/>
          <w:b/>
          <w:sz w:val="18"/>
          <w:szCs w:val="18"/>
        </w:rPr>
        <w:t>DE</w:t>
      </w:r>
      <w:r w:rsidRPr="00815BE2">
        <w:rPr>
          <w:rFonts w:ascii="Times New Roman" w:eastAsia="ヒラギノ明朝 Pro W3" w:hAnsi="Times" w:cs="Times New Roman"/>
          <w:b/>
          <w:sz w:val="18"/>
          <w:szCs w:val="18"/>
        </w:rPr>
        <w:t>ĞİŞİ</w:t>
      </w:r>
      <w:r w:rsidRPr="00815BE2">
        <w:rPr>
          <w:rFonts w:ascii="Times New Roman" w:eastAsia="ヒラギノ明朝 Pro W3" w:hAnsi="Times" w:cs="Times New Roman"/>
          <w:b/>
          <w:sz w:val="18"/>
          <w:szCs w:val="18"/>
        </w:rPr>
        <w:t>KL</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K YAPILMASINA DA</w:t>
      </w:r>
      <w:r w:rsidRPr="00815BE2">
        <w:rPr>
          <w:rFonts w:ascii="Times New Roman" w:eastAsia="ヒラギノ明朝 Pro W3" w:hAnsi="Times" w:cs="Times New Roman"/>
          <w:b/>
          <w:sz w:val="18"/>
          <w:szCs w:val="18"/>
        </w:rPr>
        <w:t>İ</w:t>
      </w:r>
      <w:r w:rsidRPr="00815BE2">
        <w:rPr>
          <w:rFonts w:ascii="Times New Roman" w:eastAsia="ヒラギノ明朝 Pro W3" w:hAnsi="Times" w:cs="Times New Roman"/>
          <w:b/>
          <w:sz w:val="18"/>
          <w:szCs w:val="18"/>
        </w:rPr>
        <w:t>R KANUN</w:t>
      </w:r>
    </w:p>
    <w:p w:rsidR="00815BE2" w:rsidRPr="00815BE2" w:rsidRDefault="00815BE2" w:rsidP="00815BE2">
      <w:pPr>
        <w:tabs>
          <w:tab w:val="left" w:pos="566"/>
          <w:tab w:val="right" w:pos="7938"/>
        </w:tabs>
        <w:spacing w:before="113" w:after="113" w:line="240" w:lineRule="exact"/>
        <w:ind w:firstLine="567"/>
        <w:jc w:val="both"/>
        <w:rPr>
          <w:rFonts w:ascii="Times New Roman" w:eastAsia="ヒラギノ明朝 Pro W3" w:hAnsi="Times" w:cs="Times New Roman"/>
          <w:b/>
          <w:sz w:val="18"/>
          <w:szCs w:val="18"/>
          <w:u w:val="single"/>
        </w:rPr>
      </w:pPr>
      <w:r w:rsidRPr="00815BE2">
        <w:rPr>
          <w:rFonts w:ascii="Times New Roman" w:eastAsia="ヒラギノ明朝 Pro W3" w:hAnsi="Times" w:cs="Times New Roman"/>
          <w:b/>
          <w:sz w:val="18"/>
          <w:szCs w:val="18"/>
          <w:u w:val="single"/>
        </w:rPr>
        <w:t>Kanun No. 6444</w:t>
      </w:r>
      <w:r w:rsidRPr="00815BE2">
        <w:rPr>
          <w:rFonts w:ascii="Times New Roman" w:eastAsia="ヒラギノ明朝 Pro W3" w:hAnsi="Times" w:cs="Times New Roman"/>
          <w:b/>
          <w:sz w:val="18"/>
          <w:szCs w:val="18"/>
        </w:rPr>
        <w:tab/>
      </w:r>
      <w:r w:rsidRPr="00815BE2">
        <w:rPr>
          <w:rFonts w:ascii="Times New Roman" w:eastAsia="ヒラギノ明朝 Pro W3" w:hAnsi="Times" w:cs="Times New Roman"/>
          <w:b/>
          <w:sz w:val="18"/>
          <w:szCs w:val="18"/>
          <w:u w:val="single"/>
        </w:rPr>
        <w:t xml:space="preserve">Kabul Tarihi: </w:t>
      </w:r>
      <w:proofErr w:type="gramStart"/>
      <w:r w:rsidRPr="00815BE2">
        <w:rPr>
          <w:rFonts w:ascii="Times New Roman" w:eastAsia="ヒラギノ明朝 Pro W3" w:hAnsi="Times" w:cs="Times New Roman"/>
          <w:b/>
          <w:sz w:val="18"/>
          <w:szCs w:val="18"/>
          <w:u w:val="single"/>
        </w:rPr>
        <w:t>6/3/2013</w:t>
      </w:r>
      <w:proofErr w:type="gramEnd"/>
    </w:p>
    <w:p w:rsidR="00815BE2" w:rsidRPr="00815BE2" w:rsidRDefault="00815BE2" w:rsidP="00815BE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5BE2">
        <w:rPr>
          <w:rFonts w:ascii="Times New Roman" w:eastAsia="Times New Roman" w:hAnsi="Times New Roman" w:cs="Times New Roman"/>
          <w:b/>
          <w:sz w:val="18"/>
          <w:szCs w:val="18"/>
          <w:lang w:eastAsia="tr-TR"/>
        </w:rPr>
        <w:t xml:space="preserve">MADDE 1 – </w:t>
      </w:r>
      <w:proofErr w:type="gramStart"/>
      <w:r w:rsidRPr="00815BE2">
        <w:rPr>
          <w:rFonts w:ascii="Times New Roman" w:eastAsia="Times New Roman" w:hAnsi="Times New Roman" w:cs="Times New Roman"/>
          <w:sz w:val="18"/>
          <w:szCs w:val="18"/>
          <w:lang w:eastAsia="tr-TR"/>
        </w:rPr>
        <w:t>19/4/2012</w:t>
      </w:r>
      <w:proofErr w:type="gramEnd"/>
      <w:r w:rsidRPr="00815BE2">
        <w:rPr>
          <w:rFonts w:ascii="Times New Roman" w:eastAsia="Times New Roman" w:hAnsi="Times New Roman" w:cs="Times New Roman"/>
          <w:sz w:val="18"/>
          <w:szCs w:val="18"/>
          <w:lang w:eastAsia="tr-TR"/>
        </w:rPr>
        <w:t xml:space="preserve"> tarihli ve 6292 sayılı Orman Köylülerinin Kalkınmalarının Desteklenmesi ve Hazine Adına Orman Sınırları Dışına Çıkarılan Yerlerin Değerlendirilmesi ile Hazineye Ait Tarım Arazilerinin Satışı Hakkında Kanunun 6 </w:t>
      </w:r>
      <w:proofErr w:type="spellStart"/>
      <w:r w:rsidRPr="00815BE2">
        <w:rPr>
          <w:rFonts w:ascii="Times New Roman" w:eastAsia="Times New Roman" w:hAnsi="Times New Roman" w:cs="Times New Roman"/>
          <w:sz w:val="18"/>
          <w:szCs w:val="18"/>
          <w:lang w:eastAsia="tr-TR"/>
        </w:rPr>
        <w:t>ncı</w:t>
      </w:r>
      <w:proofErr w:type="spellEnd"/>
      <w:r w:rsidRPr="00815BE2">
        <w:rPr>
          <w:rFonts w:ascii="Times New Roman" w:eastAsia="Times New Roman" w:hAnsi="Times New Roman" w:cs="Times New Roman"/>
          <w:sz w:val="18"/>
          <w:szCs w:val="18"/>
          <w:lang w:eastAsia="tr-TR"/>
        </w:rPr>
        <w:t xml:space="preserve"> maddesinin dördüncü fıkrasının sonuna aşağıdaki cümleler eklenmiş, sekizinci fıkrasının dördüncü cümlesinde yer alan “yüzde onu” ibaresi “tamamen ve münhasıran bilfiil tarımsal amaçlı olarak kullanılan ve üzerinde tarımsal amaçlı yapılar (mandıra, sera, ağıl, kümes vb.) ile sürekli ikamet amacıyla kullanılan konut hariç yapı bulunmayan yerler için yüzde onu, diğer yerler için yüzde yirmisi,” olarak, “üç yılda altı eşit taksitte” ibaresi “beş yılda on eşit taksitte” olarak ve “dört yılda sekiz eşit taksitte” ibaresi “altı yılda on iki eşit taksitte” olarak değiştirilmiştir.</w:t>
      </w:r>
    </w:p>
    <w:p w:rsidR="00815BE2" w:rsidRPr="00815BE2" w:rsidRDefault="00815BE2" w:rsidP="00815BE2">
      <w:pPr>
        <w:tabs>
          <w:tab w:val="left" w:pos="566"/>
        </w:tabs>
        <w:spacing w:before="56" w:after="0" w:line="240" w:lineRule="exact"/>
        <w:jc w:val="both"/>
        <w:rPr>
          <w:rFonts w:ascii="Times New Roman" w:eastAsia="Times New Roman" w:hAnsi="Times New Roman" w:cs="Times New Roman"/>
          <w:sz w:val="18"/>
          <w:szCs w:val="18"/>
          <w:lang w:eastAsia="tr-TR"/>
        </w:rPr>
      </w:pPr>
      <w:proofErr w:type="gramStart"/>
      <w:r w:rsidRPr="00815BE2">
        <w:rPr>
          <w:rFonts w:ascii="Times New Roman" w:eastAsia="Times New Roman" w:hAnsi="Times New Roman" w:cs="Times New Roman"/>
          <w:sz w:val="18"/>
          <w:szCs w:val="18"/>
          <w:lang w:eastAsia="tr-TR"/>
        </w:rPr>
        <w:t xml:space="preserve">“Ancak, tamamen ve münhasıran bilfiil tarımsal amaçlı olarak kullanılan ve üzerinde tarımsal amaçlı yapılar (mandıra, sera, ağıl, kümes vb.) ile sürekli ikamet amacıyla kullanılan konut hariç yapı bulunmayan yerler için satış bedeli, rayiç bedelin yüzde ellisi üzerinden hesaplanır, bu şekilde satılan taşınmazların sonradan farklı amaçla kullanılması hâlinde, taşınmazın satış tarihi itibarıyla rayiç bedelinin yüzde yetmişi üzerinden hesaplanacak bedel esas alınarak aradaki fark kanuni faiziyle birlikte </w:t>
      </w:r>
      <w:proofErr w:type="spellStart"/>
      <w:r w:rsidRPr="00815BE2">
        <w:rPr>
          <w:rFonts w:ascii="Times New Roman" w:eastAsia="Times New Roman" w:hAnsi="Times New Roman" w:cs="Times New Roman"/>
          <w:sz w:val="18"/>
          <w:szCs w:val="18"/>
          <w:lang w:eastAsia="tr-TR"/>
        </w:rPr>
        <w:t>ecrimisilin</w:t>
      </w:r>
      <w:proofErr w:type="spellEnd"/>
      <w:r w:rsidRPr="00815BE2">
        <w:rPr>
          <w:rFonts w:ascii="Times New Roman" w:eastAsia="Times New Roman" w:hAnsi="Times New Roman" w:cs="Times New Roman"/>
          <w:sz w:val="18"/>
          <w:szCs w:val="18"/>
          <w:lang w:eastAsia="tr-TR"/>
        </w:rPr>
        <w:t xml:space="preserve"> tarh, tahakkuk ve tahsiline ilişkin hükümler uyarınca kayıt malikinden tahsil edilir.”</w:t>
      </w:r>
      <w:proofErr w:type="gramEnd"/>
    </w:p>
    <w:p w:rsidR="00815BE2" w:rsidRPr="00815BE2" w:rsidRDefault="00815BE2" w:rsidP="00815BE2">
      <w:pPr>
        <w:tabs>
          <w:tab w:val="left" w:pos="566"/>
        </w:tabs>
        <w:spacing w:after="0" w:line="240" w:lineRule="exact"/>
        <w:ind w:firstLine="566"/>
        <w:jc w:val="both"/>
        <w:rPr>
          <w:rFonts w:ascii="Times New Roman" w:eastAsia="Times New Roman" w:hAnsi="Times New Roman" w:cs="Times New Roman"/>
          <w:sz w:val="18"/>
          <w:szCs w:val="18"/>
          <w:lang w:eastAsia="tr-TR"/>
        </w:rPr>
      </w:pPr>
      <w:proofErr w:type="gramStart"/>
      <w:r w:rsidRPr="00815BE2">
        <w:rPr>
          <w:rFonts w:ascii="Times New Roman" w:eastAsia="Times New Roman" w:hAnsi="Times New Roman" w:cs="Times New Roman"/>
          <w:b/>
          <w:sz w:val="18"/>
          <w:szCs w:val="18"/>
          <w:lang w:eastAsia="tr-TR"/>
        </w:rPr>
        <w:t xml:space="preserve">MADDE 2 – </w:t>
      </w:r>
      <w:r w:rsidRPr="00815BE2">
        <w:rPr>
          <w:rFonts w:ascii="Times New Roman" w:eastAsia="Times New Roman" w:hAnsi="Times New Roman" w:cs="Times New Roman"/>
          <w:sz w:val="18"/>
          <w:szCs w:val="18"/>
          <w:lang w:eastAsia="tr-TR"/>
        </w:rPr>
        <w:t xml:space="preserve">6292 sayılı Kanunun 12 </w:t>
      </w:r>
      <w:proofErr w:type="spellStart"/>
      <w:r w:rsidRPr="00815BE2">
        <w:rPr>
          <w:rFonts w:ascii="Times New Roman" w:eastAsia="Times New Roman" w:hAnsi="Times New Roman" w:cs="Times New Roman"/>
          <w:sz w:val="18"/>
          <w:szCs w:val="18"/>
          <w:lang w:eastAsia="tr-TR"/>
        </w:rPr>
        <w:t>nci</w:t>
      </w:r>
      <w:proofErr w:type="spellEnd"/>
      <w:r w:rsidRPr="00815BE2">
        <w:rPr>
          <w:rFonts w:ascii="Times New Roman" w:eastAsia="Times New Roman" w:hAnsi="Times New Roman" w:cs="Times New Roman"/>
          <w:sz w:val="18"/>
          <w:szCs w:val="18"/>
          <w:lang w:eastAsia="tr-TR"/>
        </w:rPr>
        <w:t xml:space="preserve"> maddesinin ikinci fıkrasının ilk cümlesinde yer alan “satış bedeli rayiç bedelin yüzde yetmişidir.” ibaresi “satış bedeli, 6 </w:t>
      </w:r>
      <w:proofErr w:type="spellStart"/>
      <w:r w:rsidRPr="00815BE2">
        <w:rPr>
          <w:rFonts w:ascii="Times New Roman" w:eastAsia="Times New Roman" w:hAnsi="Times New Roman" w:cs="Times New Roman"/>
          <w:sz w:val="18"/>
          <w:szCs w:val="18"/>
          <w:lang w:eastAsia="tr-TR"/>
        </w:rPr>
        <w:t>ncı</w:t>
      </w:r>
      <w:proofErr w:type="spellEnd"/>
      <w:r w:rsidRPr="00815BE2">
        <w:rPr>
          <w:rFonts w:ascii="Times New Roman" w:eastAsia="Times New Roman" w:hAnsi="Times New Roman" w:cs="Times New Roman"/>
          <w:sz w:val="18"/>
          <w:szCs w:val="18"/>
          <w:lang w:eastAsia="tr-TR"/>
        </w:rPr>
        <w:t xml:space="preserve"> maddenin dördüncü fıkrasının dördüncü cümlesinde belirtilen şekilde kullanılanlar için rayiç bedelin yüzde ellisidir, bu şekilde satılan tarım arazilerinin sonradan farklı amaçla kullanılması hâlinde aynı cümlede belirtilen şekilde işlem yapılır.” şeklinde, üçüncü fıkrasında yer alan “belediye ve mücavir alan sınırları içinde bulunan yerler,” ibaresi “bu Kanunun yürürlüğe girdiği tarihte geçerli olan belediye ve mücavir alan sınırları içinde kalan yerler,” şeklinde değiştirilmiştir.</w:t>
      </w:r>
      <w:proofErr w:type="gramEnd"/>
    </w:p>
    <w:p w:rsidR="00815BE2" w:rsidRPr="00815BE2" w:rsidRDefault="00815BE2" w:rsidP="00815BE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5BE2">
        <w:rPr>
          <w:rFonts w:ascii="Times New Roman" w:eastAsia="Times New Roman" w:hAnsi="Times New Roman" w:cs="Times New Roman"/>
          <w:b/>
          <w:sz w:val="18"/>
          <w:szCs w:val="18"/>
          <w:lang w:eastAsia="tr-TR"/>
        </w:rPr>
        <w:t xml:space="preserve">MADDE 3 – </w:t>
      </w:r>
      <w:proofErr w:type="gramStart"/>
      <w:r w:rsidRPr="00815BE2">
        <w:rPr>
          <w:rFonts w:ascii="Times New Roman" w:eastAsia="Times New Roman" w:hAnsi="Times New Roman" w:cs="Times New Roman"/>
          <w:sz w:val="18"/>
          <w:szCs w:val="18"/>
          <w:lang w:eastAsia="tr-TR"/>
        </w:rPr>
        <w:t>31/8/1956</w:t>
      </w:r>
      <w:proofErr w:type="gramEnd"/>
      <w:r w:rsidRPr="00815BE2">
        <w:rPr>
          <w:rFonts w:ascii="Times New Roman" w:eastAsia="Times New Roman" w:hAnsi="Times New Roman" w:cs="Times New Roman"/>
          <w:sz w:val="18"/>
          <w:szCs w:val="18"/>
          <w:lang w:eastAsia="tr-TR"/>
        </w:rPr>
        <w:t xml:space="preserve"> tarihli ve 6831 sayılı Orman Kanununun ek 11 inci maddesine aşağıdaki bent eklenmiştir.</w:t>
      </w:r>
    </w:p>
    <w:p w:rsidR="00815BE2" w:rsidRPr="00815BE2" w:rsidRDefault="00815BE2" w:rsidP="00815BE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5BE2">
        <w:rPr>
          <w:rFonts w:ascii="Times New Roman" w:eastAsia="Times New Roman" w:hAnsi="Times New Roman" w:cs="Times New Roman"/>
          <w:sz w:val="18"/>
          <w:szCs w:val="18"/>
          <w:lang w:eastAsia="tr-TR"/>
        </w:rPr>
        <w:t>“e) Sağlık ve eğitim tesisleri yapılması maksadıyla verilen izinlere konu tesislerin kamu özel iş birliği modeli çerçevesinde yaptırılması veya mevcut izinli tesislerin yenilenmesi hâlinde ilgili bakanlıkların talebi üzerine yüklenici adına üst hakkı tesis edilebilir. İzinler ilgili bakanlıklar adına devam eder. Adına üst hakkı tesis edilen yükleniciden ağaçlandırma bedeli dışında kira dâhil başkaca hiçbir bedel alınmaz. Bu kapsamdaki izinler öncelikle bozuk orman alanlarında verilebilir. İzin verilen alanın en az iki katı alan Maliye Bakanlığı tarafından Orman Genel Müdürlüğüne ağaçlandırılmak üzere tahsis edilir.”</w:t>
      </w:r>
    </w:p>
    <w:p w:rsidR="00815BE2" w:rsidRPr="00815BE2" w:rsidRDefault="00815BE2" w:rsidP="00815BE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5BE2">
        <w:rPr>
          <w:rFonts w:ascii="Times New Roman" w:eastAsia="Times New Roman" w:hAnsi="Times New Roman" w:cs="Times New Roman"/>
          <w:b/>
          <w:sz w:val="18"/>
          <w:szCs w:val="18"/>
          <w:lang w:eastAsia="tr-TR"/>
        </w:rPr>
        <w:t xml:space="preserve">MADDE 4 – </w:t>
      </w:r>
      <w:r w:rsidRPr="00815BE2">
        <w:rPr>
          <w:rFonts w:ascii="Times New Roman" w:eastAsia="Times New Roman" w:hAnsi="Times New Roman" w:cs="Times New Roman"/>
          <w:sz w:val="18"/>
          <w:szCs w:val="18"/>
          <w:lang w:eastAsia="tr-TR"/>
        </w:rPr>
        <w:t xml:space="preserve">Bu Kanun yayımı tarihinde yürürlüğe girer. </w:t>
      </w:r>
    </w:p>
    <w:p w:rsidR="00815BE2" w:rsidRPr="00815BE2" w:rsidRDefault="00815BE2" w:rsidP="00815BE2">
      <w:pPr>
        <w:tabs>
          <w:tab w:val="left" w:pos="566"/>
        </w:tabs>
        <w:spacing w:after="0" w:line="240" w:lineRule="exact"/>
        <w:ind w:firstLine="566"/>
        <w:jc w:val="both"/>
        <w:rPr>
          <w:rFonts w:ascii="Times New Roman" w:eastAsia="Times New Roman" w:hAnsi="Times New Roman" w:cs="Times New Roman"/>
          <w:sz w:val="18"/>
          <w:szCs w:val="18"/>
          <w:lang w:eastAsia="tr-TR"/>
        </w:rPr>
      </w:pPr>
      <w:r w:rsidRPr="00815BE2">
        <w:rPr>
          <w:rFonts w:ascii="Times New Roman" w:eastAsia="Times New Roman" w:hAnsi="Times New Roman" w:cs="Times New Roman"/>
          <w:b/>
          <w:sz w:val="18"/>
          <w:szCs w:val="18"/>
          <w:lang w:eastAsia="tr-TR"/>
        </w:rPr>
        <w:t xml:space="preserve">MADDE 5 – </w:t>
      </w:r>
      <w:r w:rsidRPr="00815BE2">
        <w:rPr>
          <w:rFonts w:ascii="Times New Roman" w:eastAsia="Times New Roman" w:hAnsi="Times New Roman" w:cs="Times New Roman"/>
          <w:sz w:val="18"/>
          <w:szCs w:val="18"/>
          <w:lang w:eastAsia="tr-TR"/>
        </w:rPr>
        <w:t>Bu Kanun hükümlerini Bakanlar Kurulu yürütür.</w:t>
      </w:r>
    </w:p>
    <w:p w:rsidR="00815BE2" w:rsidRDefault="00815BE2" w:rsidP="000E27CF">
      <w:pPr>
        <w:tabs>
          <w:tab w:val="left" w:pos="566"/>
          <w:tab w:val="center" w:pos="3543"/>
        </w:tabs>
        <w:spacing w:after="0" w:line="240" w:lineRule="exact"/>
        <w:rPr>
          <w:rFonts w:ascii="Times New Roman" w:eastAsia="Times New Roman" w:hAnsi="Times New Roman" w:cs="Times New Roman"/>
          <w:b/>
          <w:sz w:val="20"/>
          <w:szCs w:val="20"/>
          <w:lang w:val="en-GB" w:eastAsia="tr-TR"/>
        </w:rPr>
      </w:pPr>
    </w:p>
    <w:sectPr w:rsidR="00815BE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024A8"/>
    <w:rsid w:val="0005336C"/>
    <w:rsid w:val="00054B10"/>
    <w:rsid w:val="00057917"/>
    <w:rsid w:val="000679A9"/>
    <w:rsid w:val="00070398"/>
    <w:rsid w:val="00085DDB"/>
    <w:rsid w:val="000B1A30"/>
    <w:rsid w:val="000B3DBA"/>
    <w:rsid w:val="000B7215"/>
    <w:rsid w:val="000C0B08"/>
    <w:rsid w:val="000C212A"/>
    <w:rsid w:val="000E27CF"/>
    <w:rsid w:val="00120BB8"/>
    <w:rsid w:val="00121400"/>
    <w:rsid w:val="00133559"/>
    <w:rsid w:val="0015439C"/>
    <w:rsid w:val="00171DF7"/>
    <w:rsid w:val="00173570"/>
    <w:rsid w:val="00174FC7"/>
    <w:rsid w:val="00190AD2"/>
    <w:rsid w:val="00192895"/>
    <w:rsid w:val="001A0BF3"/>
    <w:rsid w:val="001A3B7D"/>
    <w:rsid w:val="001A57F0"/>
    <w:rsid w:val="001F4F88"/>
    <w:rsid w:val="001F610D"/>
    <w:rsid w:val="00226FDD"/>
    <w:rsid w:val="00230137"/>
    <w:rsid w:val="002344DB"/>
    <w:rsid w:val="00250F87"/>
    <w:rsid w:val="00255D66"/>
    <w:rsid w:val="002566FC"/>
    <w:rsid w:val="002B4AF0"/>
    <w:rsid w:val="00317A78"/>
    <w:rsid w:val="00337C5F"/>
    <w:rsid w:val="00364757"/>
    <w:rsid w:val="0037350C"/>
    <w:rsid w:val="00376744"/>
    <w:rsid w:val="00383077"/>
    <w:rsid w:val="00397D65"/>
    <w:rsid w:val="003C0347"/>
    <w:rsid w:val="003E11C0"/>
    <w:rsid w:val="003E7F80"/>
    <w:rsid w:val="003F1FF2"/>
    <w:rsid w:val="00401901"/>
    <w:rsid w:val="00421AF3"/>
    <w:rsid w:val="00432B0B"/>
    <w:rsid w:val="00436ABA"/>
    <w:rsid w:val="004455DE"/>
    <w:rsid w:val="004516C8"/>
    <w:rsid w:val="00476187"/>
    <w:rsid w:val="004814E7"/>
    <w:rsid w:val="00481C05"/>
    <w:rsid w:val="0049683C"/>
    <w:rsid w:val="004D6CD7"/>
    <w:rsid w:val="004E1C0B"/>
    <w:rsid w:val="00510570"/>
    <w:rsid w:val="00537F0B"/>
    <w:rsid w:val="005537FA"/>
    <w:rsid w:val="005603EC"/>
    <w:rsid w:val="005A3F48"/>
    <w:rsid w:val="005B42A5"/>
    <w:rsid w:val="005D4E02"/>
    <w:rsid w:val="005E355C"/>
    <w:rsid w:val="005E4D72"/>
    <w:rsid w:val="005F4336"/>
    <w:rsid w:val="00601F8B"/>
    <w:rsid w:val="0060477D"/>
    <w:rsid w:val="00627628"/>
    <w:rsid w:val="00675F74"/>
    <w:rsid w:val="006A22BA"/>
    <w:rsid w:val="006B0681"/>
    <w:rsid w:val="006E556D"/>
    <w:rsid w:val="006F662A"/>
    <w:rsid w:val="00706AFC"/>
    <w:rsid w:val="0073019D"/>
    <w:rsid w:val="00743374"/>
    <w:rsid w:val="0075602A"/>
    <w:rsid w:val="0076633F"/>
    <w:rsid w:val="007716A4"/>
    <w:rsid w:val="00785D8B"/>
    <w:rsid w:val="007A478C"/>
    <w:rsid w:val="007B7523"/>
    <w:rsid w:val="007C5D0B"/>
    <w:rsid w:val="007E51B7"/>
    <w:rsid w:val="007E7E70"/>
    <w:rsid w:val="007F4DB8"/>
    <w:rsid w:val="00806D76"/>
    <w:rsid w:val="00815BE2"/>
    <w:rsid w:val="0082071C"/>
    <w:rsid w:val="008426CE"/>
    <w:rsid w:val="00855576"/>
    <w:rsid w:val="008661A5"/>
    <w:rsid w:val="00880D43"/>
    <w:rsid w:val="008C5F26"/>
    <w:rsid w:val="008C70DA"/>
    <w:rsid w:val="008C7794"/>
    <w:rsid w:val="008D1728"/>
    <w:rsid w:val="008E6F06"/>
    <w:rsid w:val="008F7815"/>
    <w:rsid w:val="0090323A"/>
    <w:rsid w:val="00907F78"/>
    <w:rsid w:val="009356B6"/>
    <w:rsid w:val="0093645D"/>
    <w:rsid w:val="00970F04"/>
    <w:rsid w:val="00976002"/>
    <w:rsid w:val="009B6B6A"/>
    <w:rsid w:val="009F1AA3"/>
    <w:rsid w:val="009F2D7D"/>
    <w:rsid w:val="00A01D20"/>
    <w:rsid w:val="00A26545"/>
    <w:rsid w:val="00A56163"/>
    <w:rsid w:val="00A75487"/>
    <w:rsid w:val="00A81FD8"/>
    <w:rsid w:val="00A86A0A"/>
    <w:rsid w:val="00A86C21"/>
    <w:rsid w:val="00A973F8"/>
    <w:rsid w:val="00AD5B84"/>
    <w:rsid w:val="00AF10DD"/>
    <w:rsid w:val="00B02D71"/>
    <w:rsid w:val="00B1197C"/>
    <w:rsid w:val="00B25D28"/>
    <w:rsid w:val="00B8184E"/>
    <w:rsid w:val="00B86757"/>
    <w:rsid w:val="00BB6F50"/>
    <w:rsid w:val="00BC163D"/>
    <w:rsid w:val="00BE08E0"/>
    <w:rsid w:val="00BF2824"/>
    <w:rsid w:val="00BF3772"/>
    <w:rsid w:val="00BF697B"/>
    <w:rsid w:val="00C25A1D"/>
    <w:rsid w:val="00C32D12"/>
    <w:rsid w:val="00C32E46"/>
    <w:rsid w:val="00C524D2"/>
    <w:rsid w:val="00CA3F82"/>
    <w:rsid w:val="00CA6EEC"/>
    <w:rsid w:val="00CB2C30"/>
    <w:rsid w:val="00CE5503"/>
    <w:rsid w:val="00CE72C5"/>
    <w:rsid w:val="00CF7B26"/>
    <w:rsid w:val="00D0464C"/>
    <w:rsid w:val="00D42B71"/>
    <w:rsid w:val="00D440A9"/>
    <w:rsid w:val="00D52AC5"/>
    <w:rsid w:val="00D62F67"/>
    <w:rsid w:val="00D7264A"/>
    <w:rsid w:val="00D8790C"/>
    <w:rsid w:val="00D9034D"/>
    <w:rsid w:val="00D90CFD"/>
    <w:rsid w:val="00D91C31"/>
    <w:rsid w:val="00D94869"/>
    <w:rsid w:val="00DA3D4C"/>
    <w:rsid w:val="00DC16CD"/>
    <w:rsid w:val="00DC2F04"/>
    <w:rsid w:val="00DC6289"/>
    <w:rsid w:val="00DE6463"/>
    <w:rsid w:val="00DE74FA"/>
    <w:rsid w:val="00DF361E"/>
    <w:rsid w:val="00DF6078"/>
    <w:rsid w:val="00E17C86"/>
    <w:rsid w:val="00E2042C"/>
    <w:rsid w:val="00E4418B"/>
    <w:rsid w:val="00E51039"/>
    <w:rsid w:val="00E66126"/>
    <w:rsid w:val="00E712D9"/>
    <w:rsid w:val="00E818DC"/>
    <w:rsid w:val="00EA6AC3"/>
    <w:rsid w:val="00EB6368"/>
    <w:rsid w:val="00EC459A"/>
    <w:rsid w:val="00EE27DE"/>
    <w:rsid w:val="00F108DF"/>
    <w:rsid w:val="00F67A94"/>
    <w:rsid w:val="00F70667"/>
    <w:rsid w:val="00F76D09"/>
    <w:rsid w:val="00F836B4"/>
    <w:rsid w:val="00F95946"/>
    <w:rsid w:val="00FB5C22"/>
    <w:rsid w:val="00FD40C1"/>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484</Words>
  <Characters>2759</Characters>
  <Application>Microsoft Office Word</Application>
  <DocSecurity>0</DocSecurity>
  <Lines>22</Lines>
  <Paragraphs>6</Paragraphs>
  <ScaleCrop>false</ScaleCrop>
  <Company>TURMOB</Company>
  <LinksUpToDate>false</LinksUpToDate>
  <CharactersWithSpaces>3237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176</cp:revision>
  <cp:lastPrinted>2013-01-07T06:33:00Z</cp:lastPrinted>
  <dcterms:created xsi:type="dcterms:W3CDTF">2013-01-02T06:53:00Z</dcterms:created>
  <dcterms:modified xsi:type="dcterms:W3CDTF">2013-03-15T06:34:00Z</dcterms:modified>
</cp:coreProperties>
</file>