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C5D0B" w:rsidRDefault="00AD5B84"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15</w:t>
      </w:r>
      <w:r w:rsidR="00B25D28" w:rsidRPr="007C5D0B">
        <w:rPr>
          <w:rFonts w:ascii="Times New Roman" w:hAnsi="Times New Roman" w:cs="Times New Roman"/>
          <w:b/>
          <w:sz w:val="20"/>
          <w:szCs w:val="20"/>
          <w:u w:val="single"/>
        </w:rPr>
        <w:t xml:space="preserve"> </w:t>
      </w:r>
      <w:r w:rsidR="00E17C86" w:rsidRPr="007C5D0B">
        <w:rPr>
          <w:rFonts w:ascii="Times New Roman" w:hAnsi="Times New Roman" w:cs="Times New Roman"/>
          <w:b/>
          <w:sz w:val="20"/>
          <w:szCs w:val="20"/>
          <w:u w:val="single"/>
        </w:rPr>
        <w:t>Mart</w:t>
      </w:r>
      <w:r w:rsidR="0049683C" w:rsidRPr="007C5D0B">
        <w:rPr>
          <w:rFonts w:ascii="Times New Roman" w:hAnsi="Times New Roman" w:cs="Times New Roman"/>
          <w:b/>
          <w:sz w:val="20"/>
          <w:szCs w:val="20"/>
          <w:u w:val="single"/>
        </w:rPr>
        <w:t xml:space="preserve"> 2013,</w:t>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317A78"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 xml:space="preserve">   </w:t>
      </w:r>
      <w:r w:rsidR="004516C8" w:rsidRPr="007C5D0B">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28588</w:t>
      </w:r>
      <w:proofErr w:type="gramEnd"/>
    </w:p>
    <w:p w:rsidR="00BF3772" w:rsidRPr="007C5D0B" w:rsidRDefault="00BF3772" w:rsidP="004516C8">
      <w:pPr>
        <w:spacing w:after="0" w:line="280" w:lineRule="atLeast"/>
        <w:rPr>
          <w:rFonts w:ascii="Times New Roman" w:hAnsi="Times New Roman" w:cs="Times New Roman"/>
          <w:b/>
          <w:sz w:val="20"/>
          <w:szCs w:val="20"/>
          <w:u w:val="single"/>
        </w:rPr>
      </w:pPr>
    </w:p>
    <w:p w:rsidR="00815BE2" w:rsidRDefault="00481C05" w:rsidP="003E0BEE">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7C5D0B">
        <w:rPr>
          <w:rFonts w:ascii="Times New Roman" w:eastAsia="Times New Roman" w:hAnsi="Times New Roman" w:cs="Times New Roman"/>
          <w:b/>
          <w:sz w:val="20"/>
          <w:szCs w:val="20"/>
          <w:lang w:val="en-GB" w:eastAsia="tr-TR"/>
        </w:rPr>
        <w:tab/>
      </w:r>
    </w:p>
    <w:p w:rsidR="003E0BEE" w:rsidRPr="003E0BEE" w:rsidRDefault="003E0BEE" w:rsidP="003E0BEE">
      <w:pPr>
        <w:spacing w:after="0" w:line="240" w:lineRule="exact"/>
        <w:jc w:val="center"/>
        <w:rPr>
          <w:rFonts w:ascii="Times New Roman" w:eastAsia="ヒラギノ明朝 Pro W3" w:hAnsi="Times" w:cs="Times New Roman"/>
          <w:b/>
          <w:sz w:val="18"/>
          <w:szCs w:val="18"/>
        </w:rPr>
      </w:pPr>
      <w:r w:rsidRPr="003E0BEE">
        <w:rPr>
          <w:rFonts w:ascii="Times New Roman" w:eastAsia="ヒラギノ明朝 Pro W3" w:hAnsi="Times" w:cs="Times New Roman"/>
          <w:b/>
          <w:sz w:val="18"/>
          <w:szCs w:val="18"/>
        </w:rPr>
        <w:t>MERA KANUNUNDA DE</w:t>
      </w:r>
      <w:r w:rsidRPr="003E0BEE">
        <w:rPr>
          <w:rFonts w:ascii="Times New Roman" w:eastAsia="ヒラギノ明朝 Pro W3" w:hAnsi="Times" w:cs="Times New Roman"/>
          <w:b/>
          <w:sz w:val="18"/>
          <w:szCs w:val="18"/>
        </w:rPr>
        <w:t>ĞİŞİ</w:t>
      </w:r>
      <w:r w:rsidRPr="003E0BEE">
        <w:rPr>
          <w:rFonts w:ascii="Times New Roman" w:eastAsia="ヒラギノ明朝 Pro W3" w:hAnsi="Times" w:cs="Times New Roman"/>
          <w:b/>
          <w:sz w:val="18"/>
          <w:szCs w:val="18"/>
        </w:rPr>
        <w:t>KL</w:t>
      </w:r>
      <w:r w:rsidRPr="003E0BEE">
        <w:rPr>
          <w:rFonts w:ascii="Times New Roman" w:eastAsia="ヒラギノ明朝 Pro W3" w:hAnsi="Times" w:cs="Times New Roman"/>
          <w:b/>
          <w:sz w:val="18"/>
          <w:szCs w:val="18"/>
        </w:rPr>
        <w:t>İ</w:t>
      </w:r>
      <w:r w:rsidRPr="003E0BEE">
        <w:rPr>
          <w:rFonts w:ascii="Times New Roman" w:eastAsia="ヒラギノ明朝 Pro W3" w:hAnsi="Times" w:cs="Times New Roman"/>
          <w:b/>
          <w:sz w:val="18"/>
          <w:szCs w:val="18"/>
        </w:rPr>
        <w:t>K YAPILMASINA DA</w:t>
      </w:r>
      <w:r w:rsidRPr="003E0BEE">
        <w:rPr>
          <w:rFonts w:ascii="Times New Roman" w:eastAsia="ヒラギノ明朝 Pro W3" w:hAnsi="Times" w:cs="Times New Roman"/>
          <w:b/>
          <w:sz w:val="18"/>
          <w:szCs w:val="18"/>
        </w:rPr>
        <w:t>İ</w:t>
      </w:r>
      <w:r w:rsidRPr="003E0BEE">
        <w:rPr>
          <w:rFonts w:ascii="Times New Roman" w:eastAsia="ヒラギノ明朝 Pro W3" w:hAnsi="Times" w:cs="Times New Roman"/>
          <w:b/>
          <w:sz w:val="18"/>
          <w:szCs w:val="18"/>
        </w:rPr>
        <w:t>R KANUN</w:t>
      </w:r>
    </w:p>
    <w:p w:rsidR="003E0BEE" w:rsidRPr="003E0BEE" w:rsidRDefault="003E0BEE" w:rsidP="003E0BEE">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3E0BEE">
        <w:rPr>
          <w:rFonts w:ascii="Times New Roman" w:eastAsia="ヒラギノ明朝 Pro W3" w:hAnsi="Times" w:cs="Times New Roman"/>
          <w:b/>
          <w:sz w:val="18"/>
          <w:szCs w:val="18"/>
          <w:u w:val="single"/>
        </w:rPr>
        <w:t>Kanun No. 6443</w:t>
      </w:r>
      <w:r w:rsidRPr="003E0BEE">
        <w:rPr>
          <w:rFonts w:ascii="Times New Roman" w:eastAsia="ヒラギノ明朝 Pro W3" w:hAnsi="Times" w:cs="Times New Roman"/>
          <w:b/>
          <w:sz w:val="18"/>
          <w:szCs w:val="18"/>
        </w:rPr>
        <w:tab/>
      </w:r>
      <w:r w:rsidRPr="003E0BEE">
        <w:rPr>
          <w:rFonts w:ascii="Times New Roman" w:eastAsia="ヒラギノ明朝 Pro W3" w:hAnsi="Times" w:cs="Times New Roman"/>
          <w:b/>
          <w:sz w:val="18"/>
          <w:szCs w:val="18"/>
          <w:u w:val="single"/>
        </w:rPr>
        <w:t xml:space="preserve">Kabul Tarihi: </w:t>
      </w:r>
      <w:proofErr w:type="gramStart"/>
      <w:r w:rsidRPr="003E0BEE">
        <w:rPr>
          <w:rFonts w:ascii="Times New Roman" w:eastAsia="ヒラギノ明朝 Pro W3" w:hAnsi="Times" w:cs="Times New Roman"/>
          <w:b/>
          <w:sz w:val="18"/>
          <w:szCs w:val="18"/>
          <w:u w:val="single"/>
        </w:rPr>
        <w:t>27/2/2013</w:t>
      </w:r>
      <w:proofErr w:type="gramEnd"/>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b/>
          <w:sz w:val="18"/>
          <w:szCs w:val="18"/>
          <w:lang w:eastAsia="tr-TR"/>
        </w:rPr>
        <w:t xml:space="preserve">MADDE 1 – </w:t>
      </w:r>
      <w:proofErr w:type="gramStart"/>
      <w:r w:rsidRPr="003E0BEE">
        <w:rPr>
          <w:rFonts w:ascii="Times New Roman" w:eastAsia="Times New Roman" w:hAnsi="Times New Roman" w:cs="Times New Roman"/>
          <w:sz w:val="18"/>
          <w:szCs w:val="18"/>
          <w:lang w:eastAsia="tr-TR"/>
        </w:rPr>
        <w:t>25/2/1998</w:t>
      </w:r>
      <w:proofErr w:type="gramEnd"/>
      <w:r w:rsidRPr="003E0BEE">
        <w:rPr>
          <w:rFonts w:ascii="Times New Roman" w:eastAsia="Times New Roman" w:hAnsi="Times New Roman" w:cs="Times New Roman"/>
          <w:sz w:val="18"/>
          <w:szCs w:val="18"/>
          <w:lang w:eastAsia="tr-TR"/>
        </w:rPr>
        <w:t xml:space="preserve"> tarihli ve 4342 sayılı Mera Kanununun 4 üncü maddesinin dördüncü fıkrası aşağıdaki şekilde değiştirilmiştir.</w:t>
      </w:r>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sz w:val="18"/>
          <w:szCs w:val="18"/>
          <w:lang w:eastAsia="tr-TR"/>
        </w:rPr>
        <w:t>“Amaç dışı kullanılmak suretiyle vasıfları bozulan mera, yaylak ve kışlakları tekrar eski konumuna getirmek amacı ile yapılan veya yapılacak olan masraflar sebebiyet verenlerden tahsil edilir. Yapılan masraflar karşılığı tahsil edilen tutarlar genel bütçeye, yapılacak olan masraflar karşılığı tahsil edilen tutarlar ise il müdürlüklerince hazırlanan ıslah projelerine uygun olarak o yerin ıslah çalışmalarında kullanılmak üzere köy sandığında veya belediye bütçesinde açılacak hesaba gelir kaydedilir.”</w:t>
      </w:r>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b/>
          <w:sz w:val="18"/>
          <w:szCs w:val="18"/>
          <w:lang w:eastAsia="tr-TR"/>
        </w:rPr>
        <w:t xml:space="preserve">MADDE 2 – </w:t>
      </w:r>
      <w:r w:rsidRPr="003E0BEE">
        <w:rPr>
          <w:rFonts w:ascii="Times New Roman" w:eastAsia="Times New Roman" w:hAnsi="Times New Roman" w:cs="Times New Roman"/>
          <w:sz w:val="18"/>
          <w:szCs w:val="18"/>
          <w:lang w:eastAsia="tr-TR"/>
        </w:rPr>
        <w:t xml:space="preserve">4342 sayılı Kanunun 12 </w:t>
      </w:r>
      <w:proofErr w:type="spellStart"/>
      <w:r w:rsidRPr="003E0BEE">
        <w:rPr>
          <w:rFonts w:ascii="Times New Roman" w:eastAsia="Times New Roman" w:hAnsi="Times New Roman" w:cs="Times New Roman"/>
          <w:sz w:val="18"/>
          <w:szCs w:val="18"/>
          <w:lang w:eastAsia="tr-TR"/>
        </w:rPr>
        <w:t>nci</w:t>
      </w:r>
      <w:proofErr w:type="spellEnd"/>
      <w:r w:rsidRPr="003E0BEE">
        <w:rPr>
          <w:rFonts w:ascii="Times New Roman" w:eastAsia="Times New Roman" w:hAnsi="Times New Roman" w:cs="Times New Roman"/>
          <w:sz w:val="18"/>
          <w:szCs w:val="18"/>
          <w:lang w:eastAsia="tr-TR"/>
        </w:rPr>
        <w:t xml:space="preserve"> maddesine aşağıdaki fıkra eklenmiştir.</w:t>
      </w:r>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sz w:val="18"/>
          <w:szCs w:val="18"/>
          <w:lang w:eastAsia="tr-TR"/>
        </w:rPr>
        <w:t>“Kiralanacak alanda hayvancılık için gerekli bakım, barınma ve su ihtiyaçlarını karşılayacak zorunlu hayvancılık tesisleri kurulabilir. Bu tesislerin taban alanı, kiralanacak alanın yüzölçümünün yüzde birini geçemez. Bu oranı bir katına kadar artırmaya Bakanlar Kurulu yetkilidir. Bu tesislerin yapılması ve kullanılması ile ilgili usul ve esaslar Bakanlıkça çıkarılacak yönetmelikle belirlenir.”</w:t>
      </w:r>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b/>
          <w:sz w:val="18"/>
          <w:szCs w:val="18"/>
          <w:lang w:eastAsia="tr-TR"/>
        </w:rPr>
        <w:t xml:space="preserve">MADDE 3 – </w:t>
      </w:r>
      <w:r w:rsidRPr="003E0BEE">
        <w:rPr>
          <w:rFonts w:ascii="Times New Roman" w:eastAsia="Times New Roman" w:hAnsi="Times New Roman" w:cs="Times New Roman"/>
          <w:sz w:val="18"/>
          <w:szCs w:val="18"/>
          <w:lang w:eastAsia="tr-TR"/>
        </w:rPr>
        <w:t>Bu Kanun yayımı tarihinde yürürlüğe girer.</w:t>
      </w:r>
    </w:p>
    <w:p w:rsidR="003E0BEE" w:rsidRPr="003E0BEE" w:rsidRDefault="003E0BEE" w:rsidP="003E0BE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E0BEE">
        <w:rPr>
          <w:rFonts w:ascii="Times New Roman" w:eastAsia="Times New Roman" w:hAnsi="Times New Roman" w:cs="Times New Roman"/>
          <w:b/>
          <w:sz w:val="18"/>
          <w:szCs w:val="18"/>
          <w:lang w:eastAsia="tr-TR"/>
        </w:rPr>
        <w:t xml:space="preserve">MADDE 4 – </w:t>
      </w:r>
      <w:r w:rsidRPr="003E0BEE">
        <w:rPr>
          <w:rFonts w:ascii="Times New Roman" w:eastAsia="Times New Roman" w:hAnsi="Times New Roman" w:cs="Times New Roman"/>
          <w:sz w:val="18"/>
          <w:szCs w:val="18"/>
          <w:lang w:eastAsia="tr-TR"/>
        </w:rPr>
        <w:t>Bu Kanun hükümlerini Bakanlar Kurulu yürütür.</w:t>
      </w:r>
    </w:p>
    <w:p w:rsidR="003E0BEE" w:rsidRPr="00815BE2" w:rsidRDefault="003E0BEE" w:rsidP="003E0BEE">
      <w:pPr>
        <w:tabs>
          <w:tab w:val="left" w:pos="566"/>
          <w:tab w:val="center" w:pos="3543"/>
        </w:tabs>
        <w:spacing w:after="0" w:line="240" w:lineRule="exact"/>
        <w:rPr>
          <w:rFonts w:ascii="Times New Roman" w:eastAsia="Times New Roman" w:hAnsi="Times New Roman" w:cs="Times New Roman"/>
          <w:sz w:val="18"/>
          <w:szCs w:val="18"/>
          <w:lang w:eastAsia="tr-TR"/>
        </w:rPr>
      </w:pPr>
    </w:p>
    <w:p w:rsidR="00815BE2" w:rsidRDefault="00815BE2" w:rsidP="000E27CF">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815B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0F87"/>
    <w:rsid w:val="00255D66"/>
    <w:rsid w:val="002566FC"/>
    <w:rsid w:val="002B4AF0"/>
    <w:rsid w:val="00317A78"/>
    <w:rsid w:val="00337C5F"/>
    <w:rsid w:val="00364757"/>
    <w:rsid w:val="0037350C"/>
    <w:rsid w:val="00376744"/>
    <w:rsid w:val="00383077"/>
    <w:rsid w:val="00397D65"/>
    <w:rsid w:val="003C0347"/>
    <w:rsid w:val="003E0BEE"/>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36DE2"/>
    <w:rsid w:val="00675F74"/>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C5F26"/>
    <w:rsid w:val="008C70DA"/>
    <w:rsid w:val="008C7794"/>
    <w:rsid w:val="008D1728"/>
    <w:rsid w:val="008E6F06"/>
    <w:rsid w:val="008F7815"/>
    <w:rsid w:val="0090323A"/>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D5B84"/>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418B"/>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202</Words>
  <Characters>1154</Characters>
  <Application>Microsoft Office Word</Application>
  <DocSecurity>0</DocSecurity>
  <Lines>9</Lines>
  <Paragraphs>2</Paragraphs>
  <ScaleCrop>false</ScaleCrop>
  <Company>TURMOB</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178</cp:revision>
  <cp:lastPrinted>2013-01-07T06:33:00Z</cp:lastPrinted>
  <dcterms:created xsi:type="dcterms:W3CDTF">2013-01-02T06:53:00Z</dcterms:created>
  <dcterms:modified xsi:type="dcterms:W3CDTF">2013-03-15T06:35:00Z</dcterms:modified>
</cp:coreProperties>
</file>