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0C0018" w:rsidP="00681E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06</w:t>
      </w:r>
      <w:r w:rsidR="00DF22A9">
        <w:rPr>
          <w:rFonts w:ascii="Times New Roman" w:hAnsi="Times New Roman" w:cs="Times New Roman"/>
          <w:b/>
          <w:sz w:val="20"/>
          <w:szCs w:val="20"/>
          <w:u w:val="single"/>
        </w:rPr>
        <w:t xml:space="preserve"> Nisan</w:t>
      </w:r>
      <w:r w:rsidR="0049683C" w:rsidRPr="00681E0A">
        <w:rPr>
          <w:rFonts w:ascii="Times New Roman" w:hAnsi="Times New Roman" w:cs="Times New Roman"/>
          <w:b/>
          <w:sz w:val="20"/>
          <w:szCs w:val="20"/>
          <w:u w:val="single"/>
        </w:rPr>
        <w:t xml:space="preserve"> 2013,</w:t>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317A78"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 xml:space="preserve">   </w:t>
      </w:r>
      <w:r w:rsidR="004516C8" w:rsidRPr="00681E0A">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28610</w:t>
      </w:r>
      <w:proofErr w:type="gramEnd"/>
    </w:p>
    <w:p w:rsidR="00513DFA" w:rsidRDefault="00513DFA" w:rsidP="00681E0A">
      <w:pPr>
        <w:spacing w:after="0" w:line="280" w:lineRule="atLeast"/>
        <w:rPr>
          <w:rFonts w:ascii="Times New Roman" w:hAnsi="Times New Roman" w:cs="Times New Roman"/>
          <w:b/>
          <w:sz w:val="20"/>
          <w:szCs w:val="20"/>
          <w:u w:val="single"/>
        </w:rPr>
      </w:pPr>
    </w:p>
    <w:p w:rsidR="00675F5C" w:rsidRDefault="00675F5C" w:rsidP="00681E0A">
      <w:pPr>
        <w:spacing w:after="0" w:line="280" w:lineRule="atLeast"/>
        <w:rPr>
          <w:rFonts w:ascii="Times New Roman" w:hAnsi="Times New Roman" w:cs="Times New Roman"/>
          <w:b/>
          <w:sz w:val="20"/>
          <w:szCs w:val="20"/>
          <w:u w:val="single"/>
        </w:rPr>
      </w:pPr>
    </w:p>
    <w:p w:rsidR="005D0BF1" w:rsidRDefault="005D0BF1" w:rsidP="005D0BF1">
      <w:pPr>
        <w:pStyle w:val="1-Baslk"/>
        <w:spacing w:line="240" w:lineRule="exact"/>
        <w:ind w:firstLine="566"/>
        <w:rPr>
          <w:rFonts w:hAnsi="Times New Roman"/>
          <w:sz w:val="18"/>
          <w:szCs w:val="18"/>
        </w:rPr>
      </w:pPr>
      <w:r>
        <w:rPr>
          <w:rFonts w:hAnsi="Times New Roman"/>
          <w:sz w:val="18"/>
          <w:szCs w:val="18"/>
        </w:rPr>
        <w:t>Sermaye Piyasası Kurulundan:</w:t>
      </w:r>
    </w:p>
    <w:p w:rsidR="005D0BF1" w:rsidRDefault="005D0BF1" w:rsidP="005D0BF1">
      <w:pPr>
        <w:pStyle w:val="2-OrtaBaslk"/>
        <w:spacing w:line="240" w:lineRule="exact"/>
        <w:rPr>
          <w:rFonts w:hAnsi="Times New Roman"/>
          <w:sz w:val="18"/>
          <w:szCs w:val="18"/>
        </w:rPr>
      </w:pPr>
      <w:r>
        <w:rPr>
          <w:rFonts w:hAnsi="Times New Roman"/>
          <w:sz w:val="18"/>
          <w:szCs w:val="18"/>
        </w:rPr>
        <w:t>KURUMSAL YÖNETİM İLKELERİNİN BELİRLENMESİNE VE</w:t>
      </w:r>
    </w:p>
    <w:p w:rsidR="005D0BF1" w:rsidRDefault="005D0BF1" w:rsidP="005D0BF1">
      <w:pPr>
        <w:pStyle w:val="2-OrtaBaslk"/>
        <w:spacing w:line="240" w:lineRule="exact"/>
        <w:rPr>
          <w:rFonts w:hAnsi="Times New Roman"/>
          <w:sz w:val="18"/>
          <w:szCs w:val="18"/>
        </w:rPr>
      </w:pPr>
      <w:r>
        <w:rPr>
          <w:rFonts w:hAnsi="Times New Roman"/>
          <w:sz w:val="18"/>
          <w:szCs w:val="18"/>
        </w:rPr>
        <w:t>UYGULANMASINA İLİŞKİN TEBLİĞ (</w:t>
      </w:r>
      <w:proofErr w:type="gramStart"/>
      <w:r>
        <w:rPr>
          <w:rFonts w:hAnsi="Times New Roman"/>
          <w:sz w:val="18"/>
          <w:szCs w:val="18"/>
        </w:rPr>
        <w:t>SERİ:IV</w:t>
      </w:r>
      <w:proofErr w:type="gramEnd"/>
      <w:r>
        <w:rPr>
          <w:rFonts w:hAnsi="Times New Roman"/>
          <w:sz w:val="18"/>
          <w:szCs w:val="18"/>
        </w:rPr>
        <w:t>, NO:56)’DE</w:t>
      </w:r>
    </w:p>
    <w:p w:rsidR="005D0BF1" w:rsidRDefault="005D0BF1" w:rsidP="005D0BF1">
      <w:pPr>
        <w:pStyle w:val="2-OrtaBaslk"/>
        <w:spacing w:line="240" w:lineRule="exact"/>
        <w:rPr>
          <w:rFonts w:hAnsi="Times New Roman"/>
          <w:sz w:val="18"/>
          <w:szCs w:val="18"/>
        </w:rPr>
      </w:pPr>
      <w:r>
        <w:rPr>
          <w:rFonts w:hAnsi="Times New Roman"/>
          <w:sz w:val="18"/>
          <w:szCs w:val="18"/>
        </w:rPr>
        <w:t>DEĞİŞİKLİK YAPILMASINA DAİR TEBLİĞ</w:t>
      </w:r>
    </w:p>
    <w:p w:rsidR="005D0BF1" w:rsidRDefault="005D0BF1" w:rsidP="005D0BF1">
      <w:pPr>
        <w:pStyle w:val="2-OrtaBaslk"/>
        <w:spacing w:line="240" w:lineRule="exact"/>
        <w:rPr>
          <w:rFonts w:hAnsi="Times New Roman"/>
          <w:sz w:val="18"/>
          <w:szCs w:val="18"/>
        </w:rPr>
      </w:pPr>
      <w:r>
        <w:rPr>
          <w:rFonts w:hAnsi="Times New Roman"/>
          <w:sz w:val="18"/>
          <w:szCs w:val="18"/>
        </w:rPr>
        <w:t>(SERİ: IV, NO: 64)</w:t>
      </w:r>
    </w:p>
    <w:p w:rsidR="005D0BF1" w:rsidRDefault="005D0BF1" w:rsidP="005D0BF1">
      <w:pPr>
        <w:pStyle w:val="3-NormalYaz"/>
        <w:spacing w:line="240" w:lineRule="exact"/>
        <w:ind w:firstLine="566"/>
        <w:rPr>
          <w:rFonts w:hAnsi="Times New Roman"/>
          <w:sz w:val="18"/>
          <w:szCs w:val="18"/>
        </w:rPr>
      </w:pPr>
      <w:r>
        <w:rPr>
          <w:rFonts w:hAnsi="Times New Roman"/>
          <w:b/>
          <w:bCs/>
          <w:sz w:val="18"/>
          <w:szCs w:val="18"/>
        </w:rPr>
        <w:t>MADDE 1 –</w:t>
      </w:r>
      <w:r>
        <w:rPr>
          <w:rFonts w:hAnsi="Times New Roman"/>
          <w:sz w:val="18"/>
          <w:szCs w:val="18"/>
        </w:rPr>
        <w:t xml:space="preserve"> </w:t>
      </w:r>
      <w:proofErr w:type="gramStart"/>
      <w:r>
        <w:rPr>
          <w:rFonts w:hAnsi="Times New Roman"/>
          <w:sz w:val="18"/>
          <w:szCs w:val="18"/>
        </w:rPr>
        <w:t>30/12/2011</w:t>
      </w:r>
      <w:proofErr w:type="gramEnd"/>
      <w:r>
        <w:rPr>
          <w:rFonts w:hAnsi="Times New Roman"/>
          <w:sz w:val="18"/>
          <w:szCs w:val="18"/>
        </w:rPr>
        <w:t xml:space="preserve"> tarihli ve 28158 sayılı Resmî Gazete’de yayımlanan Kurumsal Yönetim İlkelerinin Belirlenmesine ve Uygulanmasına İlişkin Tebliğ (Seri: IV, No: 56)’in 5 inci maddesinin on birinci fıkrasından sonra gelmek üzere aşağıdaki fıkralar eklenmiştir.</w:t>
      </w:r>
    </w:p>
    <w:p w:rsidR="005D0BF1" w:rsidRDefault="005D0BF1" w:rsidP="005D0BF1">
      <w:pPr>
        <w:pStyle w:val="3-NormalYaz"/>
        <w:spacing w:line="240" w:lineRule="exact"/>
        <w:ind w:firstLine="566"/>
        <w:rPr>
          <w:rFonts w:hAnsi="Times New Roman"/>
          <w:sz w:val="18"/>
          <w:szCs w:val="18"/>
        </w:rPr>
      </w:pPr>
      <w:proofErr w:type="gramStart"/>
      <w:r>
        <w:rPr>
          <w:rFonts w:hAnsi="Times New Roman"/>
          <w:sz w:val="18"/>
          <w:szCs w:val="18"/>
        </w:rPr>
        <w:t xml:space="preserve">“(12) Yönetim kurulunun, üyelerinin tamamının veya bir kısmının görev süresinin dolması veya üyeliğin boşalması sebebiyle, uyulması zorunlu kurumsal yönetim ilkelerinin uygulanmasını sağlamak üzere karar alamaması halinde Kurul, yönetim kurulundan, 6102 sayılı Türk Ticaret Kanununun 410 uncu maddesi uyarınca, genel kurul toplantısının 30 gün içerisinde yapılmasını </w:t>
      </w:r>
      <w:proofErr w:type="spellStart"/>
      <w:r>
        <w:rPr>
          <w:rFonts w:hAnsi="Times New Roman"/>
          <w:sz w:val="18"/>
          <w:szCs w:val="18"/>
        </w:rPr>
        <w:t>teminen</w:t>
      </w:r>
      <w:proofErr w:type="spellEnd"/>
      <w:r>
        <w:rPr>
          <w:rFonts w:hAnsi="Times New Roman"/>
          <w:sz w:val="18"/>
          <w:szCs w:val="18"/>
        </w:rPr>
        <w:t xml:space="preserve"> genel kurulu toplantıya çağırmasını talep eder. </w:t>
      </w:r>
      <w:proofErr w:type="gramEnd"/>
      <w:r>
        <w:rPr>
          <w:rFonts w:hAnsi="Times New Roman"/>
          <w:sz w:val="18"/>
          <w:szCs w:val="18"/>
        </w:rPr>
        <w:t xml:space="preserve">Bu süre içerisinde yönetim kurulunun genel kurulu toplantıya çağırmaması veya genel kurulun toplanarak uyum için gerekli kararları almaması halinde Kurul, 6362 sayılı Sermaye Piyasası Kanununun 17 </w:t>
      </w:r>
      <w:proofErr w:type="spellStart"/>
      <w:r>
        <w:rPr>
          <w:rFonts w:hAnsi="Times New Roman"/>
          <w:sz w:val="18"/>
          <w:szCs w:val="18"/>
        </w:rPr>
        <w:t>nci</w:t>
      </w:r>
      <w:proofErr w:type="spellEnd"/>
      <w:r>
        <w:rPr>
          <w:rFonts w:hAnsi="Times New Roman"/>
          <w:sz w:val="18"/>
          <w:szCs w:val="18"/>
        </w:rPr>
        <w:t xml:space="preserve"> maddesi gereğince yönetim kurulunun toplanabilmesi ve karar alabilmesi için gerekli olan ve bağımsızlık </w:t>
      </w:r>
      <w:proofErr w:type="gramStart"/>
      <w:r>
        <w:rPr>
          <w:rFonts w:hAnsi="Times New Roman"/>
          <w:sz w:val="18"/>
          <w:szCs w:val="18"/>
        </w:rPr>
        <w:t>kriterini</w:t>
      </w:r>
      <w:proofErr w:type="gramEnd"/>
      <w:r>
        <w:rPr>
          <w:rFonts w:hAnsi="Times New Roman"/>
          <w:sz w:val="18"/>
          <w:szCs w:val="18"/>
        </w:rPr>
        <w:t xml:space="preserve"> sağlayan asgari sayıda üyeyi, yerlerine usulüne uygun yeni atamalar yapılıncaya kadar görev yapmak üzere, resen atar. Yeni yönetim kurulu, Kurul'un uygun görüşünü almak suretiyle, esas sözleşmede zorunlu kurumsal yönetim ilkelerine uyumu sağlayacak gerekli değişiklikleri yaparak ticaret siciline tescil ve ilan ettirir.</w:t>
      </w:r>
    </w:p>
    <w:p w:rsidR="005D0BF1" w:rsidRDefault="005D0BF1" w:rsidP="005D0BF1">
      <w:pPr>
        <w:pStyle w:val="3-NormalYaz"/>
        <w:spacing w:line="240" w:lineRule="exact"/>
        <w:ind w:firstLine="566"/>
        <w:rPr>
          <w:rFonts w:hAnsi="Times New Roman"/>
          <w:sz w:val="18"/>
          <w:szCs w:val="18"/>
        </w:rPr>
      </w:pPr>
      <w:r>
        <w:rPr>
          <w:rFonts w:hAnsi="Times New Roman"/>
          <w:sz w:val="18"/>
          <w:szCs w:val="18"/>
        </w:rPr>
        <w:t xml:space="preserve">(13) Borsa Şirketlerinin, uyulması zorunlu kurumsal yönetim ilkelerinin uygulanmasını sağlamak üzere işlem yapmak ve karar almak için yeterli sayıda yönetim kurulu üyesinin bulunmasına karşın yönetim kurulunun veya genel kurulun bu doğrultuda gerekli işlemleri yapmaması veya kararları almaması halinde Kurul, bu ortaklıklara 30 gün süre verir. Verilen süre içerisinde uyum için gerekli işlemlerin yapılmaması halinde Kurul, 6362 sayılı Sermaye Piyasası Kanununun 17 </w:t>
      </w:r>
      <w:proofErr w:type="spellStart"/>
      <w:r>
        <w:rPr>
          <w:rFonts w:hAnsi="Times New Roman"/>
          <w:sz w:val="18"/>
          <w:szCs w:val="18"/>
        </w:rPr>
        <w:t>nci</w:t>
      </w:r>
      <w:proofErr w:type="spellEnd"/>
      <w:r>
        <w:rPr>
          <w:rFonts w:hAnsi="Times New Roman"/>
          <w:sz w:val="18"/>
          <w:szCs w:val="18"/>
        </w:rPr>
        <w:t xml:space="preserve"> maddesi gereğince yönetim kurulunun toplanabilmesi ve karar alabilmesi için gerekli olan ve bağımsızlık </w:t>
      </w:r>
      <w:proofErr w:type="gramStart"/>
      <w:r>
        <w:rPr>
          <w:rFonts w:hAnsi="Times New Roman"/>
          <w:sz w:val="18"/>
          <w:szCs w:val="18"/>
        </w:rPr>
        <w:t>kriterini</w:t>
      </w:r>
      <w:proofErr w:type="gramEnd"/>
      <w:r>
        <w:rPr>
          <w:rFonts w:hAnsi="Times New Roman"/>
          <w:sz w:val="18"/>
          <w:szCs w:val="18"/>
        </w:rPr>
        <w:t xml:space="preserve"> sağlayan asgari sayıda üyeyi, mevcut yönetim kurulu üyelerinin yerine resen atar. Yeni yönetim kurulu, Kurul'un uygun görüşünü almak suretiyle, esas sözleşmede zorunlu kurumsal yönetim ilkelerine uyumu sağlayacak gerekli değişiklikleri yaparak ticaret siciline tescil ve ilan ettirir.”</w:t>
      </w:r>
    </w:p>
    <w:p w:rsidR="005D0BF1" w:rsidRDefault="005D0BF1" w:rsidP="005D0BF1">
      <w:pPr>
        <w:pStyle w:val="3-NormalYaz"/>
        <w:spacing w:line="240" w:lineRule="exact"/>
        <w:ind w:firstLine="566"/>
        <w:rPr>
          <w:rFonts w:hAnsi="Times New Roman"/>
          <w:sz w:val="18"/>
          <w:szCs w:val="18"/>
        </w:rPr>
      </w:pPr>
      <w:r>
        <w:rPr>
          <w:rFonts w:hAnsi="Times New Roman"/>
          <w:b/>
          <w:sz w:val="18"/>
          <w:szCs w:val="18"/>
        </w:rPr>
        <w:t xml:space="preserve">MADDE 2 – </w:t>
      </w:r>
      <w:r>
        <w:rPr>
          <w:rFonts w:hAnsi="Times New Roman"/>
          <w:sz w:val="18"/>
          <w:szCs w:val="18"/>
        </w:rPr>
        <w:t>Bu Tebliğ yayımı tarihinde yürürlüğe girer.</w:t>
      </w:r>
    </w:p>
    <w:p w:rsidR="005D0BF1" w:rsidRDefault="005D0BF1" w:rsidP="005D0BF1">
      <w:pPr>
        <w:pStyle w:val="3-NormalYaz"/>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Bu Tebliğ hükümlerini Sermaye Piyasası Kurulu yürütür.</w:t>
      </w:r>
    </w:p>
    <w:p w:rsidR="005D0BF1" w:rsidRDefault="005D0BF1" w:rsidP="00681E0A">
      <w:pPr>
        <w:spacing w:after="0" w:line="280" w:lineRule="atLeast"/>
        <w:rPr>
          <w:rFonts w:ascii="Times New Roman" w:hAnsi="Times New Roman" w:cs="Times New Roman"/>
          <w:b/>
          <w:sz w:val="20"/>
          <w:szCs w:val="20"/>
          <w:u w:val="single"/>
        </w:rPr>
      </w:pPr>
    </w:p>
    <w:sectPr w:rsidR="005D0BF1"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024A8"/>
    <w:rsid w:val="0005336C"/>
    <w:rsid w:val="00054B10"/>
    <w:rsid w:val="00057917"/>
    <w:rsid w:val="000679A9"/>
    <w:rsid w:val="00070398"/>
    <w:rsid w:val="00085DDB"/>
    <w:rsid w:val="000B1A30"/>
    <w:rsid w:val="000B3DBA"/>
    <w:rsid w:val="000B7215"/>
    <w:rsid w:val="000C0018"/>
    <w:rsid w:val="000C0B08"/>
    <w:rsid w:val="000C212A"/>
    <w:rsid w:val="000E27CF"/>
    <w:rsid w:val="00120BB8"/>
    <w:rsid w:val="00121400"/>
    <w:rsid w:val="001313A1"/>
    <w:rsid w:val="00133559"/>
    <w:rsid w:val="0015439C"/>
    <w:rsid w:val="00156500"/>
    <w:rsid w:val="00171DF7"/>
    <w:rsid w:val="00173570"/>
    <w:rsid w:val="00174FC7"/>
    <w:rsid w:val="00190AD2"/>
    <w:rsid w:val="00192895"/>
    <w:rsid w:val="001A0BF3"/>
    <w:rsid w:val="001A3B7D"/>
    <w:rsid w:val="001A57F0"/>
    <w:rsid w:val="001F4F88"/>
    <w:rsid w:val="001F610D"/>
    <w:rsid w:val="0021202A"/>
    <w:rsid w:val="002178E4"/>
    <w:rsid w:val="00226FDD"/>
    <w:rsid w:val="00230137"/>
    <w:rsid w:val="002321A3"/>
    <w:rsid w:val="002344DB"/>
    <w:rsid w:val="002368D5"/>
    <w:rsid w:val="00250F87"/>
    <w:rsid w:val="0025542E"/>
    <w:rsid w:val="00255D66"/>
    <w:rsid w:val="002566FC"/>
    <w:rsid w:val="00261D6D"/>
    <w:rsid w:val="00293A69"/>
    <w:rsid w:val="002B4AF0"/>
    <w:rsid w:val="002E68E5"/>
    <w:rsid w:val="00317A78"/>
    <w:rsid w:val="00337C5F"/>
    <w:rsid w:val="00364757"/>
    <w:rsid w:val="0037350C"/>
    <w:rsid w:val="00376744"/>
    <w:rsid w:val="00383077"/>
    <w:rsid w:val="00397D65"/>
    <w:rsid w:val="003C0347"/>
    <w:rsid w:val="003C0BB4"/>
    <w:rsid w:val="003E11C0"/>
    <w:rsid w:val="003E7F80"/>
    <w:rsid w:val="003F1FF2"/>
    <w:rsid w:val="00401901"/>
    <w:rsid w:val="00421AF3"/>
    <w:rsid w:val="00432B0B"/>
    <w:rsid w:val="00436ABA"/>
    <w:rsid w:val="004455DE"/>
    <w:rsid w:val="004516C8"/>
    <w:rsid w:val="00453B63"/>
    <w:rsid w:val="00476187"/>
    <w:rsid w:val="004814E7"/>
    <w:rsid w:val="00481C05"/>
    <w:rsid w:val="0049683C"/>
    <w:rsid w:val="004B52F5"/>
    <w:rsid w:val="004D6CD7"/>
    <w:rsid w:val="004E1C0B"/>
    <w:rsid w:val="00510570"/>
    <w:rsid w:val="00513DFA"/>
    <w:rsid w:val="00537F0B"/>
    <w:rsid w:val="005537FA"/>
    <w:rsid w:val="005603EC"/>
    <w:rsid w:val="0056277B"/>
    <w:rsid w:val="005A3F48"/>
    <w:rsid w:val="005B42A5"/>
    <w:rsid w:val="005D0BF1"/>
    <w:rsid w:val="005D4E02"/>
    <w:rsid w:val="005E2AE1"/>
    <w:rsid w:val="005E355C"/>
    <w:rsid w:val="005E4D72"/>
    <w:rsid w:val="005F4336"/>
    <w:rsid w:val="00601F8B"/>
    <w:rsid w:val="0060477D"/>
    <w:rsid w:val="00627628"/>
    <w:rsid w:val="00675F5C"/>
    <w:rsid w:val="00675F74"/>
    <w:rsid w:val="00681E0A"/>
    <w:rsid w:val="00686CC2"/>
    <w:rsid w:val="006A22BA"/>
    <w:rsid w:val="006B0681"/>
    <w:rsid w:val="006E556D"/>
    <w:rsid w:val="006F662A"/>
    <w:rsid w:val="00706AFC"/>
    <w:rsid w:val="0073019D"/>
    <w:rsid w:val="00743374"/>
    <w:rsid w:val="0075602A"/>
    <w:rsid w:val="0076633F"/>
    <w:rsid w:val="007716A4"/>
    <w:rsid w:val="00785D8B"/>
    <w:rsid w:val="007A478C"/>
    <w:rsid w:val="007B7523"/>
    <w:rsid w:val="007C5D0B"/>
    <w:rsid w:val="007E51B7"/>
    <w:rsid w:val="007E7E70"/>
    <w:rsid w:val="007F4DB8"/>
    <w:rsid w:val="00806D76"/>
    <w:rsid w:val="00815BE2"/>
    <w:rsid w:val="0082071C"/>
    <w:rsid w:val="008426CE"/>
    <w:rsid w:val="00855576"/>
    <w:rsid w:val="008661A5"/>
    <w:rsid w:val="00880D43"/>
    <w:rsid w:val="00887305"/>
    <w:rsid w:val="008951E8"/>
    <w:rsid w:val="008C5F26"/>
    <w:rsid w:val="008C70DA"/>
    <w:rsid w:val="008C7794"/>
    <w:rsid w:val="008D1728"/>
    <w:rsid w:val="008E6F06"/>
    <w:rsid w:val="008F7815"/>
    <w:rsid w:val="0090323A"/>
    <w:rsid w:val="00907F78"/>
    <w:rsid w:val="009356B6"/>
    <w:rsid w:val="0093645D"/>
    <w:rsid w:val="00943E0E"/>
    <w:rsid w:val="00953952"/>
    <w:rsid w:val="00970F04"/>
    <w:rsid w:val="00976002"/>
    <w:rsid w:val="009A01BE"/>
    <w:rsid w:val="009B6B6A"/>
    <w:rsid w:val="009D1064"/>
    <w:rsid w:val="009E1A19"/>
    <w:rsid w:val="009F1AA3"/>
    <w:rsid w:val="009F2D7D"/>
    <w:rsid w:val="00A01D20"/>
    <w:rsid w:val="00A26545"/>
    <w:rsid w:val="00A56163"/>
    <w:rsid w:val="00A61B4F"/>
    <w:rsid w:val="00A6242F"/>
    <w:rsid w:val="00A64B17"/>
    <w:rsid w:val="00A75487"/>
    <w:rsid w:val="00A81FD8"/>
    <w:rsid w:val="00A86A0A"/>
    <w:rsid w:val="00A86C21"/>
    <w:rsid w:val="00A973F8"/>
    <w:rsid w:val="00AD5B84"/>
    <w:rsid w:val="00AE4861"/>
    <w:rsid w:val="00AF10DD"/>
    <w:rsid w:val="00B02D71"/>
    <w:rsid w:val="00B04F4B"/>
    <w:rsid w:val="00B1197C"/>
    <w:rsid w:val="00B25D28"/>
    <w:rsid w:val="00B315A5"/>
    <w:rsid w:val="00B644B3"/>
    <w:rsid w:val="00B8184E"/>
    <w:rsid w:val="00B86757"/>
    <w:rsid w:val="00BB6F50"/>
    <w:rsid w:val="00BC163D"/>
    <w:rsid w:val="00BE08E0"/>
    <w:rsid w:val="00BF1681"/>
    <w:rsid w:val="00BF2824"/>
    <w:rsid w:val="00BF3772"/>
    <w:rsid w:val="00BF4EE1"/>
    <w:rsid w:val="00BF697B"/>
    <w:rsid w:val="00C25A1D"/>
    <w:rsid w:val="00C305CC"/>
    <w:rsid w:val="00C32D12"/>
    <w:rsid w:val="00C32E46"/>
    <w:rsid w:val="00C3688A"/>
    <w:rsid w:val="00C524D2"/>
    <w:rsid w:val="00C97C1B"/>
    <w:rsid w:val="00CA3F82"/>
    <w:rsid w:val="00CA6EEC"/>
    <w:rsid w:val="00CB2C30"/>
    <w:rsid w:val="00CC0481"/>
    <w:rsid w:val="00CE5503"/>
    <w:rsid w:val="00CE72C5"/>
    <w:rsid w:val="00CF7B26"/>
    <w:rsid w:val="00D02BDC"/>
    <w:rsid w:val="00D0464C"/>
    <w:rsid w:val="00D42B71"/>
    <w:rsid w:val="00D440A9"/>
    <w:rsid w:val="00D50908"/>
    <w:rsid w:val="00D52AC5"/>
    <w:rsid w:val="00D62F12"/>
    <w:rsid w:val="00D62F67"/>
    <w:rsid w:val="00D7264A"/>
    <w:rsid w:val="00D8790C"/>
    <w:rsid w:val="00D9034D"/>
    <w:rsid w:val="00D90CFD"/>
    <w:rsid w:val="00D91C31"/>
    <w:rsid w:val="00D94869"/>
    <w:rsid w:val="00DA3D4C"/>
    <w:rsid w:val="00DC16CD"/>
    <w:rsid w:val="00DC2F04"/>
    <w:rsid w:val="00DC6289"/>
    <w:rsid w:val="00DE6463"/>
    <w:rsid w:val="00DE74FA"/>
    <w:rsid w:val="00DF22A9"/>
    <w:rsid w:val="00DF361E"/>
    <w:rsid w:val="00DF6078"/>
    <w:rsid w:val="00E17C86"/>
    <w:rsid w:val="00E2042C"/>
    <w:rsid w:val="00E4332A"/>
    <w:rsid w:val="00E4418B"/>
    <w:rsid w:val="00E51039"/>
    <w:rsid w:val="00E66126"/>
    <w:rsid w:val="00E712D9"/>
    <w:rsid w:val="00E818DC"/>
    <w:rsid w:val="00EA56F1"/>
    <w:rsid w:val="00EA6AC3"/>
    <w:rsid w:val="00EB6368"/>
    <w:rsid w:val="00EC459A"/>
    <w:rsid w:val="00EE27DE"/>
    <w:rsid w:val="00F108DF"/>
    <w:rsid w:val="00F222BF"/>
    <w:rsid w:val="00F36C8C"/>
    <w:rsid w:val="00F67A94"/>
    <w:rsid w:val="00F70667"/>
    <w:rsid w:val="00F76D09"/>
    <w:rsid w:val="00F836B4"/>
    <w:rsid w:val="00F95946"/>
    <w:rsid w:val="00FB5C22"/>
    <w:rsid w:val="00FD2620"/>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379</Words>
  <Characters>2163</Characters>
  <Application>Microsoft Office Word</Application>
  <DocSecurity>0</DocSecurity>
  <Lines>18</Lines>
  <Paragraphs>5</Paragraphs>
  <ScaleCrop>false</ScaleCrop>
  <Company>TURMOB</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226</cp:revision>
  <cp:lastPrinted>2013-01-07T06:33:00Z</cp:lastPrinted>
  <dcterms:created xsi:type="dcterms:W3CDTF">2013-01-02T06:53:00Z</dcterms:created>
  <dcterms:modified xsi:type="dcterms:W3CDTF">2013-04-08T06:44:00Z</dcterms:modified>
</cp:coreProperties>
</file>