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EB651E" w:rsidRDefault="00EB651E" w:rsidP="00EB651E">
      <w:pPr>
        <w:spacing w:after="0" w:line="280" w:lineRule="atLeast"/>
        <w:rPr>
          <w:rFonts w:ascii="Times New Roman" w:hAnsi="Times New Roman" w:cs="Times New Roman"/>
          <w:b/>
          <w:sz w:val="20"/>
          <w:szCs w:val="20"/>
          <w:u w:val="single"/>
        </w:rPr>
      </w:pPr>
      <w:r w:rsidRPr="00EB651E">
        <w:rPr>
          <w:rFonts w:ascii="Times New Roman" w:hAnsi="Times New Roman" w:cs="Times New Roman"/>
          <w:b/>
          <w:sz w:val="20"/>
          <w:szCs w:val="20"/>
          <w:u w:val="single"/>
        </w:rPr>
        <w:t>20</w:t>
      </w:r>
      <w:r w:rsidR="00DF22A9" w:rsidRPr="00EB651E">
        <w:rPr>
          <w:rFonts w:ascii="Times New Roman" w:hAnsi="Times New Roman" w:cs="Times New Roman"/>
          <w:b/>
          <w:sz w:val="20"/>
          <w:szCs w:val="20"/>
          <w:u w:val="single"/>
        </w:rPr>
        <w:t xml:space="preserve"> Nisan</w:t>
      </w:r>
      <w:r w:rsidR="0049683C" w:rsidRPr="00EB651E">
        <w:rPr>
          <w:rFonts w:ascii="Times New Roman" w:hAnsi="Times New Roman" w:cs="Times New Roman"/>
          <w:b/>
          <w:sz w:val="20"/>
          <w:szCs w:val="20"/>
          <w:u w:val="single"/>
        </w:rPr>
        <w:t xml:space="preserve"> 2013,</w:t>
      </w:r>
      <w:r w:rsidR="0049683C" w:rsidRPr="00EB651E">
        <w:rPr>
          <w:rFonts w:ascii="Times New Roman" w:hAnsi="Times New Roman" w:cs="Times New Roman"/>
          <w:b/>
          <w:sz w:val="20"/>
          <w:szCs w:val="20"/>
          <w:u w:val="single"/>
        </w:rPr>
        <w:tab/>
      </w:r>
      <w:r w:rsidR="0049683C" w:rsidRPr="00EB651E">
        <w:rPr>
          <w:rFonts w:ascii="Times New Roman" w:hAnsi="Times New Roman" w:cs="Times New Roman"/>
          <w:b/>
          <w:sz w:val="20"/>
          <w:szCs w:val="20"/>
          <w:u w:val="single"/>
        </w:rPr>
        <w:tab/>
      </w:r>
      <w:r w:rsidR="0049683C" w:rsidRPr="00EB651E">
        <w:rPr>
          <w:rFonts w:ascii="Times New Roman" w:hAnsi="Times New Roman" w:cs="Times New Roman"/>
          <w:b/>
          <w:sz w:val="20"/>
          <w:szCs w:val="20"/>
          <w:u w:val="single"/>
        </w:rPr>
        <w:tab/>
      </w:r>
      <w:r w:rsidR="0049683C" w:rsidRPr="00EB651E">
        <w:rPr>
          <w:rFonts w:ascii="Times New Roman" w:hAnsi="Times New Roman" w:cs="Times New Roman"/>
          <w:b/>
          <w:sz w:val="20"/>
          <w:szCs w:val="20"/>
          <w:u w:val="single"/>
        </w:rPr>
        <w:tab/>
      </w:r>
      <w:r w:rsidR="0049683C" w:rsidRPr="00EB651E">
        <w:rPr>
          <w:rFonts w:ascii="Times New Roman" w:hAnsi="Times New Roman" w:cs="Times New Roman"/>
          <w:b/>
          <w:sz w:val="20"/>
          <w:szCs w:val="20"/>
          <w:u w:val="single"/>
        </w:rPr>
        <w:tab/>
      </w:r>
      <w:r w:rsidR="0049683C" w:rsidRPr="00EB651E">
        <w:rPr>
          <w:rFonts w:ascii="Times New Roman" w:hAnsi="Times New Roman" w:cs="Times New Roman"/>
          <w:b/>
          <w:sz w:val="20"/>
          <w:szCs w:val="20"/>
          <w:u w:val="single"/>
        </w:rPr>
        <w:tab/>
      </w:r>
      <w:r w:rsidR="0049683C" w:rsidRPr="00EB651E">
        <w:rPr>
          <w:rFonts w:ascii="Times New Roman" w:hAnsi="Times New Roman" w:cs="Times New Roman"/>
          <w:b/>
          <w:sz w:val="20"/>
          <w:szCs w:val="20"/>
          <w:u w:val="single"/>
        </w:rPr>
        <w:tab/>
      </w:r>
      <w:r w:rsidR="0049683C" w:rsidRPr="00EB651E">
        <w:rPr>
          <w:rFonts w:ascii="Times New Roman" w:hAnsi="Times New Roman" w:cs="Times New Roman"/>
          <w:b/>
          <w:sz w:val="20"/>
          <w:szCs w:val="20"/>
          <w:u w:val="single"/>
        </w:rPr>
        <w:tab/>
      </w:r>
      <w:r w:rsidR="00317A78" w:rsidRPr="00EB651E">
        <w:rPr>
          <w:rFonts w:ascii="Times New Roman" w:hAnsi="Times New Roman" w:cs="Times New Roman"/>
          <w:b/>
          <w:sz w:val="20"/>
          <w:szCs w:val="20"/>
          <w:u w:val="single"/>
        </w:rPr>
        <w:tab/>
      </w:r>
      <w:r w:rsidR="0049683C" w:rsidRPr="00EB651E">
        <w:rPr>
          <w:rFonts w:ascii="Times New Roman" w:hAnsi="Times New Roman" w:cs="Times New Roman"/>
          <w:b/>
          <w:sz w:val="20"/>
          <w:szCs w:val="20"/>
          <w:u w:val="single"/>
        </w:rPr>
        <w:t xml:space="preserve">   </w:t>
      </w:r>
      <w:r w:rsidR="004516C8" w:rsidRPr="00EB651E">
        <w:rPr>
          <w:rFonts w:ascii="Times New Roman" w:hAnsi="Times New Roman" w:cs="Times New Roman"/>
          <w:b/>
          <w:sz w:val="20"/>
          <w:szCs w:val="20"/>
          <w:u w:val="single"/>
        </w:rPr>
        <w:t xml:space="preserve">      </w:t>
      </w:r>
      <w:r w:rsidRPr="00EB651E">
        <w:rPr>
          <w:rFonts w:ascii="Times New Roman" w:hAnsi="Times New Roman" w:cs="Times New Roman"/>
          <w:b/>
          <w:sz w:val="20"/>
          <w:szCs w:val="20"/>
          <w:u w:val="single"/>
        </w:rPr>
        <w:t xml:space="preserve">    </w:t>
      </w:r>
      <w:proofErr w:type="gramStart"/>
      <w:r w:rsidRPr="00EB651E">
        <w:rPr>
          <w:rFonts w:ascii="Times New Roman" w:hAnsi="Times New Roman" w:cs="Times New Roman"/>
          <w:b/>
          <w:sz w:val="20"/>
          <w:szCs w:val="20"/>
          <w:u w:val="single"/>
        </w:rPr>
        <w:t>Sayı : 28624</w:t>
      </w:r>
      <w:proofErr w:type="gramEnd"/>
    </w:p>
    <w:p w:rsidR="00513DFA" w:rsidRPr="00EB651E" w:rsidRDefault="00513DFA" w:rsidP="00EB651E">
      <w:pPr>
        <w:spacing w:after="0" w:line="280" w:lineRule="atLeast"/>
        <w:rPr>
          <w:rFonts w:ascii="Times New Roman" w:hAnsi="Times New Roman" w:cs="Times New Roman"/>
          <w:b/>
          <w:sz w:val="20"/>
          <w:szCs w:val="20"/>
          <w:u w:val="single"/>
        </w:rPr>
      </w:pPr>
    </w:p>
    <w:p w:rsidR="00EB651E" w:rsidRPr="00EB651E" w:rsidRDefault="00EB651E" w:rsidP="00EB651E">
      <w:pPr>
        <w:spacing w:after="0" w:line="280" w:lineRule="atLeast"/>
        <w:jc w:val="both"/>
        <w:rPr>
          <w:rFonts w:ascii="Times New Roman" w:hAnsi="Times New Roman" w:cs="Times New Roman"/>
          <w:b/>
          <w:sz w:val="20"/>
          <w:szCs w:val="20"/>
        </w:rPr>
      </w:pPr>
      <w:r w:rsidRPr="00EB651E">
        <w:rPr>
          <w:rFonts w:ascii="Times New Roman" w:hAnsi="Times New Roman" w:cs="Times New Roman"/>
          <w:b/>
          <w:sz w:val="20"/>
          <w:szCs w:val="20"/>
        </w:rPr>
        <w:t>Adalet Bakanlığından:</w:t>
      </w:r>
    </w:p>
    <w:p w:rsidR="00EB651E" w:rsidRDefault="00EB651E" w:rsidP="00EB651E">
      <w:pPr>
        <w:pStyle w:val="NormalWeb"/>
        <w:spacing w:before="0" w:beforeAutospacing="0" w:after="0" w:afterAutospacing="0" w:line="280" w:lineRule="atLeast"/>
        <w:rPr>
          <w:b/>
          <w:bCs/>
          <w:sz w:val="20"/>
          <w:szCs w:val="20"/>
        </w:rPr>
      </w:pPr>
    </w:p>
    <w:p w:rsidR="00EB651E" w:rsidRDefault="00EB651E" w:rsidP="00EB651E">
      <w:pPr>
        <w:pStyle w:val="NormalWeb"/>
        <w:spacing w:before="0" w:beforeAutospacing="0" w:after="0" w:afterAutospacing="0" w:line="280" w:lineRule="atLeast"/>
        <w:jc w:val="center"/>
        <w:rPr>
          <w:b/>
          <w:bCs/>
          <w:sz w:val="20"/>
          <w:szCs w:val="20"/>
        </w:rPr>
      </w:pPr>
      <w:r w:rsidRPr="00EB651E">
        <w:rPr>
          <w:b/>
          <w:bCs/>
          <w:sz w:val="20"/>
          <w:szCs w:val="20"/>
        </w:rPr>
        <w:t>ADLÎ SİCİL YÖNETMELİĞİNDE DEĞİŞİKLİK YAPILMASINA DAİR YÖNETMELİK</w:t>
      </w:r>
    </w:p>
    <w:p w:rsidR="00EB651E" w:rsidRPr="00EB651E" w:rsidRDefault="00EB651E" w:rsidP="00EB651E">
      <w:pPr>
        <w:pStyle w:val="NormalWeb"/>
        <w:spacing w:before="0" w:beforeAutospacing="0" w:after="0" w:afterAutospacing="0" w:line="280" w:lineRule="atLeast"/>
        <w:jc w:val="center"/>
        <w:rPr>
          <w:sz w:val="20"/>
          <w:szCs w:val="20"/>
        </w:rPr>
      </w:pPr>
    </w:p>
    <w:p w:rsidR="00EB651E" w:rsidRPr="00EB651E" w:rsidRDefault="00EB651E" w:rsidP="00EB651E">
      <w:pPr>
        <w:spacing w:after="0" w:line="280" w:lineRule="atLeast"/>
        <w:jc w:val="both"/>
        <w:rPr>
          <w:rFonts w:ascii="Times New Roman" w:hAnsi="Times New Roman" w:cs="Times New Roman"/>
          <w:sz w:val="20"/>
          <w:szCs w:val="20"/>
        </w:rPr>
      </w:pPr>
      <w:r w:rsidRPr="00EB651E">
        <w:rPr>
          <w:rStyle w:val="Gl"/>
          <w:rFonts w:ascii="Times New Roman" w:hAnsi="Times New Roman" w:cs="Times New Roman"/>
          <w:sz w:val="20"/>
          <w:szCs w:val="20"/>
        </w:rPr>
        <w:t>MADDE 1 –</w:t>
      </w:r>
      <w:r w:rsidRPr="00EB651E">
        <w:rPr>
          <w:rFonts w:ascii="Times New Roman" w:hAnsi="Times New Roman" w:cs="Times New Roman"/>
          <w:sz w:val="20"/>
          <w:szCs w:val="20"/>
        </w:rPr>
        <w:t xml:space="preserve"> </w:t>
      </w:r>
      <w:proofErr w:type="gramStart"/>
      <w:r w:rsidRPr="00EB651E">
        <w:rPr>
          <w:rFonts w:ascii="Times New Roman" w:hAnsi="Times New Roman" w:cs="Times New Roman"/>
          <w:sz w:val="20"/>
          <w:szCs w:val="20"/>
        </w:rPr>
        <w:t>7/9/2005</w:t>
      </w:r>
      <w:proofErr w:type="gramEnd"/>
      <w:r w:rsidRPr="00EB651E">
        <w:rPr>
          <w:rFonts w:ascii="Times New Roman" w:hAnsi="Times New Roman" w:cs="Times New Roman"/>
          <w:sz w:val="20"/>
          <w:szCs w:val="20"/>
        </w:rPr>
        <w:t xml:space="preserve"> tarihli ve 25929 sayılı Resmî Gazete’de yayımlanan Adlî Sicil Yönetmeliğinin 3 üncü maddesinde yer alan “</w:t>
      </w:r>
      <w:proofErr w:type="spellStart"/>
      <w:r w:rsidRPr="00EB651E">
        <w:rPr>
          <w:rFonts w:ascii="Times New Roman" w:hAnsi="Times New Roman" w:cs="Times New Roman"/>
          <w:sz w:val="20"/>
          <w:szCs w:val="20"/>
        </w:rPr>
        <w:t>Talî</w:t>
      </w:r>
      <w:proofErr w:type="spellEnd"/>
      <w:r w:rsidRPr="00EB651E">
        <w:rPr>
          <w:rFonts w:ascii="Times New Roman" w:hAnsi="Times New Roman" w:cs="Times New Roman"/>
          <w:sz w:val="20"/>
          <w:szCs w:val="20"/>
        </w:rPr>
        <w:t xml:space="preserve"> Karar Fişi” tanımı aşağıdaki şekilde değiştirilmiş, “Bilgi İstek Fişi” tanımı yürürlükten kaldırılmış ve aynı maddeye aşağıdaki tanım eklenmiştir.</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w:t>
      </w:r>
      <w:proofErr w:type="spellStart"/>
      <w:r w:rsidRPr="00EB651E">
        <w:rPr>
          <w:rFonts w:ascii="Times New Roman" w:hAnsi="Times New Roman" w:cs="Times New Roman"/>
          <w:sz w:val="20"/>
          <w:szCs w:val="20"/>
        </w:rPr>
        <w:t>Talî</w:t>
      </w:r>
      <w:proofErr w:type="spellEnd"/>
      <w:r w:rsidRPr="00EB651E">
        <w:rPr>
          <w:rFonts w:ascii="Times New Roman" w:hAnsi="Times New Roman" w:cs="Times New Roman"/>
          <w:sz w:val="20"/>
          <w:szCs w:val="20"/>
        </w:rPr>
        <w:t xml:space="preserve"> Karar Fişi (Ek-2): Ceza fişiyle adlî sicile bildirilmiş olan hüküm ve kararlarda değişiklik yapan kararlar ile etkin pişmanlık, kamu davasının açılmasının ertelenmesi ve hükmün açıklanmasının geri bırakılması kararlarının bildirileceği fişi,”</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“Adlî Sicil Paylaşım Sistemi: Genel Müdürlük tarafından merkezî veri tabanından ayrı olarak elektronik ortamda tutulan, kamu kurum ve kuruluşları ile gerçek kişilerin istifadesine sunulan sınırlandırılmış adlî sicil kayıtlarını içeren ve bunların belirlenen şartlar çerçevesinde paylaşımını sağlayan sistemi,”</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w:t>
      </w:r>
    </w:p>
    <w:p w:rsidR="00EB651E" w:rsidRPr="00EB651E" w:rsidRDefault="00EB651E" w:rsidP="00EB651E">
      <w:pPr>
        <w:spacing w:after="0" w:line="280" w:lineRule="atLeast"/>
        <w:jc w:val="both"/>
        <w:rPr>
          <w:rFonts w:ascii="Times New Roman" w:hAnsi="Times New Roman" w:cs="Times New Roman"/>
          <w:sz w:val="20"/>
          <w:szCs w:val="20"/>
        </w:rPr>
      </w:pPr>
      <w:r w:rsidRPr="00EB651E">
        <w:rPr>
          <w:rStyle w:val="Gl"/>
          <w:rFonts w:ascii="Times New Roman" w:hAnsi="Times New Roman" w:cs="Times New Roman"/>
          <w:sz w:val="20"/>
          <w:szCs w:val="20"/>
        </w:rPr>
        <w:t xml:space="preserve">MADDE 2 – </w:t>
      </w:r>
      <w:r w:rsidRPr="00EB651E">
        <w:rPr>
          <w:rFonts w:ascii="Times New Roman" w:hAnsi="Times New Roman" w:cs="Times New Roman"/>
          <w:sz w:val="20"/>
          <w:szCs w:val="20"/>
        </w:rPr>
        <w:t xml:space="preserve">Aynı Yönetmeliğin 6 </w:t>
      </w:r>
      <w:proofErr w:type="spellStart"/>
      <w:r w:rsidRPr="00EB651E">
        <w:rPr>
          <w:rFonts w:ascii="Times New Roman" w:hAnsi="Times New Roman" w:cs="Times New Roman"/>
          <w:sz w:val="20"/>
          <w:szCs w:val="20"/>
        </w:rPr>
        <w:t>ncı</w:t>
      </w:r>
      <w:proofErr w:type="spellEnd"/>
      <w:r w:rsidRPr="00EB651E">
        <w:rPr>
          <w:rFonts w:ascii="Times New Roman" w:hAnsi="Times New Roman" w:cs="Times New Roman"/>
          <w:sz w:val="20"/>
          <w:szCs w:val="20"/>
        </w:rPr>
        <w:t xml:space="preserve"> maddesi aşağıdaki şekilde değiştirilmiştir:</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w:t>
      </w:r>
      <w:r w:rsidRPr="00EB651E">
        <w:rPr>
          <w:rStyle w:val="Gl"/>
          <w:rFonts w:ascii="Times New Roman" w:hAnsi="Times New Roman" w:cs="Times New Roman"/>
          <w:sz w:val="20"/>
          <w:szCs w:val="20"/>
        </w:rPr>
        <w:t xml:space="preserve">“Madde 6 – </w:t>
      </w:r>
      <w:r w:rsidRPr="00EB651E">
        <w:rPr>
          <w:rFonts w:ascii="Times New Roman" w:hAnsi="Times New Roman" w:cs="Times New Roman"/>
          <w:sz w:val="20"/>
          <w:szCs w:val="20"/>
        </w:rPr>
        <w:t>Doğrudan merkezî adlî sicile gönderilecek bilgiler;</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xml:space="preserve">Anayasa Mahkemesinin Yüce Divan sıfatıyla; </w:t>
      </w:r>
      <w:proofErr w:type="spellStart"/>
      <w:r w:rsidRPr="00EB651E">
        <w:rPr>
          <w:rFonts w:ascii="Times New Roman" w:hAnsi="Times New Roman" w:cs="Times New Roman"/>
          <w:sz w:val="20"/>
          <w:szCs w:val="20"/>
        </w:rPr>
        <w:t>Yargıtayın</w:t>
      </w:r>
      <w:proofErr w:type="spellEnd"/>
      <w:r w:rsidRPr="00EB651E">
        <w:rPr>
          <w:rFonts w:ascii="Times New Roman" w:hAnsi="Times New Roman" w:cs="Times New Roman"/>
          <w:sz w:val="20"/>
          <w:szCs w:val="20"/>
        </w:rPr>
        <w:t xml:space="preserve"> özel kanun hükümleri uyarınca yaptığı yargılama sonunda verdiği mahkûmiyetlere dair kararlar, Yargıtay Cumhuriyet Başsavcılığınca,</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Türk vatandaşları hakkında yabancı mahkemelerce verilmiş mahkûmiyet kararlarının Türk hukuku bakımından doğurduğu hak yoksunluklarına ilişkin olarak Cumhuriyet savcısının istemi üzerine mahkemece verilen kararlar, Cumhuriyet başsavcılıklarınca,</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İlgili yasaları gereği savcılık ve mahkemelerce verilen düşme ve ortadan kaldırma kararları, o yer Cumhuriyet başsavcılıklarınca,</w:t>
      </w:r>
    </w:p>
    <w:p w:rsidR="00EB651E" w:rsidRPr="00EB651E" w:rsidRDefault="00EB651E" w:rsidP="00EB651E">
      <w:pPr>
        <w:pStyle w:val="NormalWeb"/>
        <w:spacing w:before="0" w:beforeAutospacing="0" w:after="0" w:afterAutospacing="0" w:line="280" w:lineRule="atLeast"/>
        <w:rPr>
          <w:sz w:val="20"/>
          <w:szCs w:val="20"/>
        </w:rPr>
      </w:pPr>
      <w:proofErr w:type="gramStart"/>
      <w:r w:rsidRPr="00EB651E">
        <w:rPr>
          <w:sz w:val="20"/>
          <w:szCs w:val="20"/>
        </w:rPr>
        <w:t>gönderilir</w:t>
      </w:r>
      <w:proofErr w:type="gramEnd"/>
      <w:r w:rsidRPr="00EB651E">
        <w:rPr>
          <w:sz w:val="20"/>
          <w:szCs w:val="20"/>
        </w:rPr>
        <w:t>.</w:t>
      </w:r>
    </w:p>
    <w:p w:rsidR="00EB651E" w:rsidRPr="00EB651E" w:rsidRDefault="00EB651E" w:rsidP="00EB651E">
      <w:pPr>
        <w:pStyle w:val="NormalWeb"/>
        <w:spacing w:before="0" w:beforeAutospacing="0" w:after="0" w:afterAutospacing="0" w:line="280" w:lineRule="atLeast"/>
        <w:rPr>
          <w:sz w:val="20"/>
          <w:szCs w:val="20"/>
        </w:rPr>
      </w:pPr>
      <w:r w:rsidRPr="00EB651E">
        <w:rPr>
          <w:sz w:val="20"/>
          <w:szCs w:val="20"/>
        </w:rPr>
        <w:t>Mahallî adlî sicillere gönderilecek bilgiler;</w:t>
      </w:r>
    </w:p>
    <w:p w:rsidR="00EB651E" w:rsidRPr="00EB651E" w:rsidRDefault="00EB651E" w:rsidP="00EB651E">
      <w:pPr>
        <w:pStyle w:val="NormalWeb"/>
        <w:spacing w:before="0" w:beforeAutospacing="0" w:after="0" w:afterAutospacing="0" w:line="280" w:lineRule="atLeast"/>
        <w:rPr>
          <w:sz w:val="20"/>
          <w:szCs w:val="20"/>
        </w:rPr>
      </w:pPr>
      <w:r w:rsidRPr="00EB651E">
        <w:rPr>
          <w:sz w:val="20"/>
          <w:szCs w:val="20"/>
        </w:rPr>
        <w:t xml:space="preserve">Kanunun 4 üncü maddesinde belirtilen kararlarla ilgili olarak düzenlenecek ceza ve </w:t>
      </w:r>
      <w:proofErr w:type="spellStart"/>
      <w:r w:rsidRPr="00EB651E">
        <w:rPr>
          <w:sz w:val="20"/>
          <w:szCs w:val="20"/>
        </w:rPr>
        <w:t>tâlî</w:t>
      </w:r>
      <w:proofErr w:type="spellEnd"/>
      <w:r w:rsidRPr="00EB651E">
        <w:rPr>
          <w:sz w:val="20"/>
          <w:szCs w:val="20"/>
        </w:rPr>
        <w:t xml:space="preserve"> karar fişleri,</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xml:space="preserve">Özel kanunlar ve 5271 sayılı Ceza Muhakemesi Kanununun 171 ve 231 inci maddeleri gereğince savcılıklarca verilen kamu davasının açılmasının ertelenmesine, mahkemelerce verilen kamu davasının ertelenmesine ve hükmün açıklanmasının geri bırakılmasına ilişkin kararlara dair tanzim edilecek </w:t>
      </w:r>
      <w:proofErr w:type="spellStart"/>
      <w:r w:rsidRPr="00EB651E">
        <w:rPr>
          <w:rFonts w:ascii="Times New Roman" w:hAnsi="Times New Roman" w:cs="Times New Roman"/>
          <w:sz w:val="20"/>
          <w:szCs w:val="20"/>
        </w:rPr>
        <w:t>talî</w:t>
      </w:r>
      <w:proofErr w:type="spellEnd"/>
      <w:r w:rsidRPr="00EB651E">
        <w:rPr>
          <w:rFonts w:ascii="Times New Roman" w:hAnsi="Times New Roman" w:cs="Times New Roman"/>
          <w:sz w:val="20"/>
          <w:szCs w:val="20"/>
        </w:rPr>
        <w:t xml:space="preserve"> karar fişleri,</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w:t>
      </w:r>
    </w:p>
    <w:p w:rsidR="00EB651E" w:rsidRPr="00EB651E" w:rsidRDefault="00EB651E" w:rsidP="00EB651E">
      <w:pPr>
        <w:spacing w:after="0" w:line="280" w:lineRule="atLeast"/>
        <w:jc w:val="both"/>
        <w:rPr>
          <w:rFonts w:ascii="Times New Roman" w:hAnsi="Times New Roman" w:cs="Times New Roman"/>
          <w:sz w:val="20"/>
          <w:szCs w:val="20"/>
        </w:rPr>
      </w:pPr>
      <w:proofErr w:type="gramStart"/>
      <w:r w:rsidRPr="00EB651E">
        <w:rPr>
          <w:rFonts w:ascii="Times New Roman" w:hAnsi="Times New Roman" w:cs="Times New Roman"/>
          <w:sz w:val="20"/>
          <w:szCs w:val="20"/>
        </w:rPr>
        <w:t>kararı</w:t>
      </w:r>
      <w:proofErr w:type="gramEnd"/>
      <w:r w:rsidRPr="00EB651E">
        <w:rPr>
          <w:rFonts w:ascii="Times New Roman" w:hAnsi="Times New Roman" w:cs="Times New Roman"/>
          <w:sz w:val="20"/>
          <w:szCs w:val="20"/>
        </w:rPr>
        <w:t xml:space="preserve"> veren merci tarafından gönderilir.</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İkinci fıkrada yer alan erteleme kararlarına dair adlî sicil bilgileri, sadece soruşturma ve kovuşturma konusu olan işler nedeniyle savcılıklar ve mahkemelerce istenildiğinde verilir.</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xml:space="preserve">Mahkemeler tarafından kararlara uygun olarak düzenlenen ceza ve </w:t>
      </w:r>
      <w:proofErr w:type="spellStart"/>
      <w:r w:rsidRPr="00EB651E">
        <w:rPr>
          <w:rFonts w:ascii="Times New Roman" w:hAnsi="Times New Roman" w:cs="Times New Roman"/>
          <w:sz w:val="20"/>
          <w:szCs w:val="20"/>
        </w:rPr>
        <w:t>tâli</w:t>
      </w:r>
      <w:proofErr w:type="spellEnd"/>
      <w:r w:rsidRPr="00EB651E">
        <w:rPr>
          <w:rFonts w:ascii="Times New Roman" w:hAnsi="Times New Roman" w:cs="Times New Roman"/>
          <w:sz w:val="20"/>
          <w:szCs w:val="20"/>
        </w:rPr>
        <w:t xml:space="preserve"> karar fişleri, üç gün içerisinde mahkemenin bulunduğu yer Cumhuriyet başsavcılığına gönderilir. Cumhuriyet başsavcılıkları mahkemelerden gönderilen ceza ve </w:t>
      </w:r>
      <w:proofErr w:type="spellStart"/>
      <w:r w:rsidRPr="00EB651E">
        <w:rPr>
          <w:rFonts w:ascii="Times New Roman" w:hAnsi="Times New Roman" w:cs="Times New Roman"/>
          <w:sz w:val="20"/>
          <w:szCs w:val="20"/>
        </w:rPr>
        <w:t>tâli</w:t>
      </w:r>
      <w:proofErr w:type="spellEnd"/>
      <w:r w:rsidRPr="00EB651E">
        <w:rPr>
          <w:rFonts w:ascii="Times New Roman" w:hAnsi="Times New Roman" w:cs="Times New Roman"/>
          <w:sz w:val="20"/>
          <w:szCs w:val="20"/>
        </w:rPr>
        <w:t xml:space="preserve"> karar fişleri ile kendilerince düzenlenecek </w:t>
      </w:r>
      <w:proofErr w:type="spellStart"/>
      <w:r w:rsidRPr="00EB651E">
        <w:rPr>
          <w:rFonts w:ascii="Times New Roman" w:hAnsi="Times New Roman" w:cs="Times New Roman"/>
          <w:sz w:val="20"/>
          <w:szCs w:val="20"/>
        </w:rPr>
        <w:t>talî</w:t>
      </w:r>
      <w:proofErr w:type="spellEnd"/>
      <w:r w:rsidRPr="00EB651E">
        <w:rPr>
          <w:rFonts w:ascii="Times New Roman" w:hAnsi="Times New Roman" w:cs="Times New Roman"/>
          <w:sz w:val="20"/>
          <w:szCs w:val="20"/>
        </w:rPr>
        <w:t xml:space="preserve"> karar ve yerine getirme fişlerini üç gün içerisinde, bilgi işlem sistemi kurulmuş ise mahallî adlî sicile; kurulmamış ise, o yerin bağlı bulunduğu ağır ceza merkezindeki mahallî adlî sicile gönderir.</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xml:space="preserve">Askerî mahkemelerden verilip infaz için Cumhuriyet başsavcılıklarına gönderilmiş mahkûmiyet kararlarına ilişkin ceza ve </w:t>
      </w:r>
      <w:proofErr w:type="spellStart"/>
      <w:r w:rsidRPr="00EB651E">
        <w:rPr>
          <w:rFonts w:ascii="Times New Roman" w:hAnsi="Times New Roman" w:cs="Times New Roman"/>
          <w:sz w:val="20"/>
          <w:szCs w:val="20"/>
        </w:rPr>
        <w:t>tâli</w:t>
      </w:r>
      <w:proofErr w:type="spellEnd"/>
      <w:r w:rsidRPr="00EB651E">
        <w:rPr>
          <w:rFonts w:ascii="Times New Roman" w:hAnsi="Times New Roman" w:cs="Times New Roman"/>
          <w:sz w:val="20"/>
          <w:szCs w:val="20"/>
        </w:rPr>
        <w:t xml:space="preserve"> karar fişleri Cumhuriyet başsavcılıklarınca düzenlenerek ilgili makamlara gönderilir.”</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lastRenderedPageBreak/>
        <w:t> </w:t>
      </w:r>
    </w:p>
    <w:p w:rsidR="00EB651E" w:rsidRPr="00EB651E" w:rsidRDefault="00EB651E" w:rsidP="00EB651E">
      <w:pPr>
        <w:spacing w:after="0" w:line="280" w:lineRule="atLeast"/>
        <w:jc w:val="both"/>
        <w:rPr>
          <w:rFonts w:ascii="Times New Roman" w:hAnsi="Times New Roman" w:cs="Times New Roman"/>
          <w:sz w:val="20"/>
          <w:szCs w:val="20"/>
        </w:rPr>
      </w:pPr>
      <w:r w:rsidRPr="00EB651E">
        <w:rPr>
          <w:rStyle w:val="Gl"/>
          <w:rFonts w:ascii="Times New Roman" w:hAnsi="Times New Roman" w:cs="Times New Roman"/>
          <w:sz w:val="20"/>
          <w:szCs w:val="20"/>
        </w:rPr>
        <w:t>MADDE 3 –</w:t>
      </w:r>
      <w:r w:rsidRPr="00EB651E">
        <w:rPr>
          <w:rFonts w:ascii="Times New Roman" w:hAnsi="Times New Roman" w:cs="Times New Roman"/>
          <w:sz w:val="20"/>
          <w:szCs w:val="20"/>
        </w:rPr>
        <w:t xml:space="preserve"> Aynı Yönetmeliğin 10 uncu maddesi aşağıdaki şekilde değiştirilmiştir.</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w:t>
      </w:r>
      <w:r w:rsidRPr="00EB651E">
        <w:rPr>
          <w:rStyle w:val="Gl"/>
          <w:rFonts w:ascii="Times New Roman" w:hAnsi="Times New Roman" w:cs="Times New Roman"/>
          <w:sz w:val="20"/>
          <w:szCs w:val="20"/>
        </w:rPr>
        <w:t>“Madde 10 –</w:t>
      </w:r>
      <w:r w:rsidRPr="00EB651E">
        <w:rPr>
          <w:rFonts w:ascii="Times New Roman" w:hAnsi="Times New Roman" w:cs="Times New Roman"/>
          <w:sz w:val="20"/>
          <w:szCs w:val="20"/>
        </w:rPr>
        <w:t xml:space="preserve"> Adlî sicil bilgileri, merkezî adlî sicilde Genel Müdürlükçe; mahallî adlî sicillerde Cumhuriyet başsavcılıklarınca; kaymakamlıklarca; yurtdışında elçilik ve konsolosluklarca verilir.”</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w:t>
      </w:r>
    </w:p>
    <w:p w:rsidR="00EB651E" w:rsidRPr="00EB651E" w:rsidRDefault="00EB651E" w:rsidP="00EB651E">
      <w:pPr>
        <w:spacing w:after="0" w:line="280" w:lineRule="atLeast"/>
        <w:jc w:val="both"/>
        <w:rPr>
          <w:rFonts w:ascii="Times New Roman" w:hAnsi="Times New Roman" w:cs="Times New Roman"/>
          <w:sz w:val="20"/>
          <w:szCs w:val="20"/>
        </w:rPr>
      </w:pPr>
      <w:r w:rsidRPr="00EB651E">
        <w:rPr>
          <w:rStyle w:val="Gl"/>
          <w:rFonts w:ascii="Times New Roman" w:hAnsi="Times New Roman" w:cs="Times New Roman"/>
          <w:sz w:val="20"/>
          <w:szCs w:val="20"/>
        </w:rPr>
        <w:t>MADDE 4 –</w:t>
      </w:r>
      <w:r w:rsidRPr="00EB651E">
        <w:rPr>
          <w:rFonts w:ascii="Times New Roman" w:hAnsi="Times New Roman" w:cs="Times New Roman"/>
          <w:sz w:val="20"/>
          <w:szCs w:val="20"/>
        </w:rPr>
        <w:t xml:space="preserve"> Aynı Yönetmeliğin 12 </w:t>
      </w:r>
      <w:proofErr w:type="spellStart"/>
      <w:r w:rsidRPr="00EB651E">
        <w:rPr>
          <w:rFonts w:ascii="Times New Roman" w:hAnsi="Times New Roman" w:cs="Times New Roman"/>
          <w:sz w:val="20"/>
          <w:szCs w:val="20"/>
        </w:rPr>
        <w:t>nci</w:t>
      </w:r>
      <w:proofErr w:type="spellEnd"/>
      <w:r w:rsidRPr="00EB651E">
        <w:rPr>
          <w:rFonts w:ascii="Times New Roman" w:hAnsi="Times New Roman" w:cs="Times New Roman"/>
          <w:sz w:val="20"/>
          <w:szCs w:val="20"/>
        </w:rPr>
        <w:t xml:space="preserve"> maddesinin birinci fıkrasının dördüncü bendi aşağıdaki şekilde değiştirilmiştir.</w:t>
      </w:r>
    </w:p>
    <w:p w:rsidR="00EB651E" w:rsidRDefault="00EB651E" w:rsidP="00EB651E">
      <w:pPr>
        <w:pStyle w:val="NormalWeb"/>
        <w:spacing w:before="0" w:beforeAutospacing="0" w:after="0" w:afterAutospacing="0" w:line="280" w:lineRule="atLeast"/>
        <w:rPr>
          <w:sz w:val="20"/>
          <w:szCs w:val="20"/>
        </w:rPr>
      </w:pPr>
      <w:r w:rsidRPr="00EB651E">
        <w:rPr>
          <w:sz w:val="20"/>
          <w:szCs w:val="20"/>
        </w:rPr>
        <w:t>“Özel kanunlarda gösterilen hâllerde ilgili kamu kurum ve kuruluşları,”</w:t>
      </w:r>
    </w:p>
    <w:p w:rsidR="00EB651E" w:rsidRPr="00EB651E" w:rsidRDefault="00EB651E" w:rsidP="00EB651E">
      <w:pPr>
        <w:pStyle w:val="NormalWeb"/>
        <w:spacing w:before="0" w:beforeAutospacing="0" w:after="0" w:afterAutospacing="0" w:line="280" w:lineRule="atLeast"/>
        <w:rPr>
          <w:sz w:val="20"/>
          <w:szCs w:val="20"/>
        </w:rPr>
      </w:pPr>
    </w:p>
    <w:p w:rsidR="00EB651E" w:rsidRPr="00EB651E" w:rsidRDefault="00EB651E" w:rsidP="00EB651E">
      <w:pPr>
        <w:pStyle w:val="NormalWeb"/>
        <w:spacing w:before="0" w:beforeAutospacing="0" w:after="0" w:afterAutospacing="0" w:line="280" w:lineRule="atLeast"/>
        <w:rPr>
          <w:sz w:val="20"/>
          <w:szCs w:val="20"/>
        </w:rPr>
      </w:pPr>
      <w:r w:rsidRPr="00EB651E">
        <w:rPr>
          <w:rStyle w:val="Gl"/>
          <w:sz w:val="20"/>
          <w:szCs w:val="20"/>
        </w:rPr>
        <w:t xml:space="preserve">MADDE 5 – </w:t>
      </w:r>
      <w:r w:rsidRPr="00EB651E">
        <w:rPr>
          <w:sz w:val="20"/>
          <w:szCs w:val="20"/>
        </w:rPr>
        <w:t>Aynı Yönetmeliğin 13 üncü maddesi aşağıdaki şekilde değiştirilmiştir.</w:t>
      </w:r>
    </w:p>
    <w:p w:rsidR="00EB651E" w:rsidRPr="00EB651E" w:rsidRDefault="00EB651E" w:rsidP="00EB651E">
      <w:pPr>
        <w:pStyle w:val="NormalWeb"/>
        <w:spacing w:before="0" w:beforeAutospacing="0" w:after="0" w:afterAutospacing="0" w:line="280" w:lineRule="atLeast"/>
        <w:rPr>
          <w:sz w:val="20"/>
          <w:szCs w:val="20"/>
        </w:rPr>
      </w:pPr>
      <w:r w:rsidRPr="00EB651E">
        <w:rPr>
          <w:rStyle w:val="Gl"/>
          <w:sz w:val="20"/>
          <w:szCs w:val="20"/>
        </w:rPr>
        <w:t>“Madde 13 –</w:t>
      </w:r>
      <w:r w:rsidRPr="00EB651E">
        <w:rPr>
          <w:sz w:val="20"/>
          <w:szCs w:val="20"/>
        </w:rPr>
        <w:t xml:space="preserve"> Arşiv kayıtları;</w:t>
      </w:r>
    </w:p>
    <w:p w:rsidR="00EB651E" w:rsidRPr="00EB651E" w:rsidRDefault="00EB651E" w:rsidP="00EB651E">
      <w:pPr>
        <w:pStyle w:val="NormalWeb"/>
        <w:spacing w:before="0" w:beforeAutospacing="0" w:after="0" w:afterAutospacing="0" w:line="280" w:lineRule="atLeast"/>
        <w:rPr>
          <w:sz w:val="20"/>
          <w:szCs w:val="20"/>
        </w:rPr>
      </w:pPr>
      <w:r w:rsidRPr="00EB651E">
        <w:rPr>
          <w:sz w:val="20"/>
          <w:szCs w:val="20"/>
        </w:rPr>
        <w:t>İlgilinin ölümü üzerine,</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xml:space="preserve">Anayasanın 76 </w:t>
      </w:r>
      <w:proofErr w:type="spellStart"/>
      <w:r w:rsidRPr="00EB651E">
        <w:rPr>
          <w:rFonts w:ascii="Times New Roman" w:hAnsi="Times New Roman" w:cs="Times New Roman"/>
          <w:sz w:val="20"/>
          <w:szCs w:val="20"/>
        </w:rPr>
        <w:t>ncı</w:t>
      </w:r>
      <w:proofErr w:type="spellEnd"/>
      <w:r w:rsidRPr="00EB651E">
        <w:rPr>
          <w:rFonts w:ascii="Times New Roman" w:hAnsi="Times New Roman" w:cs="Times New Roman"/>
          <w:sz w:val="20"/>
          <w:szCs w:val="20"/>
        </w:rPr>
        <w:t xml:space="preserve"> maddesi ile Türk Ceza Kanunu dışındaki kanunlarda bir hak yoksunluğuna neden olan mahkûmiyetler bakımından kaydın arşive alınma koşullarının oluştuğu tarihten itibaren;</w:t>
      </w:r>
    </w:p>
    <w:p w:rsidR="00EB651E" w:rsidRPr="00EB651E" w:rsidRDefault="00EB651E" w:rsidP="00EB651E">
      <w:pPr>
        <w:pStyle w:val="NormalWeb"/>
        <w:spacing w:before="0" w:beforeAutospacing="0" w:after="0" w:afterAutospacing="0" w:line="280" w:lineRule="atLeast"/>
        <w:rPr>
          <w:sz w:val="20"/>
          <w:szCs w:val="20"/>
        </w:rPr>
      </w:pPr>
      <w:r w:rsidRPr="00EB651E">
        <w:rPr>
          <w:sz w:val="20"/>
          <w:szCs w:val="20"/>
        </w:rPr>
        <w:t xml:space="preserve">Yasaklanmış hakların geri verilmesi kararı alınması koşuluyla </w:t>
      </w:r>
      <w:proofErr w:type="spellStart"/>
      <w:r w:rsidRPr="00EB651E">
        <w:rPr>
          <w:sz w:val="20"/>
          <w:szCs w:val="20"/>
        </w:rPr>
        <w:t>onbeş</w:t>
      </w:r>
      <w:proofErr w:type="spellEnd"/>
      <w:r w:rsidRPr="00EB651E">
        <w:rPr>
          <w:sz w:val="20"/>
          <w:szCs w:val="20"/>
        </w:rPr>
        <w:t xml:space="preserve"> yıl geçmesiyle,</w:t>
      </w:r>
    </w:p>
    <w:p w:rsidR="00EB651E" w:rsidRPr="00EB651E" w:rsidRDefault="00EB651E" w:rsidP="00EB651E">
      <w:pPr>
        <w:pStyle w:val="NormalWeb"/>
        <w:spacing w:before="0" w:beforeAutospacing="0" w:after="0" w:afterAutospacing="0" w:line="280" w:lineRule="atLeast"/>
        <w:rPr>
          <w:sz w:val="20"/>
          <w:szCs w:val="20"/>
        </w:rPr>
      </w:pPr>
      <w:r w:rsidRPr="00EB651E">
        <w:rPr>
          <w:sz w:val="20"/>
          <w:szCs w:val="20"/>
        </w:rPr>
        <w:t>Yasaklanmış hakların geri verilmesi kararı alınması koşulu aranmaksızın otuz yıl geçmesiyle,</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Diğer mahkûmiyetler bakımından kaydın arşive alınma koşullarının oluştuğu tarihten itibaren beş yıl geçmesiyle,</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Fiilin kanunla suç olmaktan çıkarılması hâlinde, bu suçtan mahkûmiyete ilişkin adlî sicil ve arşiv kayıtları, talep aranmaksızın,</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Kanun yararına bozma veya yargılamanın yenilenmesi sonucunda verilen beraat veya ceza verilmesine yer olmadığı kararının kesinleşmesi hâlinde, önceki mahkûmiyet kararına ilişkin adlî sicil ve arşiv kaydı,</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Genel Müdürlükçe tamamen silinir.</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w:t>
      </w:r>
    </w:p>
    <w:p w:rsid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xml:space="preserve">Birinci fıkrada belirtilen hâllerde silme işlemi, Genel Müdürlüğün teklifi ve Bakanın onayı ile kurulan komisyonca </w:t>
      </w:r>
      <w:proofErr w:type="spellStart"/>
      <w:r w:rsidRPr="00EB651E">
        <w:rPr>
          <w:rFonts w:ascii="Times New Roman" w:hAnsi="Times New Roman" w:cs="Times New Roman"/>
          <w:sz w:val="20"/>
          <w:szCs w:val="20"/>
        </w:rPr>
        <w:t>re’sen</w:t>
      </w:r>
      <w:proofErr w:type="spellEnd"/>
      <w:r w:rsidRPr="00EB651E">
        <w:rPr>
          <w:rFonts w:ascii="Times New Roman" w:hAnsi="Times New Roman" w:cs="Times New Roman"/>
          <w:sz w:val="20"/>
          <w:szCs w:val="20"/>
        </w:rPr>
        <w:t xml:space="preserve"> yapılır.”</w:t>
      </w:r>
    </w:p>
    <w:p w:rsidR="00EB651E" w:rsidRPr="00EB651E" w:rsidRDefault="00EB651E" w:rsidP="00EB651E">
      <w:pPr>
        <w:spacing w:after="0" w:line="280" w:lineRule="atLeast"/>
        <w:jc w:val="both"/>
        <w:rPr>
          <w:rFonts w:ascii="Times New Roman" w:hAnsi="Times New Roman" w:cs="Times New Roman"/>
          <w:sz w:val="20"/>
          <w:szCs w:val="20"/>
        </w:rPr>
      </w:pPr>
    </w:p>
    <w:p w:rsidR="00EB651E" w:rsidRPr="00EB651E" w:rsidRDefault="00EB651E" w:rsidP="00EB651E">
      <w:pPr>
        <w:pStyle w:val="NormalWeb"/>
        <w:spacing w:before="0" w:beforeAutospacing="0" w:after="0" w:afterAutospacing="0" w:line="280" w:lineRule="atLeast"/>
        <w:rPr>
          <w:sz w:val="20"/>
          <w:szCs w:val="20"/>
        </w:rPr>
      </w:pPr>
      <w:r w:rsidRPr="00EB651E">
        <w:rPr>
          <w:rStyle w:val="Gl"/>
          <w:sz w:val="20"/>
          <w:szCs w:val="20"/>
        </w:rPr>
        <w:t xml:space="preserve">MADDE 6 – </w:t>
      </w:r>
      <w:r w:rsidRPr="00EB651E">
        <w:rPr>
          <w:sz w:val="20"/>
          <w:szCs w:val="20"/>
        </w:rPr>
        <w:t>Aynı Yönetmeliğin 15 inci maddesi başlığıyla birlikte aşağıdaki şekilde değiştirilmiştir.</w:t>
      </w:r>
    </w:p>
    <w:p w:rsidR="00EB651E" w:rsidRPr="00EB651E" w:rsidRDefault="00EB651E" w:rsidP="00EB651E">
      <w:pPr>
        <w:pStyle w:val="NormalWeb"/>
        <w:spacing w:before="0" w:beforeAutospacing="0" w:after="0" w:afterAutospacing="0" w:line="280" w:lineRule="atLeast"/>
        <w:rPr>
          <w:sz w:val="20"/>
          <w:szCs w:val="20"/>
        </w:rPr>
      </w:pPr>
      <w:r w:rsidRPr="00EB651E">
        <w:rPr>
          <w:rStyle w:val="Gl"/>
          <w:sz w:val="20"/>
          <w:szCs w:val="20"/>
        </w:rPr>
        <w:t>“Adlî sicil ve arşiv bilgisi sorgulama yetkisi</w:t>
      </w:r>
    </w:p>
    <w:p w:rsidR="00EB651E" w:rsidRPr="00EB651E" w:rsidRDefault="00EB651E" w:rsidP="00EB651E">
      <w:pPr>
        <w:pStyle w:val="NormalWeb"/>
        <w:spacing w:before="0" w:beforeAutospacing="0" w:after="0" w:afterAutospacing="0" w:line="280" w:lineRule="atLeast"/>
        <w:rPr>
          <w:sz w:val="20"/>
          <w:szCs w:val="20"/>
        </w:rPr>
      </w:pPr>
      <w:r w:rsidRPr="00EB651E">
        <w:rPr>
          <w:rStyle w:val="Gl"/>
          <w:sz w:val="20"/>
          <w:szCs w:val="20"/>
        </w:rPr>
        <w:t>Madde 15 –</w:t>
      </w:r>
      <w:r w:rsidRPr="00EB651E">
        <w:rPr>
          <w:sz w:val="20"/>
          <w:szCs w:val="20"/>
        </w:rPr>
        <w:t xml:space="preserve"> Bir suça ilişkin soruşturma ve kovuşturma kapsamında adlî sicil ve arşiv kayıtlarında;</w:t>
      </w:r>
    </w:p>
    <w:p w:rsidR="00EB651E" w:rsidRPr="00EB651E" w:rsidRDefault="00EB651E" w:rsidP="00EB651E">
      <w:pPr>
        <w:pStyle w:val="NormalWeb"/>
        <w:spacing w:before="0" w:beforeAutospacing="0" w:after="0" w:afterAutospacing="0" w:line="280" w:lineRule="atLeast"/>
        <w:rPr>
          <w:sz w:val="20"/>
          <w:szCs w:val="20"/>
        </w:rPr>
      </w:pPr>
      <w:r w:rsidRPr="00EB651E">
        <w:rPr>
          <w:sz w:val="20"/>
          <w:szCs w:val="20"/>
        </w:rPr>
        <w:t>Mahkeme, hâkim, askerî hâkim, Cumhuriyet başsavcılığı ve askerî savcılık doğrudan doğruya,</w:t>
      </w:r>
    </w:p>
    <w:p w:rsidR="00EB651E" w:rsidRPr="00EB651E" w:rsidRDefault="00EB651E" w:rsidP="00EB651E">
      <w:pPr>
        <w:pStyle w:val="NormalWeb"/>
        <w:spacing w:before="0" w:beforeAutospacing="0" w:after="0" w:afterAutospacing="0" w:line="280" w:lineRule="atLeast"/>
        <w:rPr>
          <w:sz w:val="20"/>
          <w:szCs w:val="20"/>
        </w:rPr>
      </w:pPr>
      <w:r w:rsidRPr="00EB651E">
        <w:rPr>
          <w:sz w:val="20"/>
          <w:szCs w:val="20"/>
        </w:rPr>
        <w:t xml:space="preserve">Kolluk ve diğer kamu kurum ve kuruluşları Adalet Bakanının onayı </w:t>
      </w:r>
      <w:proofErr w:type="gramStart"/>
      <w:r w:rsidRPr="00EB651E">
        <w:rPr>
          <w:sz w:val="20"/>
          <w:szCs w:val="20"/>
        </w:rPr>
        <w:t>ile,</w:t>
      </w:r>
      <w:proofErr w:type="gramEnd"/>
    </w:p>
    <w:p w:rsidR="00EB651E" w:rsidRPr="00EB651E" w:rsidRDefault="00EB651E" w:rsidP="00EB651E">
      <w:pPr>
        <w:pStyle w:val="NormalWeb"/>
        <w:spacing w:before="0" w:beforeAutospacing="0" w:after="0" w:afterAutospacing="0" w:line="280" w:lineRule="atLeast"/>
        <w:rPr>
          <w:sz w:val="20"/>
          <w:szCs w:val="20"/>
        </w:rPr>
      </w:pPr>
      <w:proofErr w:type="gramStart"/>
      <w:r w:rsidRPr="00EB651E">
        <w:rPr>
          <w:sz w:val="20"/>
          <w:szCs w:val="20"/>
        </w:rPr>
        <w:t>sorgulama</w:t>
      </w:r>
      <w:proofErr w:type="gramEnd"/>
      <w:r w:rsidRPr="00EB651E">
        <w:rPr>
          <w:sz w:val="20"/>
          <w:szCs w:val="20"/>
        </w:rPr>
        <w:t xml:space="preserve"> yapabilirler.</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Kamu kurum ve kuruluşları, görev ve yetkileri kapsamında, mevzuatın adlî sicil ve arşiv kaydı alınmasını öngördüğü hâllerde, Adalet Bakanlığının izniyle, kendi iş ve işlemlerine esas olmak üzere ve sadece o iş ve işleme münhasır olarak, ilgili kişiler hakkında, Adlî Sicil Paylaşım Sisteminden sorgulama yapabilir.</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Gerçek kişiler, kendileriyle ilgili adlî sicil ve arşiv kaydını, güvenli elektronik imza veya güvenli kimlik doğrulama araçlarını kullanarak sorgulayabilirler. Sorgulama sonucu oluşturulan elektronik imzalı doğrulama kodunu da içeren adlî sicil ve arşiv kaydı belgesi, elektronik ortamda ilgilisine güvenli şekilde ulaştırılır.</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Adlî Sicil Paylaşım Sistemi veritabanındaki bilgilerin tamamı hiçbir kuruma veya kişiye verilemez.</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Adlî Sicil Paylaşım Sisteminin işletilmesinde, kanunlarda ve uluslararası sözleşmelerde yer alan özel hayatın gizliliğine ilişkin hükümler esas alınır. Kamu kurum ve kuruluşları, adlî sicil bilgilerinin gizliliğini korumakla yükümlüdürler.</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lastRenderedPageBreak/>
        <w:t>Adlî Sicil Paylaşım Sistemine erişecek kamu kurum ve kuruluşları ile bağlantı, e-Devlet Kapısı üzerinden ve/veya noktadan noktaya iletişim şekillerinden biri kullanılarak sağlanır. Veri iletişiminin doğru, hızlı, kesintisiz ve güvenli olması için gerekli tedbirler alınır.</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Kamu kurum ve kuruluşları ile gerçek kişilerin, Adlî Sicil Paylaşım Sistemine erişimleri, internet tarayıcıları veya internet servisleri üzerinden gerçekleştirilir.</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Adlî Sicil Paylaşım Sisteminden yapılabilecek sorgulamalar, sorgulama sonucu olarak gönderilen bilgiler, kamu kurum ve kuruluşlarının erişeceği internet servisleri ve gerçek kişilerce erişilebilecek internet sayfaları, Genel Müdürlükçe belirlenir ve verilen yetkiler dışında işlem yapılması ve bilgi alınması engellenir.</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xml:space="preserve">Adlî Sicil Paylaşım Sistemi veri tabanından yedi gün - </w:t>
      </w:r>
      <w:proofErr w:type="spellStart"/>
      <w:r w:rsidRPr="00EB651E">
        <w:rPr>
          <w:rFonts w:ascii="Times New Roman" w:hAnsi="Times New Roman" w:cs="Times New Roman"/>
          <w:sz w:val="20"/>
          <w:szCs w:val="20"/>
        </w:rPr>
        <w:t>yirmidört</w:t>
      </w:r>
      <w:proofErr w:type="spellEnd"/>
      <w:r w:rsidRPr="00EB651E">
        <w:rPr>
          <w:rFonts w:ascii="Times New Roman" w:hAnsi="Times New Roman" w:cs="Times New Roman"/>
          <w:sz w:val="20"/>
          <w:szCs w:val="20"/>
        </w:rPr>
        <w:t xml:space="preserve"> saat hizmet verilir.</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Genel Müdürlük, Adlî Sicil Paylaşım Sistemine erişecek kamu kurum ve kuruluşları kullanıcıları ile gerçek kişilerin kontrol edilmesi, verilen yetki çerçevesinde bilgi alınması ve gerekli bilgilerin Adlî Sicil Paylaşım Sistemi veri tabanında tutulması için her türlü tedbiri alır. Adlî Sicil Paylaşım Sisteminden yapılan her türlü işlemin tarihi, saati, işlemi yapan birim ve kullanıcı, yapılan sorgulama bilgileri izleme bilgisi olarak tutulur. Tutulan izleme bilgisi sorgu sonucunu da içerir.</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Adlî Sicil Paylaşım Sisteminden yararlanmak isteyen kamu kurum ve kuruluşlarının, Bakanlığa yazılı olarak başvurması ve başvurularda, talep edilen bilgilerin kullanılma gerekçesinin ve yasal dayanağının belirtilmesi zorunludur.</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 </w:t>
      </w:r>
    </w:p>
    <w:p w:rsidR="00EB651E" w:rsidRP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Bakanlık, Adlî Sicil Paylaşım Sistemi veri tabanında tutulan bilgileri, bu Yönetmelikte belirlenen usul ve esaslara göre Bakanlık ile kamu kurum ve kuruluşları arasında yapılacak protokol çerçevesinde paylaşıma açabilir. Bu bilgilerin protokollerde belirtilen esaslar doğrultusunda kullanılması zorunludur.</w:t>
      </w:r>
    </w:p>
    <w:p w:rsidR="00EB651E" w:rsidRPr="00EB651E" w:rsidRDefault="00EB651E" w:rsidP="00EB651E">
      <w:pPr>
        <w:pStyle w:val="NormalWeb"/>
        <w:spacing w:before="0" w:beforeAutospacing="0" w:after="0" w:afterAutospacing="0" w:line="280" w:lineRule="atLeast"/>
        <w:rPr>
          <w:sz w:val="20"/>
          <w:szCs w:val="20"/>
        </w:rPr>
      </w:pPr>
      <w:proofErr w:type="spellStart"/>
      <w:r w:rsidRPr="00EB651E">
        <w:rPr>
          <w:sz w:val="20"/>
          <w:szCs w:val="20"/>
        </w:rPr>
        <w:t>Onikinci</w:t>
      </w:r>
      <w:proofErr w:type="spellEnd"/>
      <w:r w:rsidRPr="00EB651E">
        <w:rPr>
          <w:sz w:val="20"/>
          <w:szCs w:val="20"/>
        </w:rPr>
        <w:t xml:space="preserve"> fıkrada belirtilen protokolde aşağıda belirtilen hususlara yer verilir:</w:t>
      </w:r>
    </w:p>
    <w:p w:rsidR="00EB651E" w:rsidRPr="00EB651E" w:rsidRDefault="00EB651E" w:rsidP="00EB651E">
      <w:pPr>
        <w:pStyle w:val="NormalWeb"/>
        <w:spacing w:before="0" w:beforeAutospacing="0" w:after="0" w:afterAutospacing="0" w:line="280" w:lineRule="atLeast"/>
        <w:rPr>
          <w:sz w:val="20"/>
          <w:szCs w:val="20"/>
        </w:rPr>
      </w:pPr>
      <w:r w:rsidRPr="00EB651E">
        <w:rPr>
          <w:sz w:val="20"/>
          <w:szCs w:val="20"/>
        </w:rPr>
        <w:t>Kamu kurum ve kuruluşları ve kullanıcıların yetkileri,</w:t>
      </w:r>
    </w:p>
    <w:p w:rsidR="00EB651E" w:rsidRPr="00EB651E" w:rsidRDefault="00EB651E" w:rsidP="00EB651E">
      <w:pPr>
        <w:pStyle w:val="NormalWeb"/>
        <w:spacing w:before="0" w:beforeAutospacing="0" w:after="0" w:afterAutospacing="0" w:line="280" w:lineRule="atLeast"/>
        <w:rPr>
          <w:sz w:val="20"/>
          <w:szCs w:val="20"/>
        </w:rPr>
      </w:pPr>
      <w:r w:rsidRPr="00EB651E">
        <w:rPr>
          <w:sz w:val="20"/>
          <w:szCs w:val="20"/>
        </w:rPr>
        <w:t>Bilgilere erişim şekli,</w:t>
      </w:r>
    </w:p>
    <w:p w:rsidR="00EB651E" w:rsidRPr="00EB651E" w:rsidRDefault="00EB651E" w:rsidP="00EB651E">
      <w:pPr>
        <w:pStyle w:val="NormalWeb"/>
        <w:spacing w:before="0" w:beforeAutospacing="0" w:after="0" w:afterAutospacing="0" w:line="280" w:lineRule="atLeast"/>
        <w:rPr>
          <w:sz w:val="20"/>
          <w:szCs w:val="20"/>
        </w:rPr>
      </w:pPr>
      <w:r w:rsidRPr="00EB651E">
        <w:rPr>
          <w:sz w:val="20"/>
          <w:szCs w:val="20"/>
        </w:rPr>
        <w:t>Bilgilere erişim süresi,</w:t>
      </w:r>
    </w:p>
    <w:p w:rsidR="00EB651E" w:rsidRPr="00EB651E" w:rsidRDefault="00EB651E" w:rsidP="00EB651E">
      <w:pPr>
        <w:pStyle w:val="NormalWeb"/>
        <w:spacing w:before="0" w:beforeAutospacing="0" w:after="0" w:afterAutospacing="0" w:line="280" w:lineRule="atLeast"/>
        <w:rPr>
          <w:sz w:val="20"/>
          <w:szCs w:val="20"/>
        </w:rPr>
      </w:pPr>
      <w:r w:rsidRPr="00EB651E">
        <w:rPr>
          <w:sz w:val="20"/>
          <w:szCs w:val="20"/>
        </w:rPr>
        <w:t>Kamu kurum ve kuruluşlarının Adlî Sicil Paylaşım Sistemi veri tabanını kullanma amacı,</w:t>
      </w:r>
    </w:p>
    <w:p w:rsidR="00EB651E" w:rsidRPr="00EB651E" w:rsidRDefault="00EB651E" w:rsidP="00EB651E">
      <w:pPr>
        <w:pStyle w:val="NormalWeb"/>
        <w:spacing w:before="0" w:beforeAutospacing="0" w:after="0" w:afterAutospacing="0" w:line="280" w:lineRule="atLeast"/>
        <w:rPr>
          <w:sz w:val="20"/>
          <w:szCs w:val="20"/>
        </w:rPr>
      </w:pPr>
      <w:r w:rsidRPr="00EB651E">
        <w:rPr>
          <w:sz w:val="20"/>
          <w:szCs w:val="20"/>
        </w:rPr>
        <w:t>Sorumluluk,</w:t>
      </w:r>
    </w:p>
    <w:p w:rsidR="00EB651E" w:rsidRPr="00EB651E" w:rsidRDefault="00EB651E" w:rsidP="00EB651E">
      <w:pPr>
        <w:pStyle w:val="NormalWeb"/>
        <w:spacing w:before="0" w:beforeAutospacing="0" w:after="0" w:afterAutospacing="0" w:line="280" w:lineRule="atLeast"/>
        <w:rPr>
          <w:sz w:val="20"/>
          <w:szCs w:val="20"/>
        </w:rPr>
      </w:pPr>
      <w:r w:rsidRPr="00EB651E">
        <w:rPr>
          <w:sz w:val="20"/>
          <w:szCs w:val="20"/>
        </w:rPr>
        <w:t>Eğitim,</w:t>
      </w:r>
    </w:p>
    <w:p w:rsidR="00EB651E" w:rsidRPr="00EB651E" w:rsidRDefault="00EB651E" w:rsidP="00EB651E">
      <w:pPr>
        <w:pStyle w:val="NormalWeb"/>
        <w:spacing w:before="0" w:beforeAutospacing="0" w:after="0" w:afterAutospacing="0" w:line="280" w:lineRule="atLeast"/>
        <w:rPr>
          <w:sz w:val="20"/>
          <w:szCs w:val="20"/>
        </w:rPr>
      </w:pPr>
      <w:r w:rsidRPr="00EB651E">
        <w:rPr>
          <w:sz w:val="20"/>
          <w:szCs w:val="20"/>
        </w:rPr>
        <w:t>Taraflarca uygun görülecek diğer hususlar.</w:t>
      </w:r>
    </w:p>
    <w:p w:rsidR="00EB651E" w:rsidRDefault="00EB651E" w:rsidP="00EB651E">
      <w:pPr>
        <w:spacing w:after="0" w:line="280" w:lineRule="atLeast"/>
        <w:jc w:val="both"/>
        <w:rPr>
          <w:rFonts w:ascii="Times New Roman" w:hAnsi="Times New Roman" w:cs="Times New Roman"/>
          <w:sz w:val="20"/>
          <w:szCs w:val="20"/>
        </w:rPr>
      </w:pPr>
      <w:r w:rsidRPr="00EB651E">
        <w:rPr>
          <w:rFonts w:ascii="Times New Roman" w:hAnsi="Times New Roman" w:cs="Times New Roman"/>
          <w:sz w:val="20"/>
          <w:szCs w:val="20"/>
        </w:rPr>
        <w:t>Sorgulamanın usul ve esasları Bakanlık ile sorgulama talep eden kamu kurum ve kuruluşları arasında yapılacak protokolde belirlenir.”</w:t>
      </w:r>
    </w:p>
    <w:p w:rsidR="00EB651E" w:rsidRPr="00EB651E" w:rsidRDefault="00EB651E" w:rsidP="00EB651E">
      <w:pPr>
        <w:spacing w:after="0" w:line="280" w:lineRule="atLeast"/>
        <w:jc w:val="both"/>
        <w:rPr>
          <w:rFonts w:ascii="Times New Roman" w:hAnsi="Times New Roman" w:cs="Times New Roman"/>
          <w:sz w:val="20"/>
          <w:szCs w:val="20"/>
        </w:rPr>
      </w:pPr>
    </w:p>
    <w:p w:rsidR="00EB651E" w:rsidRDefault="00EB651E" w:rsidP="00EB651E">
      <w:pPr>
        <w:pStyle w:val="NormalWeb"/>
        <w:spacing w:before="0" w:beforeAutospacing="0" w:after="0" w:afterAutospacing="0" w:line="280" w:lineRule="atLeast"/>
        <w:rPr>
          <w:sz w:val="20"/>
          <w:szCs w:val="20"/>
        </w:rPr>
      </w:pPr>
      <w:r w:rsidRPr="00EB651E">
        <w:rPr>
          <w:rStyle w:val="Gl"/>
          <w:sz w:val="20"/>
          <w:szCs w:val="20"/>
        </w:rPr>
        <w:t>MADDE 7 –</w:t>
      </w:r>
      <w:r w:rsidRPr="00EB651E">
        <w:rPr>
          <w:sz w:val="20"/>
          <w:szCs w:val="20"/>
        </w:rPr>
        <w:t xml:space="preserve"> Aynı Yönetmeliğin Ek-4’ü ve Ek-5’i yürürlükten kaldırılmıştır.</w:t>
      </w:r>
    </w:p>
    <w:p w:rsidR="00EB651E" w:rsidRPr="00EB651E" w:rsidRDefault="00EB651E" w:rsidP="00EB651E">
      <w:pPr>
        <w:pStyle w:val="NormalWeb"/>
        <w:spacing w:before="0" w:beforeAutospacing="0" w:after="0" w:afterAutospacing="0" w:line="280" w:lineRule="atLeast"/>
        <w:rPr>
          <w:sz w:val="20"/>
          <w:szCs w:val="20"/>
        </w:rPr>
      </w:pPr>
    </w:p>
    <w:p w:rsidR="00EB651E" w:rsidRDefault="00EB651E" w:rsidP="00EB651E">
      <w:pPr>
        <w:pStyle w:val="NormalWeb"/>
        <w:spacing w:before="0" w:beforeAutospacing="0" w:after="0" w:afterAutospacing="0" w:line="280" w:lineRule="atLeast"/>
        <w:rPr>
          <w:sz w:val="20"/>
          <w:szCs w:val="20"/>
        </w:rPr>
      </w:pPr>
      <w:r w:rsidRPr="00EB651E">
        <w:rPr>
          <w:rStyle w:val="Gl"/>
          <w:sz w:val="20"/>
          <w:szCs w:val="20"/>
        </w:rPr>
        <w:t>MADDE 8 –</w:t>
      </w:r>
      <w:r w:rsidRPr="00EB651E">
        <w:rPr>
          <w:sz w:val="20"/>
          <w:szCs w:val="20"/>
        </w:rPr>
        <w:t xml:space="preserve"> Bu Yönetmelik yayımı tarihinde yürürlüğe girer.</w:t>
      </w:r>
    </w:p>
    <w:p w:rsidR="00EB651E" w:rsidRPr="00EB651E" w:rsidRDefault="00EB651E" w:rsidP="00EB651E">
      <w:pPr>
        <w:pStyle w:val="NormalWeb"/>
        <w:spacing w:before="0" w:beforeAutospacing="0" w:after="0" w:afterAutospacing="0" w:line="280" w:lineRule="atLeast"/>
        <w:rPr>
          <w:sz w:val="20"/>
          <w:szCs w:val="20"/>
        </w:rPr>
      </w:pPr>
    </w:p>
    <w:p w:rsidR="00EB651E" w:rsidRPr="00EB651E" w:rsidRDefault="00EB651E" w:rsidP="00EB651E">
      <w:pPr>
        <w:pStyle w:val="NormalWeb"/>
        <w:spacing w:before="0" w:beforeAutospacing="0" w:after="0" w:afterAutospacing="0" w:line="280" w:lineRule="atLeast"/>
        <w:rPr>
          <w:sz w:val="20"/>
          <w:szCs w:val="20"/>
        </w:rPr>
      </w:pPr>
      <w:r w:rsidRPr="00EB651E">
        <w:rPr>
          <w:rStyle w:val="Gl"/>
          <w:sz w:val="20"/>
          <w:szCs w:val="20"/>
        </w:rPr>
        <w:t xml:space="preserve">MADDE 9 – </w:t>
      </w:r>
      <w:r w:rsidRPr="00EB651E">
        <w:rPr>
          <w:sz w:val="20"/>
          <w:szCs w:val="20"/>
        </w:rPr>
        <w:t>Bu Yönetmelik hükümlerini Adalet Bakanı yürütür.</w:t>
      </w:r>
    </w:p>
    <w:p w:rsidR="00EB651E" w:rsidRPr="00EB651E" w:rsidRDefault="00EB651E" w:rsidP="00EB651E">
      <w:pPr>
        <w:spacing w:after="0" w:line="280" w:lineRule="atLeast"/>
        <w:rPr>
          <w:rFonts w:ascii="Times New Roman" w:hAnsi="Times New Roman" w:cs="Times New Roman"/>
          <w:b/>
          <w:sz w:val="20"/>
          <w:szCs w:val="20"/>
          <w:u w:val="single"/>
        </w:rPr>
      </w:pPr>
    </w:p>
    <w:sectPr w:rsidR="00EB651E" w:rsidRPr="00EB651E"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C31" w:rsidRDefault="00654C31" w:rsidP="00405B55">
      <w:pPr>
        <w:spacing w:after="0" w:line="240" w:lineRule="auto"/>
      </w:pPr>
      <w:r>
        <w:separator/>
      </w:r>
    </w:p>
  </w:endnote>
  <w:endnote w:type="continuationSeparator" w:id="0">
    <w:p w:rsidR="00654C31" w:rsidRDefault="00654C31"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A2"/>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973E3F">
        <w:pPr>
          <w:pStyle w:val="Altbilgi"/>
          <w:jc w:val="center"/>
        </w:pPr>
        <w:fldSimple w:instr=" PAGE   \* MERGEFORMAT ">
          <w:r w:rsidR="00EB651E">
            <w:rPr>
              <w:noProof/>
            </w:rPr>
            <w:t>2</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C31" w:rsidRDefault="00654C31" w:rsidP="00405B55">
      <w:pPr>
        <w:spacing w:after="0" w:line="240" w:lineRule="auto"/>
      </w:pPr>
      <w:r>
        <w:separator/>
      </w:r>
    </w:p>
  </w:footnote>
  <w:footnote w:type="continuationSeparator" w:id="0">
    <w:p w:rsidR="00654C31" w:rsidRDefault="00654C31"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49683C"/>
    <w:rsid w:val="000024A8"/>
    <w:rsid w:val="000365F4"/>
    <w:rsid w:val="00052E9A"/>
    <w:rsid w:val="0005336C"/>
    <w:rsid w:val="00054B10"/>
    <w:rsid w:val="00057917"/>
    <w:rsid w:val="000679A9"/>
    <w:rsid w:val="00070398"/>
    <w:rsid w:val="00085DDB"/>
    <w:rsid w:val="00092325"/>
    <w:rsid w:val="000A593B"/>
    <w:rsid w:val="000B1A30"/>
    <w:rsid w:val="000B3DBA"/>
    <w:rsid w:val="000B7215"/>
    <w:rsid w:val="000C0018"/>
    <w:rsid w:val="000C0B08"/>
    <w:rsid w:val="000C212A"/>
    <w:rsid w:val="000E27CF"/>
    <w:rsid w:val="00110671"/>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A0BF3"/>
    <w:rsid w:val="001A3B7D"/>
    <w:rsid w:val="001A57F0"/>
    <w:rsid w:val="001B2C5C"/>
    <w:rsid w:val="001C2724"/>
    <w:rsid w:val="001F4F88"/>
    <w:rsid w:val="001F610D"/>
    <w:rsid w:val="0021202A"/>
    <w:rsid w:val="002146CB"/>
    <w:rsid w:val="002178E4"/>
    <w:rsid w:val="00226FDD"/>
    <w:rsid w:val="00230137"/>
    <w:rsid w:val="002321A3"/>
    <w:rsid w:val="002344DB"/>
    <w:rsid w:val="002368D5"/>
    <w:rsid w:val="00250F87"/>
    <w:rsid w:val="00252E2F"/>
    <w:rsid w:val="0025542E"/>
    <w:rsid w:val="00255D66"/>
    <w:rsid w:val="002566FC"/>
    <w:rsid w:val="00261D6D"/>
    <w:rsid w:val="00293A69"/>
    <w:rsid w:val="002B18B5"/>
    <w:rsid w:val="002B4AF0"/>
    <w:rsid w:val="002E68E5"/>
    <w:rsid w:val="002F1327"/>
    <w:rsid w:val="00317A78"/>
    <w:rsid w:val="00337C5F"/>
    <w:rsid w:val="00364757"/>
    <w:rsid w:val="0037350C"/>
    <w:rsid w:val="00376744"/>
    <w:rsid w:val="00383077"/>
    <w:rsid w:val="00396CF8"/>
    <w:rsid w:val="00397D65"/>
    <w:rsid w:val="003A71F5"/>
    <w:rsid w:val="003A76B2"/>
    <w:rsid w:val="003C0347"/>
    <w:rsid w:val="003C0BB4"/>
    <w:rsid w:val="003E11C0"/>
    <w:rsid w:val="003E7F80"/>
    <w:rsid w:val="003F1FF2"/>
    <w:rsid w:val="00401901"/>
    <w:rsid w:val="00405B55"/>
    <w:rsid w:val="00421AF3"/>
    <w:rsid w:val="00432B0B"/>
    <w:rsid w:val="00436ABA"/>
    <w:rsid w:val="004455DE"/>
    <w:rsid w:val="00450F66"/>
    <w:rsid w:val="004516C8"/>
    <w:rsid w:val="00453B63"/>
    <w:rsid w:val="00476187"/>
    <w:rsid w:val="004814E7"/>
    <w:rsid w:val="00481C05"/>
    <w:rsid w:val="0049683C"/>
    <w:rsid w:val="004B52F5"/>
    <w:rsid w:val="004D6CD7"/>
    <w:rsid w:val="004E1C0B"/>
    <w:rsid w:val="004F60B2"/>
    <w:rsid w:val="00510570"/>
    <w:rsid w:val="00513DFA"/>
    <w:rsid w:val="00530775"/>
    <w:rsid w:val="00537AF7"/>
    <w:rsid w:val="00537F0B"/>
    <w:rsid w:val="005537FA"/>
    <w:rsid w:val="005603EC"/>
    <w:rsid w:val="005608C2"/>
    <w:rsid w:val="0056147E"/>
    <w:rsid w:val="0056277B"/>
    <w:rsid w:val="005A3F48"/>
    <w:rsid w:val="005A77F3"/>
    <w:rsid w:val="005B2FA3"/>
    <w:rsid w:val="005B42A5"/>
    <w:rsid w:val="005D0BF1"/>
    <w:rsid w:val="005D4E02"/>
    <w:rsid w:val="005E2AE1"/>
    <w:rsid w:val="005E355C"/>
    <w:rsid w:val="005E4D72"/>
    <w:rsid w:val="005F4336"/>
    <w:rsid w:val="00601F8B"/>
    <w:rsid w:val="00604598"/>
    <w:rsid w:val="0060477D"/>
    <w:rsid w:val="00627628"/>
    <w:rsid w:val="00654C31"/>
    <w:rsid w:val="00675F5C"/>
    <w:rsid w:val="00675F74"/>
    <w:rsid w:val="00681E0A"/>
    <w:rsid w:val="00686CC2"/>
    <w:rsid w:val="006A22BA"/>
    <w:rsid w:val="006B0681"/>
    <w:rsid w:val="006E556D"/>
    <w:rsid w:val="006F662A"/>
    <w:rsid w:val="006F7D31"/>
    <w:rsid w:val="00706AFC"/>
    <w:rsid w:val="00716999"/>
    <w:rsid w:val="0073019D"/>
    <w:rsid w:val="00743374"/>
    <w:rsid w:val="00750C98"/>
    <w:rsid w:val="0075602A"/>
    <w:rsid w:val="0076633F"/>
    <w:rsid w:val="007716A4"/>
    <w:rsid w:val="00785D8B"/>
    <w:rsid w:val="007A478C"/>
    <w:rsid w:val="007B433E"/>
    <w:rsid w:val="007B7523"/>
    <w:rsid w:val="007C5D0B"/>
    <w:rsid w:val="007E51B7"/>
    <w:rsid w:val="007E7E70"/>
    <w:rsid w:val="007F4DB8"/>
    <w:rsid w:val="0080675C"/>
    <w:rsid w:val="00806D76"/>
    <w:rsid w:val="00815BE2"/>
    <w:rsid w:val="0082071C"/>
    <w:rsid w:val="008426CE"/>
    <w:rsid w:val="0084280B"/>
    <w:rsid w:val="00855576"/>
    <w:rsid w:val="008661A5"/>
    <w:rsid w:val="00880D43"/>
    <w:rsid w:val="00887305"/>
    <w:rsid w:val="008951E8"/>
    <w:rsid w:val="008C30A2"/>
    <w:rsid w:val="008C5F26"/>
    <w:rsid w:val="008C70DA"/>
    <w:rsid w:val="008C7794"/>
    <w:rsid w:val="008D1728"/>
    <w:rsid w:val="008E6F06"/>
    <w:rsid w:val="008F7815"/>
    <w:rsid w:val="0090323A"/>
    <w:rsid w:val="00907F78"/>
    <w:rsid w:val="009356B6"/>
    <w:rsid w:val="0093645D"/>
    <w:rsid w:val="00943E0E"/>
    <w:rsid w:val="009458EF"/>
    <w:rsid w:val="00953952"/>
    <w:rsid w:val="00970F04"/>
    <w:rsid w:val="00973E3F"/>
    <w:rsid w:val="00976002"/>
    <w:rsid w:val="00996D2A"/>
    <w:rsid w:val="00997DD7"/>
    <w:rsid w:val="009A01BE"/>
    <w:rsid w:val="009A1FB5"/>
    <w:rsid w:val="009B6B6A"/>
    <w:rsid w:val="009D1064"/>
    <w:rsid w:val="009E1A19"/>
    <w:rsid w:val="009F1AA3"/>
    <w:rsid w:val="009F2D7D"/>
    <w:rsid w:val="009F3488"/>
    <w:rsid w:val="00A01D20"/>
    <w:rsid w:val="00A02D48"/>
    <w:rsid w:val="00A10905"/>
    <w:rsid w:val="00A26545"/>
    <w:rsid w:val="00A56163"/>
    <w:rsid w:val="00A61B4F"/>
    <w:rsid w:val="00A6242F"/>
    <w:rsid w:val="00A64B17"/>
    <w:rsid w:val="00A75487"/>
    <w:rsid w:val="00A81FD8"/>
    <w:rsid w:val="00A86A0A"/>
    <w:rsid w:val="00A86C21"/>
    <w:rsid w:val="00A966B8"/>
    <w:rsid w:val="00A973F8"/>
    <w:rsid w:val="00AA32BC"/>
    <w:rsid w:val="00AB01BC"/>
    <w:rsid w:val="00AD5B84"/>
    <w:rsid w:val="00AE4861"/>
    <w:rsid w:val="00AF10DD"/>
    <w:rsid w:val="00B02D71"/>
    <w:rsid w:val="00B04F4B"/>
    <w:rsid w:val="00B1197C"/>
    <w:rsid w:val="00B25D28"/>
    <w:rsid w:val="00B315A5"/>
    <w:rsid w:val="00B644B3"/>
    <w:rsid w:val="00B8184E"/>
    <w:rsid w:val="00B86757"/>
    <w:rsid w:val="00BB6F50"/>
    <w:rsid w:val="00BC163D"/>
    <w:rsid w:val="00BE08E0"/>
    <w:rsid w:val="00BE5570"/>
    <w:rsid w:val="00BF1681"/>
    <w:rsid w:val="00BF2824"/>
    <w:rsid w:val="00BF3772"/>
    <w:rsid w:val="00BF4EE1"/>
    <w:rsid w:val="00BF697B"/>
    <w:rsid w:val="00BF7758"/>
    <w:rsid w:val="00C25A1D"/>
    <w:rsid w:val="00C305CC"/>
    <w:rsid w:val="00C32D12"/>
    <w:rsid w:val="00C32E46"/>
    <w:rsid w:val="00C35697"/>
    <w:rsid w:val="00C3688A"/>
    <w:rsid w:val="00C524D2"/>
    <w:rsid w:val="00C97C1B"/>
    <w:rsid w:val="00CA3F82"/>
    <w:rsid w:val="00CA6EEC"/>
    <w:rsid w:val="00CB2A3D"/>
    <w:rsid w:val="00CB2C30"/>
    <w:rsid w:val="00CC0481"/>
    <w:rsid w:val="00CE5503"/>
    <w:rsid w:val="00CE72C5"/>
    <w:rsid w:val="00CF7B26"/>
    <w:rsid w:val="00D02BDC"/>
    <w:rsid w:val="00D0464C"/>
    <w:rsid w:val="00D14876"/>
    <w:rsid w:val="00D364D5"/>
    <w:rsid w:val="00D42B71"/>
    <w:rsid w:val="00D440A9"/>
    <w:rsid w:val="00D50908"/>
    <w:rsid w:val="00D52AC5"/>
    <w:rsid w:val="00D62F12"/>
    <w:rsid w:val="00D62F67"/>
    <w:rsid w:val="00D7264A"/>
    <w:rsid w:val="00D75E90"/>
    <w:rsid w:val="00D8790C"/>
    <w:rsid w:val="00D9034D"/>
    <w:rsid w:val="00D90CFD"/>
    <w:rsid w:val="00D91C31"/>
    <w:rsid w:val="00D91F65"/>
    <w:rsid w:val="00D92DE9"/>
    <w:rsid w:val="00D94869"/>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4332A"/>
    <w:rsid w:val="00E4418B"/>
    <w:rsid w:val="00E51039"/>
    <w:rsid w:val="00E66126"/>
    <w:rsid w:val="00E712D9"/>
    <w:rsid w:val="00E818DC"/>
    <w:rsid w:val="00EA56F1"/>
    <w:rsid w:val="00EA6AC3"/>
    <w:rsid w:val="00EB6368"/>
    <w:rsid w:val="00EB651E"/>
    <w:rsid w:val="00EC459A"/>
    <w:rsid w:val="00EE27DE"/>
    <w:rsid w:val="00F0781D"/>
    <w:rsid w:val="00F108DF"/>
    <w:rsid w:val="00F222BF"/>
    <w:rsid w:val="00F35743"/>
    <w:rsid w:val="00F36C8C"/>
    <w:rsid w:val="00F67A94"/>
    <w:rsid w:val="00F70667"/>
    <w:rsid w:val="00F76D09"/>
    <w:rsid w:val="00F81FF2"/>
    <w:rsid w:val="00F836B4"/>
    <w:rsid w:val="00F95946"/>
    <w:rsid w:val="00FB5C22"/>
    <w:rsid w:val="00FD2620"/>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1289</Words>
  <Characters>7351</Characters>
  <Application>Microsoft Office Word</Application>
  <DocSecurity>0</DocSecurity>
  <Lines>61</Lines>
  <Paragraphs>17</Paragraphs>
  <ScaleCrop>false</ScaleCrop>
  <Company>TURMOB</Company>
  <LinksUpToDate>false</LinksUpToDate>
  <CharactersWithSpaces>8623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270</cp:revision>
  <cp:lastPrinted>2013-01-07T06:33:00Z</cp:lastPrinted>
  <dcterms:created xsi:type="dcterms:W3CDTF">2013-01-02T06:53:00Z</dcterms:created>
  <dcterms:modified xsi:type="dcterms:W3CDTF">2013-04-22T05:29:00Z</dcterms:modified>
</cp:coreProperties>
</file>