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B651E" w:rsidRDefault="00B52F1E"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26</w:t>
      </w:r>
      <w:r w:rsidR="00DF22A9" w:rsidRPr="00EB651E">
        <w:rPr>
          <w:rFonts w:ascii="Times New Roman" w:hAnsi="Times New Roman" w:cs="Times New Roman"/>
          <w:b/>
          <w:sz w:val="20"/>
          <w:szCs w:val="20"/>
          <w:u w:val="single"/>
        </w:rPr>
        <w:t xml:space="preserve"> Nisan</w:t>
      </w:r>
      <w:r w:rsidR="0049683C" w:rsidRPr="00EB651E">
        <w:rPr>
          <w:rFonts w:ascii="Times New Roman" w:hAnsi="Times New Roman" w:cs="Times New Roman"/>
          <w:b/>
          <w:sz w:val="20"/>
          <w:szCs w:val="20"/>
          <w:u w:val="single"/>
        </w:rPr>
        <w:t xml:space="preserve"> 2013,</w:t>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ab/>
      </w:r>
      <w:r w:rsidR="00317A78" w:rsidRPr="00EB651E">
        <w:rPr>
          <w:rFonts w:ascii="Times New Roman" w:hAnsi="Times New Roman" w:cs="Times New Roman"/>
          <w:b/>
          <w:sz w:val="20"/>
          <w:szCs w:val="20"/>
          <w:u w:val="single"/>
        </w:rPr>
        <w:tab/>
      </w:r>
      <w:r w:rsidR="0049683C" w:rsidRPr="00EB651E">
        <w:rPr>
          <w:rFonts w:ascii="Times New Roman" w:hAnsi="Times New Roman" w:cs="Times New Roman"/>
          <w:b/>
          <w:sz w:val="20"/>
          <w:szCs w:val="20"/>
          <w:u w:val="single"/>
        </w:rPr>
        <w:t xml:space="preserve">   </w:t>
      </w:r>
      <w:r w:rsidR="004516C8" w:rsidRPr="00EB651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28629</w:t>
      </w:r>
    </w:p>
    <w:p w:rsidR="00513DFA" w:rsidRDefault="00513DFA" w:rsidP="00EB651E">
      <w:pPr>
        <w:spacing w:after="0" w:line="280" w:lineRule="atLeast"/>
        <w:rPr>
          <w:rFonts w:ascii="Times New Roman" w:hAnsi="Times New Roman" w:cs="Times New Roman"/>
          <w:b/>
          <w:sz w:val="20"/>
          <w:szCs w:val="20"/>
          <w:u w:val="single"/>
        </w:rPr>
      </w:pPr>
    </w:p>
    <w:p w:rsidR="001E3D76" w:rsidRPr="001E3D76" w:rsidRDefault="001E3D76" w:rsidP="001E3D76">
      <w:pPr>
        <w:tabs>
          <w:tab w:val="left" w:pos="566"/>
          <w:tab w:val="center" w:pos="3543"/>
        </w:tabs>
        <w:spacing w:after="0" w:line="240" w:lineRule="exact"/>
        <w:rPr>
          <w:rFonts w:ascii="Times New Roman" w:eastAsia="Times New Roman" w:hAnsi="Times New Roman" w:cs="Times New Roman"/>
          <w:sz w:val="18"/>
          <w:szCs w:val="18"/>
          <w:lang w:eastAsia="tr-TR"/>
        </w:rPr>
      </w:pPr>
      <w:r w:rsidRPr="001E3D76">
        <w:rPr>
          <w:rFonts w:ascii="Times New Roman" w:eastAsia="Times New Roman" w:hAnsi="Times New Roman" w:cs="Times New Roman"/>
          <w:b/>
          <w:sz w:val="18"/>
          <w:u w:val="single"/>
          <w:lang w:val="en-GB" w:eastAsia="tr-TR"/>
        </w:rPr>
        <w:t>Karar Sayısı : 2013/4513</w:t>
      </w:r>
    </w:p>
    <w:p w:rsidR="001E3D76" w:rsidRPr="001E3D76" w:rsidRDefault="001E3D76" w:rsidP="001E3D76">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1E3D76">
        <w:rPr>
          <w:rFonts w:ascii="Times New Roman" w:eastAsia="Times New Roman" w:hAnsi="Times New Roman" w:cs="Times New Roman"/>
          <w:sz w:val="18"/>
          <w:lang w:val="en-GB" w:eastAsia="tr-TR"/>
        </w:rPr>
        <w:tab/>
        <w:t>Ekli "Türk Medeni Kanunu Hükümlerine Göre Kurulan Vakıfların Tescil ve İlanı Hakkında Tüzük"ün yürürlüğe konulması; Başbakan Yardımcılığının 23/7/2012 tarihli ve 15131 sayılı yazısı üzerine, 4721 sayılı Türk Medenî Kanununun 104 üncü maddesine göre, Bakanlar Kurulu'nca 25/3/2013 tarihinde kararlaştırılmıştır.</w:t>
      </w:r>
    </w:p>
    <w:p w:rsidR="001E3D76" w:rsidRPr="001E3D76" w:rsidRDefault="001E3D76" w:rsidP="001E3D76">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1E3D76" w:rsidRPr="001E3D76" w:rsidRDefault="001E3D76" w:rsidP="001E3D76">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1E3D76">
        <w:rPr>
          <w:rFonts w:ascii="Times New Roman" w:eastAsia="Times New Roman" w:hAnsi="Times New Roman" w:cs="Times New Roman"/>
          <w:b/>
          <w:sz w:val="14"/>
          <w:lang w:val="en-GB" w:eastAsia="tr-TR"/>
        </w:rPr>
        <w:tab/>
        <w:t>Abdullah GÜL</w:t>
      </w:r>
    </w:p>
    <w:p w:rsidR="001E3D76" w:rsidRPr="001E3D76" w:rsidRDefault="001E3D76" w:rsidP="001E3D76">
      <w:pPr>
        <w:tabs>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CUMHURBAŞKANI</w:t>
      </w:r>
    </w:p>
    <w:p w:rsidR="001E3D76" w:rsidRPr="001E3D76" w:rsidRDefault="001E3D76" w:rsidP="001E3D7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Recep Tayyip ERDOĞAN</w:t>
      </w:r>
    </w:p>
    <w:p w:rsidR="001E3D76" w:rsidRPr="001E3D76" w:rsidRDefault="001E3D76" w:rsidP="001E3D7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Başbakan</w:t>
      </w:r>
    </w:p>
    <w:p w:rsidR="001E3D76" w:rsidRPr="001E3D76" w:rsidRDefault="001E3D76" w:rsidP="001E3D76">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B. ARINÇ</w:t>
      </w:r>
      <w:r w:rsidRPr="001E3D76">
        <w:rPr>
          <w:rFonts w:ascii="Times New Roman" w:eastAsia="Times New Roman" w:hAnsi="Times New Roman" w:cs="Times New Roman"/>
          <w:sz w:val="14"/>
          <w:lang w:val="en-GB" w:eastAsia="tr-TR"/>
        </w:rPr>
        <w:tab/>
        <w:t>A. BABACAN</w:t>
      </w:r>
      <w:r w:rsidRPr="001E3D76">
        <w:rPr>
          <w:rFonts w:ascii="Times New Roman" w:eastAsia="Times New Roman" w:hAnsi="Times New Roman" w:cs="Times New Roman"/>
          <w:sz w:val="14"/>
          <w:lang w:val="en-GB" w:eastAsia="tr-TR"/>
        </w:rPr>
        <w:tab/>
        <w:t>B. ATALAY</w:t>
      </w:r>
      <w:r w:rsidRPr="001E3D76">
        <w:rPr>
          <w:rFonts w:ascii="Times New Roman" w:eastAsia="Times New Roman" w:hAnsi="Times New Roman" w:cs="Times New Roman"/>
          <w:sz w:val="14"/>
          <w:lang w:val="en-GB" w:eastAsia="tr-TR"/>
        </w:rPr>
        <w:tab/>
        <w:t>B. BOZDAĞ</w:t>
      </w:r>
    </w:p>
    <w:p w:rsidR="001E3D76" w:rsidRPr="001E3D76" w:rsidRDefault="001E3D76" w:rsidP="001E3D76">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Başbakan Yardımcısı</w:t>
      </w:r>
      <w:r w:rsidRPr="001E3D76">
        <w:rPr>
          <w:rFonts w:ascii="Times New Roman" w:eastAsia="Times New Roman" w:hAnsi="Times New Roman" w:cs="Times New Roman"/>
          <w:sz w:val="14"/>
          <w:lang w:val="en-GB" w:eastAsia="tr-TR"/>
        </w:rPr>
        <w:tab/>
        <w:t>Başbakan Yardımcısı</w:t>
      </w:r>
      <w:r w:rsidRPr="001E3D76">
        <w:rPr>
          <w:rFonts w:ascii="Times New Roman" w:eastAsia="Times New Roman" w:hAnsi="Times New Roman" w:cs="Times New Roman"/>
          <w:sz w:val="14"/>
          <w:lang w:val="en-GB" w:eastAsia="tr-TR"/>
        </w:rPr>
        <w:tab/>
        <w:t>Başbakan Yardımcısı</w:t>
      </w:r>
      <w:r w:rsidRPr="001E3D76">
        <w:rPr>
          <w:rFonts w:ascii="Times New Roman" w:eastAsia="Times New Roman" w:hAnsi="Times New Roman" w:cs="Times New Roman"/>
          <w:sz w:val="14"/>
          <w:lang w:val="en-GB" w:eastAsia="tr-TR"/>
        </w:rPr>
        <w:tab/>
        <w:t>Başbakan Yardımcısı</w:t>
      </w:r>
    </w:p>
    <w:p w:rsidR="001E3D76" w:rsidRPr="001E3D76" w:rsidRDefault="001E3D76" w:rsidP="001E3D76">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B. BOZDAĞ</w:t>
      </w:r>
      <w:r w:rsidRPr="001E3D76">
        <w:rPr>
          <w:rFonts w:ascii="Times New Roman" w:eastAsia="Times New Roman" w:hAnsi="Times New Roman" w:cs="Times New Roman"/>
          <w:sz w:val="14"/>
          <w:lang w:val="en-GB" w:eastAsia="tr-TR"/>
        </w:rPr>
        <w:tab/>
        <w:t>F. ŞAHİN</w:t>
      </w:r>
      <w:r w:rsidRPr="001E3D76">
        <w:rPr>
          <w:rFonts w:ascii="Times New Roman" w:eastAsia="Times New Roman" w:hAnsi="Times New Roman" w:cs="Times New Roman"/>
          <w:sz w:val="14"/>
          <w:lang w:val="en-GB" w:eastAsia="tr-TR"/>
        </w:rPr>
        <w:tab/>
        <w:t>E. BAĞIŞ</w:t>
      </w:r>
      <w:r w:rsidRPr="001E3D76">
        <w:rPr>
          <w:rFonts w:ascii="Times New Roman" w:eastAsia="Times New Roman" w:hAnsi="Times New Roman" w:cs="Times New Roman"/>
          <w:sz w:val="14"/>
          <w:lang w:val="en-GB" w:eastAsia="tr-TR"/>
        </w:rPr>
        <w:tab/>
        <w:t>N. ERGÜN</w:t>
      </w:r>
    </w:p>
    <w:p w:rsidR="001E3D76" w:rsidRPr="001E3D76" w:rsidRDefault="001E3D76" w:rsidP="001E3D76">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Adalet Bakanı V.</w:t>
      </w:r>
      <w:r w:rsidRPr="001E3D76">
        <w:rPr>
          <w:rFonts w:ascii="Times New Roman" w:eastAsia="Times New Roman" w:hAnsi="Times New Roman" w:cs="Times New Roman"/>
          <w:sz w:val="14"/>
          <w:lang w:val="en-GB" w:eastAsia="tr-TR"/>
        </w:rPr>
        <w:tab/>
        <w:t xml:space="preserve">Aile ve Sosyal Politikalar Bakanı </w:t>
      </w:r>
      <w:r w:rsidRPr="001E3D76">
        <w:rPr>
          <w:rFonts w:ascii="Times New Roman" w:eastAsia="Times New Roman" w:hAnsi="Times New Roman" w:cs="Times New Roman"/>
          <w:sz w:val="14"/>
          <w:lang w:val="en-GB" w:eastAsia="tr-TR"/>
        </w:rPr>
        <w:tab/>
        <w:t>Avrupa Birliği Bakanı</w:t>
      </w:r>
      <w:r w:rsidRPr="001E3D76">
        <w:rPr>
          <w:rFonts w:ascii="Times New Roman" w:eastAsia="Times New Roman" w:hAnsi="Times New Roman" w:cs="Times New Roman"/>
          <w:sz w:val="14"/>
          <w:lang w:val="en-GB" w:eastAsia="tr-TR"/>
        </w:rPr>
        <w:tab/>
        <w:t>Bilim, Sanayi ve Teknoloji Bakanı</w:t>
      </w:r>
    </w:p>
    <w:p w:rsidR="001E3D76" w:rsidRPr="001E3D76" w:rsidRDefault="001E3D76" w:rsidP="001E3D76">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F. ÇELİK</w:t>
      </w:r>
      <w:r w:rsidRPr="001E3D76">
        <w:rPr>
          <w:rFonts w:ascii="Times New Roman" w:eastAsia="Times New Roman" w:hAnsi="Times New Roman" w:cs="Times New Roman"/>
          <w:sz w:val="14"/>
          <w:lang w:val="en-GB" w:eastAsia="tr-TR"/>
        </w:rPr>
        <w:tab/>
        <w:t>E. BAYRAKTAR</w:t>
      </w:r>
      <w:r w:rsidRPr="001E3D76">
        <w:rPr>
          <w:rFonts w:ascii="Times New Roman" w:eastAsia="Times New Roman" w:hAnsi="Times New Roman" w:cs="Times New Roman"/>
          <w:sz w:val="14"/>
          <w:lang w:val="en-GB" w:eastAsia="tr-TR"/>
        </w:rPr>
        <w:tab/>
        <w:t>A. DAVUTOĞLU</w:t>
      </w:r>
      <w:r w:rsidRPr="001E3D76">
        <w:rPr>
          <w:rFonts w:ascii="Times New Roman" w:eastAsia="Times New Roman" w:hAnsi="Times New Roman" w:cs="Times New Roman"/>
          <w:sz w:val="14"/>
          <w:lang w:val="en-GB" w:eastAsia="tr-TR"/>
        </w:rPr>
        <w:tab/>
        <w:t>M. Z. ÇAĞLAYAN</w:t>
      </w:r>
    </w:p>
    <w:p w:rsidR="001E3D76" w:rsidRPr="001E3D76" w:rsidRDefault="001E3D76" w:rsidP="001E3D76">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Çalışma ve Sosyal Güvenlik Bakanı</w:t>
      </w:r>
      <w:r w:rsidRPr="001E3D76">
        <w:rPr>
          <w:rFonts w:ascii="Times New Roman" w:eastAsia="Times New Roman" w:hAnsi="Times New Roman" w:cs="Times New Roman"/>
          <w:sz w:val="14"/>
          <w:lang w:val="en-GB" w:eastAsia="tr-TR"/>
        </w:rPr>
        <w:tab/>
        <w:t>Çevre ve Şehircilik Bakanı</w:t>
      </w:r>
      <w:r w:rsidRPr="001E3D76">
        <w:rPr>
          <w:rFonts w:ascii="Times New Roman" w:eastAsia="Times New Roman" w:hAnsi="Times New Roman" w:cs="Times New Roman"/>
          <w:sz w:val="14"/>
          <w:lang w:val="en-GB" w:eastAsia="tr-TR"/>
        </w:rPr>
        <w:tab/>
        <w:t>Dışişleri Bakanı</w:t>
      </w:r>
      <w:r w:rsidRPr="001E3D76">
        <w:rPr>
          <w:rFonts w:ascii="Times New Roman" w:eastAsia="Times New Roman" w:hAnsi="Times New Roman" w:cs="Times New Roman"/>
          <w:sz w:val="14"/>
          <w:lang w:val="en-GB" w:eastAsia="tr-TR"/>
        </w:rPr>
        <w:tab/>
        <w:t>Ekonomi Bakanı</w:t>
      </w:r>
    </w:p>
    <w:p w:rsidR="001E3D76" w:rsidRPr="001E3D76" w:rsidRDefault="001E3D76" w:rsidP="001E3D76">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T. YILDIZ</w:t>
      </w:r>
      <w:r w:rsidRPr="001E3D76">
        <w:rPr>
          <w:rFonts w:ascii="Times New Roman" w:eastAsia="Times New Roman" w:hAnsi="Times New Roman" w:cs="Times New Roman"/>
          <w:sz w:val="14"/>
          <w:lang w:val="en-GB" w:eastAsia="tr-TR"/>
        </w:rPr>
        <w:tab/>
        <w:t>S. KILIÇ</w:t>
      </w:r>
      <w:r w:rsidRPr="001E3D76">
        <w:rPr>
          <w:rFonts w:ascii="Times New Roman" w:eastAsia="Times New Roman" w:hAnsi="Times New Roman" w:cs="Times New Roman"/>
          <w:sz w:val="14"/>
          <w:lang w:val="en-GB" w:eastAsia="tr-TR"/>
        </w:rPr>
        <w:tab/>
        <w:t>M. M. EKER</w:t>
      </w:r>
      <w:r w:rsidRPr="001E3D76">
        <w:rPr>
          <w:rFonts w:ascii="Times New Roman" w:eastAsia="Times New Roman" w:hAnsi="Times New Roman" w:cs="Times New Roman"/>
          <w:sz w:val="14"/>
          <w:lang w:val="en-GB" w:eastAsia="tr-TR"/>
        </w:rPr>
        <w:tab/>
        <w:t>H. YAZICI</w:t>
      </w:r>
    </w:p>
    <w:p w:rsidR="001E3D76" w:rsidRPr="001E3D76" w:rsidRDefault="001E3D76" w:rsidP="001E3D76">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Enerji ve Tabii Kaynaklar Bakanı</w:t>
      </w:r>
      <w:r w:rsidRPr="001E3D76">
        <w:rPr>
          <w:rFonts w:ascii="Times New Roman" w:eastAsia="Times New Roman" w:hAnsi="Times New Roman" w:cs="Times New Roman"/>
          <w:sz w:val="14"/>
          <w:lang w:val="en-GB" w:eastAsia="tr-TR"/>
        </w:rPr>
        <w:tab/>
        <w:t>Gençlik ve Spor Bakanı</w:t>
      </w:r>
      <w:r w:rsidRPr="001E3D76">
        <w:rPr>
          <w:rFonts w:ascii="Times New Roman" w:eastAsia="Times New Roman" w:hAnsi="Times New Roman" w:cs="Times New Roman"/>
          <w:sz w:val="14"/>
          <w:lang w:val="en-GB" w:eastAsia="tr-TR"/>
        </w:rPr>
        <w:tab/>
        <w:t>Gıda, Tarım ve Hayvancılık Bakanı</w:t>
      </w:r>
      <w:r w:rsidRPr="001E3D76">
        <w:rPr>
          <w:rFonts w:ascii="Times New Roman" w:eastAsia="Times New Roman" w:hAnsi="Times New Roman" w:cs="Times New Roman"/>
          <w:sz w:val="14"/>
          <w:lang w:val="en-GB" w:eastAsia="tr-TR"/>
        </w:rPr>
        <w:tab/>
        <w:t>Gümrük ve Ticaret Bakanı</w:t>
      </w:r>
    </w:p>
    <w:p w:rsidR="001E3D76" w:rsidRPr="001E3D76" w:rsidRDefault="001E3D76" w:rsidP="001E3D76">
      <w:pPr>
        <w:tabs>
          <w:tab w:val="center" w:pos="914"/>
          <w:tab w:val="center" w:pos="3171"/>
          <w:tab w:val="center" w:pos="5331"/>
          <w:tab w:val="center" w:pos="731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M. GÜLER</w:t>
      </w:r>
      <w:r w:rsidRPr="001E3D76">
        <w:rPr>
          <w:rFonts w:ascii="Times New Roman" w:eastAsia="Times New Roman" w:hAnsi="Times New Roman" w:cs="Times New Roman"/>
          <w:sz w:val="14"/>
          <w:lang w:val="en-GB" w:eastAsia="tr-TR"/>
        </w:rPr>
        <w:tab/>
        <w:t>C. YILMAZ</w:t>
      </w:r>
      <w:r w:rsidRPr="001E3D76">
        <w:rPr>
          <w:rFonts w:ascii="Times New Roman" w:eastAsia="Times New Roman" w:hAnsi="Times New Roman" w:cs="Times New Roman"/>
          <w:sz w:val="14"/>
          <w:lang w:val="en-GB" w:eastAsia="tr-TR"/>
        </w:rPr>
        <w:tab/>
        <w:t>Ö. ÇELİK</w:t>
      </w:r>
      <w:r w:rsidRPr="001E3D76">
        <w:rPr>
          <w:rFonts w:ascii="Times New Roman" w:eastAsia="Times New Roman" w:hAnsi="Times New Roman" w:cs="Times New Roman"/>
          <w:sz w:val="14"/>
          <w:lang w:val="en-GB" w:eastAsia="tr-TR"/>
        </w:rPr>
        <w:tab/>
        <w:t>M. ŞİMŞEK</w:t>
      </w:r>
    </w:p>
    <w:p w:rsidR="001E3D76" w:rsidRPr="001E3D76" w:rsidRDefault="001E3D76" w:rsidP="001E3D76">
      <w:pPr>
        <w:tabs>
          <w:tab w:val="center" w:pos="914"/>
          <w:tab w:val="center" w:pos="3171"/>
          <w:tab w:val="center" w:pos="5331"/>
          <w:tab w:val="center" w:pos="731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İçişleri Bakanı</w:t>
      </w:r>
      <w:r w:rsidRPr="001E3D76">
        <w:rPr>
          <w:rFonts w:ascii="Times New Roman" w:eastAsia="Times New Roman" w:hAnsi="Times New Roman" w:cs="Times New Roman"/>
          <w:sz w:val="14"/>
          <w:lang w:val="en-GB" w:eastAsia="tr-TR"/>
        </w:rPr>
        <w:tab/>
        <w:t>Kalkınma Bakanı</w:t>
      </w:r>
      <w:r w:rsidRPr="001E3D76">
        <w:rPr>
          <w:rFonts w:ascii="Times New Roman" w:eastAsia="Times New Roman" w:hAnsi="Times New Roman" w:cs="Times New Roman"/>
          <w:sz w:val="14"/>
          <w:lang w:val="en-GB" w:eastAsia="tr-TR"/>
        </w:rPr>
        <w:tab/>
        <w:t>Kültür ve Turizm Bakanı</w:t>
      </w:r>
      <w:r w:rsidRPr="001E3D76">
        <w:rPr>
          <w:rFonts w:ascii="Times New Roman" w:eastAsia="Times New Roman" w:hAnsi="Times New Roman" w:cs="Times New Roman"/>
          <w:sz w:val="14"/>
          <w:lang w:val="en-GB" w:eastAsia="tr-TR"/>
        </w:rPr>
        <w:tab/>
        <w:t>Maliye Bakanı</w:t>
      </w:r>
    </w:p>
    <w:p w:rsidR="001E3D76" w:rsidRPr="001E3D76" w:rsidRDefault="001E3D76" w:rsidP="001E3D76">
      <w:pPr>
        <w:tabs>
          <w:tab w:val="center" w:pos="1595"/>
          <w:tab w:val="center" w:pos="4071"/>
          <w:tab w:val="center" w:pos="6051"/>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N. AVCI</w:t>
      </w:r>
      <w:r w:rsidRPr="001E3D76">
        <w:rPr>
          <w:rFonts w:ascii="Times New Roman" w:eastAsia="Times New Roman" w:hAnsi="Times New Roman" w:cs="Times New Roman"/>
          <w:sz w:val="14"/>
          <w:lang w:val="en-GB" w:eastAsia="tr-TR"/>
        </w:rPr>
        <w:tab/>
        <w:t>İ. YILMAZ</w:t>
      </w:r>
      <w:r w:rsidRPr="001E3D76">
        <w:rPr>
          <w:rFonts w:ascii="Times New Roman" w:eastAsia="Times New Roman" w:hAnsi="Times New Roman" w:cs="Times New Roman"/>
          <w:sz w:val="14"/>
          <w:lang w:val="en-GB" w:eastAsia="tr-TR"/>
        </w:rPr>
        <w:tab/>
        <w:t>V. EROĞLU</w:t>
      </w:r>
    </w:p>
    <w:p w:rsidR="001E3D76" w:rsidRPr="001E3D76" w:rsidRDefault="001E3D76" w:rsidP="001E3D76">
      <w:pPr>
        <w:tabs>
          <w:tab w:val="center" w:pos="1595"/>
          <w:tab w:val="center" w:pos="4071"/>
          <w:tab w:val="center" w:pos="6051"/>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Milli Eğitim Bakanı</w:t>
      </w:r>
      <w:r w:rsidRPr="001E3D76">
        <w:rPr>
          <w:rFonts w:ascii="Times New Roman" w:eastAsia="Times New Roman" w:hAnsi="Times New Roman" w:cs="Times New Roman"/>
          <w:sz w:val="14"/>
          <w:lang w:val="en-GB" w:eastAsia="tr-TR"/>
        </w:rPr>
        <w:tab/>
        <w:t>Milli Savunma Bakanı</w:t>
      </w:r>
      <w:r w:rsidRPr="001E3D76">
        <w:rPr>
          <w:rFonts w:ascii="Times New Roman" w:eastAsia="Times New Roman" w:hAnsi="Times New Roman" w:cs="Times New Roman"/>
          <w:sz w:val="14"/>
          <w:lang w:val="en-GB" w:eastAsia="tr-TR"/>
        </w:rPr>
        <w:tab/>
        <w:t>Orman ve Su İşleri Bakanı</w:t>
      </w:r>
    </w:p>
    <w:p w:rsidR="001E3D76" w:rsidRPr="001E3D76" w:rsidRDefault="001E3D76" w:rsidP="001E3D76">
      <w:pPr>
        <w:tabs>
          <w:tab w:val="center" w:pos="2275"/>
          <w:tab w:val="center" w:pos="4615"/>
        </w:tabs>
        <w:spacing w:before="170"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M. MÜEZZİNOĞLU</w:t>
      </w:r>
      <w:r w:rsidRPr="001E3D76">
        <w:rPr>
          <w:rFonts w:ascii="Times New Roman" w:eastAsia="Times New Roman" w:hAnsi="Times New Roman" w:cs="Times New Roman"/>
          <w:sz w:val="14"/>
          <w:lang w:val="en-GB" w:eastAsia="tr-TR"/>
        </w:rPr>
        <w:tab/>
        <w:t>B. YILDIRIM</w:t>
      </w:r>
    </w:p>
    <w:p w:rsidR="001E3D76" w:rsidRPr="001E3D76" w:rsidRDefault="001E3D76" w:rsidP="001E3D76">
      <w:pPr>
        <w:tabs>
          <w:tab w:val="center" w:pos="2275"/>
          <w:tab w:val="center" w:pos="4615"/>
        </w:tabs>
        <w:spacing w:after="0" w:line="240" w:lineRule="exact"/>
        <w:jc w:val="both"/>
        <w:rPr>
          <w:rFonts w:ascii="Times New Roman" w:eastAsia="Times New Roman" w:hAnsi="Times New Roman" w:cs="Times New Roman"/>
          <w:sz w:val="14"/>
          <w:lang w:val="en-GB" w:eastAsia="tr-TR"/>
        </w:rPr>
      </w:pPr>
      <w:r w:rsidRPr="001E3D76">
        <w:rPr>
          <w:rFonts w:ascii="Times New Roman" w:eastAsia="Times New Roman" w:hAnsi="Times New Roman" w:cs="Times New Roman"/>
          <w:sz w:val="14"/>
          <w:lang w:val="en-GB" w:eastAsia="tr-TR"/>
        </w:rPr>
        <w:tab/>
        <w:t>Sağlık Bakanı</w:t>
      </w:r>
      <w:r w:rsidRPr="001E3D76">
        <w:rPr>
          <w:rFonts w:ascii="Times New Roman" w:eastAsia="Times New Roman" w:hAnsi="Times New Roman" w:cs="Times New Roman"/>
          <w:sz w:val="14"/>
          <w:lang w:val="en-GB" w:eastAsia="tr-TR"/>
        </w:rPr>
        <w:tab/>
        <w:t>Ulaştırma, Denizcilik ve Haberleşme Bakanı</w:t>
      </w:r>
    </w:p>
    <w:p w:rsidR="001E3D76" w:rsidRPr="001E3D76" w:rsidRDefault="001E3D76" w:rsidP="001E3D76">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1E3D76" w:rsidRPr="001E3D76" w:rsidRDefault="001E3D76" w:rsidP="001E3D76">
      <w:pPr>
        <w:tabs>
          <w:tab w:val="left" w:pos="566"/>
        </w:tabs>
        <w:spacing w:after="170" w:line="240" w:lineRule="exact"/>
        <w:jc w:val="center"/>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 xml:space="preserve">TÜRK MEDENİ KANUNU HÜKÜMLERİNE GÖRE KURULAN </w:t>
      </w:r>
      <w:r w:rsidRPr="001E3D76">
        <w:rPr>
          <w:rFonts w:ascii="Times New Roman" w:eastAsia="ヒラギノ明朝Pro W3" w:hAnsi="Times New Roman" w:cs="Times New Roman"/>
          <w:b/>
          <w:sz w:val="18"/>
          <w:lang w:val="en-GB"/>
        </w:rPr>
        <w:br/>
        <w:t>VAKIFLARIN TESCİL VE İLANI HAKKINDA TÜZÜK</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Amaç ve kapsam</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1 –</w:t>
      </w:r>
      <w:r w:rsidRPr="001E3D76">
        <w:rPr>
          <w:rFonts w:ascii="Times New Roman" w:eastAsia="ヒラギノ明朝Pro W3" w:hAnsi="Times New Roman" w:cs="Times New Roman"/>
          <w:sz w:val="18"/>
          <w:lang w:val="en-GB"/>
        </w:rPr>
        <w:t xml:space="preserve"> (1) Bu Tüzüğün amacı; 22/11/2001 tarih ve 4721 sayılı Türk Medeni Kanunu hükümlerine göre kurulan vakıfların tescil tarzı, tescilin kimler tarafından yaptırılacağı, sicillerinin ne suretle tutulacağı, Resmî Gazete’de yapılacak ilanın içeriği ve hangi şekilde yapılacağı konularını düzenlemektir.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Dayanak</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2 –</w:t>
      </w:r>
      <w:r w:rsidRPr="001E3D76">
        <w:rPr>
          <w:rFonts w:ascii="Times New Roman" w:eastAsia="ヒラギノ明朝Pro W3" w:hAnsi="Times New Roman" w:cs="Times New Roman"/>
          <w:sz w:val="18"/>
          <w:lang w:val="en-GB"/>
        </w:rPr>
        <w:t xml:space="preserve"> (1) Bu Tüzük, 4721 sayılı Kanunun 104 üncü maddesine dayanılarak hazırlanmıştır.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Mahkeme siciline tescil</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3 –</w:t>
      </w:r>
      <w:r w:rsidRPr="001E3D76">
        <w:rPr>
          <w:rFonts w:ascii="Times New Roman" w:eastAsia="ヒラギノ明朝Pro W3" w:hAnsi="Times New Roman" w:cs="Times New Roman"/>
          <w:sz w:val="18"/>
          <w:lang w:val="en-GB"/>
        </w:rPr>
        <w:t xml:space="preserve"> (1) Vasiyet yoluyla kurulan vakıflarda vasiyetnameyi açan sulh hukuk hakimi, resmi senetle kurulan vakıflarda resmi senedi düzenleyen noter, vasiyetnamenin veya resmi senedin bir örneğini yedi gün içinde Vakıflar Genel Müdürlüğüne gönderir.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(2) Resmi senetle kurulan vakıflarda vakfeden, ölmesi halinde mirasçılardan biri tarafından tescil talebinde bulunabilir. Vakıf senedinin düzenlenmesini takip eden üç ay içinde vakfeden veya ölümü halinde mirasçılardan biri tarafından tescil talebinde bulunulmamış veya vakfeden tüzel kişi olup da bu süre içinde tüzel kişiliği sona ermiş ise vakfın tescili hususundaki başvuru Vakıflar Genel Müdürlüğü tarafından yapılır.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(3) Vasiyet yoluyla kurulan vakıflarda vakfedenin mirasçısı veya vakfeden tarafından mirası resmen idare etmekle görevlendirilmiş kişi tescil talebinde bulunabilir. Vasiyetnamenin açılması tarihinden itibaren üç ay içinde bunlar tarafından tescil talebinde bulunulmamış ise vakfın tescili hususundaki başvuru Vakıflar Genel Müdürlüğü tarafından yapılır.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(4) Vakfın tescili konusundaki başvurular vakfedenin yerleşim yeri asliye hukuk mahkemesine yapılır. Mahkeme, evrak üzerinde ve gerekirse vakfedeni ve diğer ilgilileri de dinlemek suretiyle inceleme yaparak vakfın tesciline karar verir.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(5) Vakfın tesciline dair kararın kesinleşmesinden sonra vakıf, mahkeme nezdinde özel surette tutulan sicil defterine kaydolunur. Bu defterde vakfedenin ve vakfın adı, yerleşim yeri, organları, amacı ve bu amaca tahsis edilen mal ve haklar gösterilir.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lastRenderedPageBreak/>
        <w:t>(6) Yetkili mahkemeye başvuru için gerekli masraflar, ilgili vakıftan alınmak üzere Vakıflar Genel Müdürlüğünce ödenir.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Tüzel kişilik kazanma</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4 –</w:t>
      </w:r>
      <w:r w:rsidRPr="001E3D76">
        <w:rPr>
          <w:rFonts w:ascii="Times New Roman" w:eastAsia="ヒラギノ明朝Pro W3" w:hAnsi="Times New Roman" w:cs="Times New Roman"/>
          <w:sz w:val="18"/>
          <w:lang w:val="en-GB"/>
        </w:rPr>
        <w:t xml:space="preserve"> (1) Mahkeme siciline tescil edilen vakıf, tescil ile tüzel kişilik kazanır.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Kararın tebliği</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5 –</w:t>
      </w:r>
      <w:r w:rsidRPr="001E3D76">
        <w:rPr>
          <w:rFonts w:ascii="Times New Roman" w:eastAsia="ヒラギノ明朝Pro W3" w:hAnsi="Times New Roman" w:cs="Times New Roman"/>
          <w:sz w:val="18"/>
          <w:lang w:val="en-GB"/>
        </w:rPr>
        <w:t xml:space="preserve"> (1) Mahkeme, tescile ve tescil isteminin reddine ilişkin olarak verdiği kararı, senetle birlikte Vakıflar Genel Müdürlüğüne re'sen tebliğ eder.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Merkezi sicilin içeriği ve tutulma tarzı</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6 –</w:t>
      </w:r>
      <w:r w:rsidRPr="001E3D76">
        <w:rPr>
          <w:rFonts w:ascii="Times New Roman" w:eastAsia="ヒラギノ明朝Pro W3" w:hAnsi="Times New Roman" w:cs="Times New Roman"/>
          <w:sz w:val="18"/>
          <w:lang w:val="en-GB"/>
        </w:rPr>
        <w:t xml:space="preserve"> (1) Vakıflar Genel Müdürlüğünce tutulacak merkezi sicil defterinde her vakıf için bir sayfa açılır. Bu sayfadaki özel sütunlara vakfedenin ve vakfın adı, yönetim şekli, temsil tarzı, vakfın yerleşim yeri, vakfedilen malların ve hakların nelerden ibaret olduğu, taşınmazların yeri, tapu tarih ve numaraları (pafta, ada, parsel, sıra no), vakfın amacı, şartları, yönetim organları ve bunlarda yapılan değişiklikler ile vakıf senedinin tarih ve numarası, tescile dair kararı veren mahkemenin adı ile kararın tarih ve numarası yazılır.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(2) Tescil kararı ile vakıf senedinin örneği ve varsa diğer belgeler ayrı bir dosyada muhafaza olunur.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(3) Sicil kayıtları ile vakıf senedi arasında bir aykırılık bulunduğu takdirde, vakıf senedinin aslına itibar edilir.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İlan</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7 –</w:t>
      </w:r>
      <w:r w:rsidRPr="001E3D76">
        <w:rPr>
          <w:rFonts w:ascii="Times New Roman" w:eastAsia="ヒラギノ明朝Pro W3" w:hAnsi="Times New Roman" w:cs="Times New Roman"/>
          <w:sz w:val="18"/>
          <w:lang w:val="en-GB"/>
        </w:rPr>
        <w:t xml:space="preserve"> (1) Merkezi sicile kaydedilen vakıf, Resmî Gazete’de ilan edilir. İlanda, vakfedenin ve vakfın adı, vakfın yerleşim yeri, tescil kararını veren mahkemenin adı ve tescil kararının tarih ve numarası, özet olarak vakfın amacı, vakfedilen mal ve hakların nelerden ibaret olduğu, vakfedilen taşınmazların yeri, tapu tarih ve numaraları (pafta, ada, parsel, sıra no), sona erme halinde tasfiyeden artan mal ve hakların devredilmesine dair senette yazılı hüküm ve yönetim organında yer alan kişiler belirtilir.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sz w:val="18"/>
          <w:lang w:val="en-GB"/>
        </w:rPr>
        <w:t>(2) İlan için yapılan harcamalar ilgili vakıftan alınmak üzere Vakıflar Genel Müdürlüğünce ödenir.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Yürürlükten kaldırılan tüzük</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8 –</w:t>
      </w:r>
      <w:r w:rsidRPr="001E3D76">
        <w:rPr>
          <w:rFonts w:ascii="Times New Roman" w:eastAsia="ヒラギノ明朝Pro W3" w:hAnsi="Times New Roman" w:cs="Times New Roman"/>
          <w:sz w:val="18"/>
          <w:lang w:val="en-GB"/>
        </w:rPr>
        <w:t xml:space="preserve"> (1) 25/7/1970 tarih ve 7/1066 sayılı Bakanlar Kurulu Kararı ile yürürlüğe konulan Türk Medeni Kanunu Hükümlerine Göre Kurulan Vakıflar Hakkında Tüzük yürürlükten kaldırılmıştır.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Yürürlük</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9 –</w:t>
      </w:r>
      <w:r w:rsidRPr="001E3D76">
        <w:rPr>
          <w:rFonts w:ascii="Times New Roman" w:eastAsia="ヒラギノ明朝Pro W3" w:hAnsi="Times New Roman" w:cs="Times New Roman"/>
          <w:sz w:val="18"/>
          <w:lang w:val="en-GB"/>
        </w:rPr>
        <w:t xml:space="preserve"> (1) Danıştayca incelenmiş olan bu Tüzük yayımı tarihinde yürürlüğe girer.</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b/>
          <w:sz w:val="18"/>
          <w:lang w:val="en-GB"/>
        </w:rPr>
      </w:pPr>
      <w:r w:rsidRPr="001E3D76">
        <w:rPr>
          <w:rFonts w:ascii="Times New Roman" w:eastAsia="ヒラギノ明朝Pro W3" w:hAnsi="Times New Roman" w:cs="Times New Roman"/>
          <w:b/>
          <w:sz w:val="18"/>
          <w:lang w:val="en-GB"/>
        </w:rPr>
        <w:t>Yürütme</w:t>
      </w:r>
    </w:p>
    <w:p w:rsidR="001E3D76" w:rsidRPr="001E3D76" w:rsidRDefault="001E3D76" w:rsidP="001E3D76">
      <w:pPr>
        <w:tabs>
          <w:tab w:val="left" w:pos="566"/>
        </w:tabs>
        <w:spacing w:after="0" w:line="240" w:lineRule="exact"/>
        <w:ind w:firstLine="566"/>
        <w:jc w:val="both"/>
        <w:rPr>
          <w:rFonts w:ascii="Times New Roman" w:eastAsia="ヒラギノ明朝Pro W3" w:hAnsi="Times New Roman" w:cs="Times New Roman"/>
          <w:sz w:val="18"/>
          <w:lang w:val="en-GB"/>
        </w:rPr>
      </w:pPr>
      <w:r w:rsidRPr="001E3D76">
        <w:rPr>
          <w:rFonts w:ascii="Times New Roman" w:eastAsia="ヒラギノ明朝Pro W3" w:hAnsi="Times New Roman" w:cs="Times New Roman"/>
          <w:b/>
          <w:sz w:val="18"/>
          <w:lang w:val="en-GB"/>
        </w:rPr>
        <w:t>MADDE 10 –</w:t>
      </w:r>
      <w:r w:rsidRPr="001E3D76">
        <w:rPr>
          <w:rFonts w:ascii="Times New Roman" w:eastAsia="ヒラギノ明朝Pro W3" w:hAnsi="Times New Roman" w:cs="Times New Roman"/>
          <w:sz w:val="18"/>
          <w:lang w:val="en-GB"/>
        </w:rPr>
        <w:t xml:space="preserve"> (1) Bu Tüzük hükümlerini Bakanlar Kurulu yürütür.</w:t>
      </w:r>
    </w:p>
    <w:p w:rsidR="001E3D76" w:rsidRDefault="001E3D76" w:rsidP="00EB651E">
      <w:pPr>
        <w:spacing w:after="0" w:line="280" w:lineRule="atLeast"/>
        <w:rPr>
          <w:rFonts w:ascii="Times New Roman" w:hAnsi="Times New Roman" w:cs="Times New Roman"/>
          <w:b/>
          <w:sz w:val="20"/>
          <w:szCs w:val="20"/>
          <w:u w:val="single"/>
        </w:rPr>
      </w:pPr>
    </w:p>
    <w:sectPr w:rsidR="001E3D7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6E4" w:rsidRDefault="00F036E4" w:rsidP="00405B55">
      <w:pPr>
        <w:spacing w:after="0" w:line="240" w:lineRule="auto"/>
      </w:pPr>
      <w:r>
        <w:separator/>
      </w:r>
    </w:p>
  </w:endnote>
  <w:endnote w:type="continuationSeparator" w:id="0">
    <w:p w:rsidR="00F036E4" w:rsidRDefault="00F036E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F9149C">
        <w:pPr>
          <w:pStyle w:val="Altbilgi"/>
          <w:jc w:val="center"/>
        </w:pPr>
        <w:fldSimple w:instr=" PAGE   \* MERGEFORMAT ">
          <w:r w:rsidR="001E3D76">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6E4" w:rsidRDefault="00F036E4" w:rsidP="00405B55">
      <w:pPr>
        <w:spacing w:after="0" w:line="240" w:lineRule="auto"/>
      </w:pPr>
      <w:r>
        <w:separator/>
      </w:r>
    </w:p>
  </w:footnote>
  <w:footnote w:type="continuationSeparator" w:id="0">
    <w:p w:rsidR="00F036E4" w:rsidRDefault="00F036E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E3D76"/>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93A69"/>
    <w:rsid w:val="002B18B5"/>
    <w:rsid w:val="002B4AF0"/>
    <w:rsid w:val="002E68E5"/>
    <w:rsid w:val="002F1327"/>
    <w:rsid w:val="00317A78"/>
    <w:rsid w:val="00337C5F"/>
    <w:rsid w:val="00357D3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3F4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16999"/>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3A0C"/>
    <w:rsid w:val="00B04F4B"/>
    <w:rsid w:val="00B1197C"/>
    <w:rsid w:val="00B25D28"/>
    <w:rsid w:val="00B315A5"/>
    <w:rsid w:val="00B50D3A"/>
    <w:rsid w:val="00B5143F"/>
    <w:rsid w:val="00B52F1E"/>
    <w:rsid w:val="00B644B3"/>
    <w:rsid w:val="00B73C0E"/>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05283"/>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B651E"/>
    <w:rsid w:val="00EC459A"/>
    <w:rsid w:val="00EE27DE"/>
    <w:rsid w:val="00F036E4"/>
    <w:rsid w:val="00F0781D"/>
    <w:rsid w:val="00F108DF"/>
    <w:rsid w:val="00F222BF"/>
    <w:rsid w:val="00F35743"/>
    <w:rsid w:val="00F36C8C"/>
    <w:rsid w:val="00F6403C"/>
    <w:rsid w:val="00F67A94"/>
    <w:rsid w:val="00F70667"/>
    <w:rsid w:val="00F76D09"/>
    <w:rsid w:val="00F81FF2"/>
    <w:rsid w:val="00F836B4"/>
    <w:rsid w:val="00F9149C"/>
    <w:rsid w:val="00F95946"/>
    <w:rsid w:val="00FB5C22"/>
    <w:rsid w:val="00FD2620"/>
    <w:rsid w:val="00FD40C1"/>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830</Words>
  <Characters>4732</Characters>
  <Application>Microsoft Office Word</Application>
  <DocSecurity>0</DocSecurity>
  <Lines>39</Lines>
  <Paragraphs>11</Paragraphs>
  <ScaleCrop>false</ScaleCrop>
  <Company>TURMOB</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292</cp:revision>
  <cp:lastPrinted>2013-01-07T06:33:00Z</cp:lastPrinted>
  <dcterms:created xsi:type="dcterms:W3CDTF">2013-01-02T06:53:00Z</dcterms:created>
  <dcterms:modified xsi:type="dcterms:W3CDTF">2013-04-26T05:50:00Z</dcterms:modified>
</cp:coreProperties>
</file>