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FB4001" w:rsidRDefault="00C23B86" w:rsidP="00EB651E">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04</w:t>
      </w:r>
      <w:r w:rsidR="00D53EE2">
        <w:rPr>
          <w:rFonts w:ascii="Times New Roman" w:hAnsi="Times New Roman" w:cs="Times New Roman"/>
          <w:b/>
          <w:sz w:val="20"/>
          <w:szCs w:val="20"/>
          <w:u w:val="single"/>
        </w:rPr>
        <w:t xml:space="preserve"> Mayıs</w:t>
      </w:r>
      <w:r w:rsidR="0049683C" w:rsidRPr="00FB4001">
        <w:rPr>
          <w:rFonts w:ascii="Times New Roman" w:hAnsi="Times New Roman" w:cs="Times New Roman"/>
          <w:b/>
          <w:sz w:val="20"/>
          <w:szCs w:val="20"/>
          <w:u w:val="single"/>
        </w:rPr>
        <w:t xml:space="preserve"> 2013,</w:t>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317A78"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 xml:space="preserve">   </w:t>
      </w:r>
      <w:r w:rsidR="004516C8" w:rsidRPr="00FB4001">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28637</w:t>
      </w:r>
      <w:proofErr w:type="gramEnd"/>
    </w:p>
    <w:p w:rsidR="00513DFA" w:rsidRDefault="00513DFA" w:rsidP="00EB651E">
      <w:pPr>
        <w:spacing w:after="0" w:line="280" w:lineRule="atLeast"/>
        <w:rPr>
          <w:rFonts w:ascii="Times New Roman" w:hAnsi="Times New Roman" w:cs="Times New Roman"/>
          <w:b/>
          <w:sz w:val="20"/>
          <w:szCs w:val="20"/>
          <w:u w:val="single"/>
        </w:rPr>
      </w:pPr>
    </w:p>
    <w:p w:rsidR="00664068" w:rsidRDefault="00664068" w:rsidP="00664068">
      <w:pPr>
        <w:pStyle w:val="1-Baslk"/>
        <w:spacing w:line="240" w:lineRule="exact"/>
        <w:ind w:firstLine="566"/>
        <w:rPr>
          <w:rFonts w:hAnsi="Times New Roman"/>
          <w:sz w:val="18"/>
          <w:szCs w:val="18"/>
        </w:rPr>
      </w:pPr>
      <w:r>
        <w:rPr>
          <w:rFonts w:hAnsi="Times New Roman"/>
          <w:sz w:val="18"/>
          <w:szCs w:val="18"/>
        </w:rPr>
        <w:t>Maliye Bakanlığından:</w:t>
      </w:r>
    </w:p>
    <w:p w:rsidR="00664068" w:rsidRDefault="00664068" w:rsidP="00664068">
      <w:pPr>
        <w:pStyle w:val="1-Baslk"/>
        <w:spacing w:line="240" w:lineRule="exact"/>
        <w:ind w:firstLine="566"/>
        <w:rPr>
          <w:rFonts w:hAnsi="Times New Roman"/>
          <w:sz w:val="18"/>
          <w:szCs w:val="18"/>
        </w:rPr>
      </w:pPr>
    </w:p>
    <w:p w:rsidR="00664068" w:rsidRDefault="00664068" w:rsidP="00664068">
      <w:pPr>
        <w:pStyle w:val="2-OrtaBaslk"/>
        <w:spacing w:line="240" w:lineRule="exact"/>
        <w:rPr>
          <w:rFonts w:hAnsi="Times New Roman"/>
          <w:sz w:val="18"/>
          <w:szCs w:val="18"/>
        </w:rPr>
      </w:pPr>
      <w:r>
        <w:rPr>
          <w:rFonts w:hAnsi="Times New Roman"/>
          <w:sz w:val="18"/>
          <w:szCs w:val="18"/>
        </w:rPr>
        <w:t>VERGİ BEYANNAMELERİNİN SERBEST MUHASEBECİ VE SERBEST</w:t>
      </w:r>
    </w:p>
    <w:p w:rsidR="00664068" w:rsidRDefault="00664068" w:rsidP="00664068">
      <w:pPr>
        <w:pStyle w:val="2-OrtaBaslk"/>
        <w:spacing w:line="240" w:lineRule="exact"/>
        <w:rPr>
          <w:rFonts w:hAnsi="Times New Roman"/>
          <w:sz w:val="18"/>
          <w:szCs w:val="18"/>
        </w:rPr>
      </w:pPr>
      <w:r>
        <w:rPr>
          <w:rFonts w:hAnsi="Times New Roman"/>
          <w:sz w:val="18"/>
          <w:szCs w:val="18"/>
        </w:rPr>
        <w:t>MUHASEBECİ MALİ MÜŞAVİRLERCE İMZALANMASI HAKKINDA</w:t>
      </w:r>
    </w:p>
    <w:p w:rsidR="00664068" w:rsidRDefault="00664068" w:rsidP="00664068">
      <w:pPr>
        <w:pStyle w:val="2-OrtaBaslk"/>
        <w:spacing w:line="240" w:lineRule="exact"/>
        <w:rPr>
          <w:rFonts w:hAnsi="Times New Roman"/>
          <w:sz w:val="18"/>
          <w:szCs w:val="18"/>
        </w:rPr>
      </w:pPr>
      <w:r>
        <w:rPr>
          <w:rFonts w:hAnsi="Times New Roman"/>
          <w:sz w:val="18"/>
          <w:szCs w:val="18"/>
        </w:rPr>
        <w:t>GENEL TEBLİĞ (SIRA NO: 6)</w:t>
      </w:r>
    </w:p>
    <w:p w:rsidR="00664068" w:rsidRDefault="00664068" w:rsidP="00664068">
      <w:pPr>
        <w:pStyle w:val="2-OrtaBaslk"/>
        <w:spacing w:line="240" w:lineRule="exact"/>
        <w:rPr>
          <w:rFonts w:hAnsi="Times New Roman"/>
          <w:sz w:val="18"/>
          <w:szCs w:val="18"/>
        </w:rPr>
      </w:pPr>
    </w:p>
    <w:p w:rsidR="00664068" w:rsidRDefault="00664068" w:rsidP="00664068">
      <w:pPr>
        <w:pStyle w:val="3-NormalYaz"/>
        <w:spacing w:line="240" w:lineRule="exact"/>
        <w:ind w:firstLine="566"/>
        <w:rPr>
          <w:rFonts w:hAnsi="Times New Roman"/>
          <w:sz w:val="18"/>
          <w:szCs w:val="18"/>
        </w:rPr>
      </w:pPr>
      <w:r>
        <w:rPr>
          <w:rFonts w:hAnsi="Times New Roman"/>
          <w:sz w:val="18"/>
          <w:szCs w:val="18"/>
        </w:rPr>
        <w:t xml:space="preserve">Bilindiği gibi, vergi beyannamelerinin 3568 sayılı Kanuna göre yetki almış serbest muhasebeci, serbest muhasebeci mali müşavir veya yeminli mali müşavirler (meslek mensupları) tarafından da imzalanması mecburiyetini getirmeye, bu mecburiyeti beyanname çeşitleri, mükellef grupları ve faaliyet konuları itibariyle ayrı </w:t>
      </w:r>
      <w:proofErr w:type="spellStart"/>
      <w:r>
        <w:rPr>
          <w:rFonts w:hAnsi="Times New Roman"/>
          <w:sz w:val="18"/>
          <w:szCs w:val="18"/>
        </w:rPr>
        <w:t>ayrı</w:t>
      </w:r>
      <w:proofErr w:type="spellEnd"/>
      <w:r>
        <w:rPr>
          <w:rFonts w:hAnsi="Times New Roman"/>
          <w:sz w:val="18"/>
          <w:szCs w:val="18"/>
        </w:rPr>
        <w:t xml:space="preserve"> uygulatmaya ve söz konusu uygulamalara ilişkin usul ve esasları belirleme hususlarında Bakanlığımıza yetki veren </w:t>
      </w:r>
      <w:proofErr w:type="gramStart"/>
      <w:r>
        <w:rPr>
          <w:rFonts w:hAnsi="Times New Roman"/>
          <w:sz w:val="18"/>
          <w:szCs w:val="18"/>
        </w:rPr>
        <w:t>4/1/1961</w:t>
      </w:r>
      <w:proofErr w:type="gramEnd"/>
      <w:r>
        <w:rPr>
          <w:rFonts w:hAnsi="Times New Roman"/>
          <w:sz w:val="18"/>
          <w:szCs w:val="18"/>
        </w:rPr>
        <w:t xml:space="preserve"> tarihli ve 213 sayılı Vergi Usul Kanununun mükerrer 227 </w:t>
      </w:r>
      <w:proofErr w:type="spellStart"/>
      <w:r>
        <w:rPr>
          <w:rFonts w:hAnsi="Times New Roman"/>
          <w:sz w:val="18"/>
          <w:szCs w:val="18"/>
        </w:rPr>
        <w:t>nci</w:t>
      </w:r>
      <w:proofErr w:type="spellEnd"/>
      <w:r>
        <w:rPr>
          <w:rFonts w:hAnsi="Times New Roman"/>
          <w:sz w:val="18"/>
          <w:szCs w:val="18"/>
        </w:rPr>
        <w:t xml:space="preserve"> maddesine istinaden “4 Sıra No.lu Vergi Beyannamelerinin Serbest Muhasebeci ve Serbest Muhasebeci Mali Müşavirlerce İmzalanması Hakkında Genel Tebliğ”</w:t>
      </w:r>
      <w:r>
        <w:rPr>
          <w:rFonts w:hAnsi="Times New Roman"/>
          <w:sz w:val="18"/>
          <w:szCs w:val="18"/>
          <w:vertAlign w:val="superscript"/>
        </w:rPr>
        <w:t>1</w:t>
      </w:r>
      <w:r>
        <w:rPr>
          <w:rFonts w:hAnsi="Times New Roman"/>
          <w:sz w:val="18"/>
          <w:szCs w:val="18"/>
        </w:rPr>
        <w:t xml:space="preserve"> yayımlanarak yürürlüğe girmiştir.</w:t>
      </w:r>
    </w:p>
    <w:p w:rsidR="00664068" w:rsidRDefault="00664068" w:rsidP="00664068">
      <w:pPr>
        <w:pStyle w:val="3-NormalYaz"/>
        <w:spacing w:line="240" w:lineRule="exact"/>
        <w:ind w:firstLine="566"/>
        <w:rPr>
          <w:rFonts w:hAnsi="Times New Roman"/>
          <w:sz w:val="18"/>
          <w:szCs w:val="18"/>
        </w:rPr>
      </w:pPr>
    </w:p>
    <w:p w:rsidR="00664068" w:rsidRDefault="00664068" w:rsidP="00664068">
      <w:pPr>
        <w:pStyle w:val="3-NormalYaz"/>
        <w:spacing w:line="240" w:lineRule="exact"/>
        <w:ind w:firstLine="566"/>
        <w:rPr>
          <w:rFonts w:hAnsi="Times New Roman"/>
          <w:sz w:val="18"/>
          <w:szCs w:val="18"/>
        </w:rPr>
      </w:pPr>
      <w:r>
        <w:rPr>
          <w:rFonts w:hAnsi="Times New Roman"/>
          <w:sz w:val="18"/>
          <w:szCs w:val="18"/>
        </w:rPr>
        <w:t>Söz konusu Tebliğin “VII- BEYANNAMELERİN VERGİ DAİRELERİNE VERİLMESİ” başlıklı bölümünde;</w:t>
      </w:r>
    </w:p>
    <w:p w:rsidR="00664068" w:rsidRDefault="00664068" w:rsidP="00664068">
      <w:pPr>
        <w:pStyle w:val="3-NormalYaz"/>
        <w:spacing w:line="240" w:lineRule="exact"/>
        <w:ind w:firstLine="566"/>
        <w:rPr>
          <w:rFonts w:hAnsi="Times New Roman"/>
          <w:sz w:val="18"/>
          <w:szCs w:val="18"/>
        </w:rPr>
      </w:pPr>
      <w:r>
        <w:rPr>
          <w:rFonts w:hAnsi="Times New Roman"/>
          <w:sz w:val="18"/>
          <w:szCs w:val="18"/>
        </w:rPr>
        <w:t>“Meslek mensuplarına imzalattırılan beyannameler, mükellef veya vekili tarafından vergi dairesine bizzat verilecek veya posta ile taahhütlü olarak gönderilecektir. Ancak meslek mensupları, beyannamelerini imzaladıkları mükelleflerin adı-soyadı, bağlı bulundukları vergi dairesi ve vergi numaralarını içeren bir listeyi Mayıs ayının 15 inci günü mesai bitimine kadar kendilerinin bağlı bulundukları vergi dairesine vermek zorundadırlar. Bu listeler, meslek odasına kayıtlı olduğunu “Oda Kayıt Belgesi” veya “Oda Faaliyet Belgesi” ile belgeleyen meslek mensubu tarafından bizzat imzalanarak vergi dairesine yazı ekinde teslim edilecektir.”</w:t>
      </w:r>
    </w:p>
    <w:p w:rsidR="00664068" w:rsidRDefault="00664068" w:rsidP="00664068">
      <w:pPr>
        <w:pStyle w:val="3-NormalYaz"/>
        <w:spacing w:line="240" w:lineRule="exact"/>
        <w:ind w:firstLine="566"/>
        <w:rPr>
          <w:rFonts w:hAnsi="Times New Roman"/>
          <w:sz w:val="18"/>
          <w:szCs w:val="18"/>
        </w:rPr>
      </w:pPr>
    </w:p>
    <w:p w:rsidR="00664068" w:rsidRDefault="00664068" w:rsidP="00664068">
      <w:pPr>
        <w:pStyle w:val="3-NormalYaz"/>
        <w:spacing w:line="240" w:lineRule="exact"/>
        <w:ind w:firstLine="566"/>
        <w:rPr>
          <w:rFonts w:hAnsi="Times New Roman"/>
          <w:sz w:val="18"/>
          <w:szCs w:val="18"/>
        </w:rPr>
      </w:pPr>
      <w:proofErr w:type="gramStart"/>
      <w:r>
        <w:rPr>
          <w:rFonts w:hAnsi="Times New Roman"/>
          <w:sz w:val="18"/>
          <w:szCs w:val="18"/>
        </w:rPr>
        <w:t>hükmü</w:t>
      </w:r>
      <w:proofErr w:type="gramEnd"/>
      <w:r>
        <w:rPr>
          <w:rFonts w:hAnsi="Times New Roman"/>
          <w:sz w:val="18"/>
          <w:szCs w:val="18"/>
        </w:rPr>
        <w:t xml:space="preserve"> yer almaktadır.</w:t>
      </w:r>
    </w:p>
    <w:p w:rsidR="00664068" w:rsidRDefault="00664068" w:rsidP="00664068">
      <w:pPr>
        <w:pStyle w:val="3-NormalYaz"/>
        <w:spacing w:line="240" w:lineRule="exact"/>
        <w:ind w:firstLine="566"/>
        <w:rPr>
          <w:rFonts w:hAnsi="Times New Roman"/>
          <w:sz w:val="18"/>
          <w:szCs w:val="18"/>
        </w:rPr>
      </w:pPr>
      <w:r>
        <w:rPr>
          <w:rFonts w:hAnsi="Times New Roman"/>
          <w:sz w:val="18"/>
          <w:szCs w:val="18"/>
        </w:rPr>
        <w:t xml:space="preserve">Öte yandan, mükelleflerin vergilendirmeye ilişkin ödevlerini yerine getirmede, gelişen bilgi işlem teknolojilerinden yararlanmak, vergi beyannameleri ile bildirim ve eklerinin kolay, hızlı, ekonomik ve güvenilir bir şekilde idareye intikalini sağlamak, vergi beyannamelerinin doldurulmasındaki hataları en aza indirerek mükellef mağduriyetini önlemek, vergi dairesinin beyanname kabul, tarh, tahakkuk ve </w:t>
      </w:r>
      <w:proofErr w:type="gramStart"/>
      <w:r>
        <w:rPr>
          <w:rFonts w:hAnsi="Times New Roman"/>
          <w:sz w:val="18"/>
          <w:szCs w:val="18"/>
        </w:rPr>
        <w:t>tahsilat</w:t>
      </w:r>
      <w:proofErr w:type="gramEnd"/>
      <w:r>
        <w:rPr>
          <w:rFonts w:hAnsi="Times New Roman"/>
          <w:sz w:val="18"/>
          <w:szCs w:val="18"/>
        </w:rPr>
        <w:t xml:space="preserve"> işlemlerini azaltarak iş ve işlemlerini kolaylaştırmak ve diğer alanlarda mükellefe daha iyi hizmet vermesini sağlamak amacıyla 340 sıra No.lu Vergi Usul Kanunu Genel Tebliği</w:t>
      </w:r>
      <w:r>
        <w:rPr>
          <w:rFonts w:hAnsi="Times New Roman"/>
          <w:sz w:val="18"/>
          <w:szCs w:val="18"/>
          <w:vertAlign w:val="superscript"/>
        </w:rPr>
        <w:t>2</w:t>
      </w:r>
      <w:r>
        <w:rPr>
          <w:rFonts w:hAnsi="Times New Roman"/>
          <w:sz w:val="18"/>
          <w:szCs w:val="18"/>
        </w:rPr>
        <w:t xml:space="preserve"> ile beyannamelerin elektronik ortamda alınması sağlanmış ve elektronik beyanname aracılık ve sorumluluk sözleşmelerinin internet vergi dairesine bildirimine ilişkin olarak düzenlemeler yapılmıştır.</w:t>
      </w:r>
    </w:p>
    <w:p w:rsidR="00664068" w:rsidRDefault="00664068" w:rsidP="00664068">
      <w:pPr>
        <w:pStyle w:val="3-NormalYaz"/>
        <w:spacing w:line="240" w:lineRule="exact"/>
        <w:ind w:firstLine="566"/>
        <w:rPr>
          <w:rFonts w:hAnsi="Times New Roman"/>
          <w:sz w:val="18"/>
          <w:szCs w:val="18"/>
        </w:rPr>
      </w:pPr>
    </w:p>
    <w:p w:rsidR="00664068" w:rsidRDefault="00664068" w:rsidP="00664068">
      <w:pPr>
        <w:pStyle w:val="3-NormalYaz"/>
        <w:spacing w:line="240" w:lineRule="exact"/>
        <w:ind w:firstLine="566"/>
        <w:rPr>
          <w:rFonts w:hAnsi="Times New Roman"/>
          <w:sz w:val="18"/>
          <w:szCs w:val="18"/>
        </w:rPr>
      </w:pPr>
      <w:proofErr w:type="gramStart"/>
      <w:r>
        <w:rPr>
          <w:rFonts w:hAnsi="Times New Roman"/>
          <w:sz w:val="18"/>
          <w:szCs w:val="18"/>
        </w:rPr>
        <w:t xml:space="preserve">Bu itibarla, meslek mensuplarınca 340 sıra No.lu Vergi Usul Kanunu Genel Tebliği kapsamında, mükellefler ile düzenlemiş oldukları hizmet sözleşmesi eki olan “elektronik beyanname aracılık ve sorumluluk </w:t>
      </w:r>
      <w:proofErr w:type="spellStart"/>
      <w:r>
        <w:rPr>
          <w:rFonts w:hAnsi="Times New Roman"/>
          <w:sz w:val="18"/>
          <w:szCs w:val="18"/>
        </w:rPr>
        <w:t>sözleşmesi”ni</w:t>
      </w:r>
      <w:proofErr w:type="spellEnd"/>
      <w:r>
        <w:rPr>
          <w:rFonts w:hAnsi="Times New Roman"/>
          <w:sz w:val="18"/>
          <w:szCs w:val="18"/>
        </w:rPr>
        <w:t xml:space="preserve"> internet vergi dairesine elektronik ortamda bildirilmiş olan mükellefler için, 4 sıra No.lu Vergi Beyannamelerinin Serbest Muhasebeci ve Serbest Muhasebeci Mali Müşavirlerce İmzalanması Hakkında Genel Tebliği’nin “VII- BEYANNAMELERİN VERGİ DAİRELERİNE VERİLMESİ” başlıklı bölümündeki liste bildirimini verme yükümlülüğü bulunmamaktadır.</w:t>
      </w:r>
      <w:proofErr w:type="gramEnd"/>
    </w:p>
    <w:p w:rsidR="00664068" w:rsidRDefault="00664068" w:rsidP="00664068">
      <w:pPr>
        <w:pStyle w:val="3-NormalYaz"/>
        <w:spacing w:line="240" w:lineRule="exact"/>
        <w:ind w:firstLine="566"/>
        <w:rPr>
          <w:rFonts w:hAnsi="Times New Roman"/>
          <w:sz w:val="18"/>
          <w:szCs w:val="18"/>
        </w:rPr>
      </w:pPr>
      <w:r>
        <w:rPr>
          <w:rFonts w:hAnsi="Times New Roman"/>
          <w:sz w:val="18"/>
          <w:szCs w:val="18"/>
        </w:rPr>
        <w:t>Bu Tebliğ yayımlandığı tarih itibariyle yürürlüğe girer.</w:t>
      </w:r>
    </w:p>
    <w:p w:rsidR="00664068" w:rsidRDefault="00664068" w:rsidP="00664068">
      <w:pPr>
        <w:pStyle w:val="3-NormalYaz"/>
        <w:spacing w:line="240" w:lineRule="exact"/>
        <w:ind w:firstLine="566"/>
        <w:rPr>
          <w:rFonts w:hAnsi="Times New Roman"/>
          <w:sz w:val="18"/>
          <w:szCs w:val="18"/>
        </w:rPr>
      </w:pPr>
      <w:r>
        <w:rPr>
          <w:rFonts w:hAnsi="Times New Roman"/>
          <w:sz w:val="18"/>
          <w:szCs w:val="18"/>
        </w:rPr>
        <w:t>Tebliğ olunur.</w:t>
      </w:r>
    </w:p>
    <w:p w:rsidR="00664068" w:rsidRDefault="00664068" w:rsidP="00664068">
      <w:pPr>
        <w:pStyle w:val="3-NormalYaz"/>
        <w:spacing w:line="240" w:lineRule="exact"/>
        <w:ind w:firstLine="566"/>
        <w:rPr>
          <w:rFonts w:hAnsi="Times New Roman"/>
          <w:sz w:val="18"/>
          <w:szCs w:val="18"/>
        </w:rPr>
      </w:pPr>
    </w:p>
    <w:p w:rsidR="00664068" w:rsidRDefault="00664068" w:rsidP="00664068">
      <w:pPr>
        <w:pStyle w:val="3-NormalYaz"/>
        <w:spacing w:line="240" w:lineRule="exact"/>
        <w:rPr>
          <w:rFonts w:hAnsi="Times New Roman"/>
          <w:sz w:val="18"/>
          <w:szCs w:val="18"/>
        </w:rPr>
      </w:pPr>
      <w:r>
        <w:rPr>
          <w:rFonts w:hAnsi="Times New Roman"/>
          <w:sz w:val="18"/>
          <w:szCs w:val="18"/>
        </w:rPr>
        <w:t>——————————</w:t>
      </w:r>
    </w:p>
    <w:p w:rsidR="00664068" w:rsidRDefault="00664068" w:rsidP="00664068">
      <w:pPr>
        <w:pStyle w:val="3-NormalYaz"/>
        <w:spacing w:line="240" w:lineRule="exact"/>
        <w:rPr>
          <w:rFonts w:hAnsi="Times New Roman"/>
          <w:sz w:val="18"/>
          <w:szCs w:val="18"/>
        </w:rPr>
      </w:pPr>
      <w:r>
        <w:rPr>
          <w:rFonts w:hAnsi="Times New Roman"/>
          <w:sz w:val="18"/>
          <w:szCs w:val="18"/>
          <w:vertAlign w:val="superscript"/>
        </w:rPr>
        <w:t>1</w:t>
      </w:r>
      <w:r>
        <w:rPr>
          <w:rFonts w:hAnsi="Times New Roman"/>
          <w:sz w:val="18"/>
          <w:szCs w:val="18"/>
        </w:rPr>
        <w:t xml:space="preserve"> </w:t>
      </w:r>
      <w:proofErr w:type="gramStart"/>
      <w:r>
        <w:rPr>
          <w:rFonts w:hAnsi="Times New Roman"/>
          <w:sz w:val="18"/>
          <w:szCs w:val="18"/>
        </w:rPr>
        <w:t>29/6/1997</w:t>
      </w:r>
      <w:proofErr w:type="gramEnd"/>
      <w:r>
        <w:rPr>
          <w:rFonts w:hAnsi="Times New Roman"/>
          <w:sz w:val="18"/>
          <w:szCs w:val="18"/>
        </w:rPr>
        <w:t xml:space="preserve"> tarihli ve 23034 sayılı Resmî Gazete’de yayımlanmıştır.</w:t>
      </w:r>
    </w:p>
    <w:p w:rsidR="00664068" w:rsidRDefault="00664068" w:rsidP="00664068">
      <w:pPr>
        <w:pStyle w:val="NormalWeb"/>
        <w:spacing w:before="0" w:beforeAutospacing="0" w:after="0" w:afterAutospacing="0" w:line="240" w:lineRule="exact"/>
        <w:rPr>
          <w:sz w:val="18"/>
          <w:szCs w:val="18"/>
        </w:rPr>
      </w:pPr>
      <w:r>
        <w:rPr>
          <w:sz w:val="18"/>
          <w:szCs w:val="18"/>
          <w:vertAlign w:val="superscript"/>
        </w:rPr>
        <w:t>2</w:t>
      </w:r>
      <w:r>
        <w:rPr>
          <w:sz w:val="18"/>
          <w:szCs w:val="18"/>
        </w:rPr>
        <w:t xml:space="preserve"> </w:t>
      </w:r>
      <w:proofErr w:type="gramStart"/>
      <w:r>
        <w:rPr>
          <w:sz w:val="18"/>
          <w:szCs w:val="18"/>
        </w:rPr>
        <w:t>30/9/2004</w:t>
      </w:r>
      <w:proofErr w:type="gramEnd"/>
      <w:r>
        <w:rPr>
          <w:sz w:val="18"/>
          <w:szCs w:val="18"/>
        </w:rPr>
        <w:t xml:space="preserve"> tarihli ve 25599 sayılı Resmî Gazete’de yayımlanmıştır.</w:t>
      </w:r>
    </w:p>
    <w:p w:rsidR="00664068" w:rsidRDefault="00664068" w:rsidP="00664068">
      <w:pPr>
        <w:pStyle w:val="NormalWeb"/>
        <w:spacing w:before="0" w:beforeAutospacing="0" w:after="0" w:afterAutospacing="0" w:line="240" w:lineRule="exact"/>
        <w:rPr>
          <w:sz w:val="18"/>
          <w:szCs w:val="18"/>
        </w:rPr>
      </w:pPr>
    </w:p>
    <w:p w:rsidR="00664068" w:rsidRDefault="00664068" w:rsidP="00EB651E">
      <w:pPr>
        <w:spacing w:after="0" w:line="280" w:lineRule="atLeast"/>
        <w:rPr>
          <w:rFonts w:ascii="Times New Roman" w:hAnsi="Times New Roman" w:cs="Times New Roman"/>
          <w:b/>
          <w:sz w:val="20"/>
          <w:szCs w:val="20"/>
          <w:u w:val="single"/>
        </w:rPr>
      </w:pPr>
    </w:p>
    <w:sectPr w:rsidR="0066406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189" w:rsidRDefault="00785189" w:rsidP="00405B55">
      <w:pPr>
        <w:spacing w:after="0" w:line="240" w:lineRule="auto"/>
      </w:pPr>
      <w:r>
        <w:separator/>
      </w:r>
    </w:p>
  </w:endnote>
  <w:endnote w:type="continuationSeparator" w:id="0">
    <w:p w:rsidR="00785189" w:rsidRDefault="00785189"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197D0B">
        <w:pPr>
          <w:pStyle w:val="Altbilgi"/>
          <w:jc w:val="center"/>
        </w:pPr>
        <w:fldSimple w:instr=" PAGE   \* MERGEFORMAT ">
          <w:r w:rsidR="00664068">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189" w:rsidRDefault="00785189" w:rsidP="00405B55">
      <w:pPr>
        <w:spacing w:after="0" w:line="240" w:lineRule="auto"/>
      </w:pPr>
      <w:r>
        <w:separator/>
      </w:r>
    </w:p>
  </w:footnote>
  <w:footnote w:type="continuationSeparator" w:id="0">
    <w:p w:rsidR="00785189" w:rsidRDefault="00785189"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43B46"/>
    <w:rsid w:val="00047230"/>
    <w:rsid w:val="00052E9A"/>
    <w:rsid w:val="0005336C"/>
    <w:rsid w:val="00054B10"/>
    <w:rsid w:val="00057917"/>
    <w:rsid w:val="000679A9"/>
    <w:rsid w:val="00067DFB"/>
    <w:rsid w:val="00070398"/>
    <w:rsid w:val="00085DDB"/>
    <w:rsid w:val="00092325"/>
    <w:rsid w:val="000A593B"/>
    <w:rsid w:val="000B1A30"/>
    <w:rsid w:val="000B3DBA"/>
    <w:rsid w:val="000B7215"/>
    <w:rsid w:val="000C0018"/>
    <w:rsid w:val="000C0B08"/>
    <w:rsid w:val="000C212A"/>
    <w:rsid w:val="000D4989"/>
    <w:rsid w:val="000E27CF"/>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97D0B"/>
    <w:rsid w:val="001A0BF3"/>
    <w:rsid w:val="001A3B7D"/>
    <w:rsid w:val="001A57F0"/>
    <w:rsid w:val="001B2C5C"/>
    <w:rsid w:val="001C2724"/>
    <w:rsid w:val="001D6BF1"/>
    <w:rsid w:val="001F4F88"/>
    <w:rsid w:val="001F610D"/>
    <w:rsid w:val="0021202A"/>
    <w:rsid w:val="002146CB"/>
    <w:rsid w:val="002178E4"/>
    <w:rsid w:val="00226FDD"/>
    <w:rsid w:val="00230137"/>
    <w:rsid w:val="002321A3"/>
    <w:rsid w:val="002344DB"/>
    <w:rsid w:val="002368D5"/>
    <w:rsid w:val="00250F87"/>
    <w:rsid w:val="00252E2F"/>
    <w:rsid w:val="00253621"/>
    <w:rsid w:val="0025542E"/>
    <w:rsid w:val="00255D66"/>
    <w:rsid w:val="002566FC"/>
    <w:rsid w:val="00261D6D"/>
    <w:rsid w:val="00265910"/>
    <w:rsid w:val="0029139F"/>
    <w:rsid w:val="00293A69"/>
    <w:rsid w:val="002B18B5"/>
    <w:rsid w:val="002B4AF0"/>
    <w:rsid w:val="002D5E75"/>
    <w:rsid w:val="002E68E5"/>
    <w:rsid w:val="002F1327"/>
    <w:rsid w:val="00317A78"/>
    <w:rsid w:val="00337C5F"/>
    <w:rsid w:val="003528D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AF3"/>
    <w:rsid w:val="00430C5D"/>
    <w:rsid w:val="00432B0B"/>
    <w:rsid w:val="00436ABA"/>
    <w:rsid w:val="004455DE"/>
    <w:rsid w:val="00450F66"/>
    <w:rsid w:val="004516C8"/>
    <w:rsid w:val="00453B63"/>
    <w:rsid w:val="00454C3F"/>
    <w:rsid w:val="004606CD"/>
    <w:rsid w:val="00476187"/>
    <w:rsid w:val="004814E7"/>
    <w:rsid w:val="00481C05"/>
    <w:rsid w:val="0049683C"/>
    <w:rsid w:val="004A1424"/>
    <w:rsid w:val="004B52F5"/>
    <w:rsid w:val="004B60DF"/>
    <w:rsid w:val="004D6CD7"/>
    <w:rsid w:val="004E1C0B"/>
    <w:rsid w:val="004E48A2"/>
    <w:rsid w:val="004F60B2"/>
    <w:rsid w:val="00510570"/>
    <w:rsid w:val="005110DE"/>
    <w:rsid w:val="00513DFA"/>
    <w:rsid w:val="00530775"/>
    <w:rsid w:val="00537AF7"/>
    <w:rsid w:val="00537F0B"/>
    <w:rsid w:val="005537FA"/>
    <w:rsid w:val="005603EC"/>
    <w:rsid w:val="005608C2"/>
    <w:rsid w:val="0056147E"/>
    <w:rsid w:val="0056277B"/>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27628"/>
    <w:rsid w:val="0064719E"/>
    <w:rsid w:val="00647315"/>
    <w:rsid w:val="00654C31"/>
    <w:rsid w:val="00664068"/>
    <w:rsid w:val="00675F5C"/>
    <w:rsid w:val="00675F74"/>
    <w:rsid w:val="00681E0A"/>
    <w:rsid w:val="00686CC2"/>
    <w:rsid w:val="006A22BA"/>
    <w:rsid w:val="006B0681"/>
    <w:rsid w:val="006B2CEF"/>
    <w:rsid w:val="006E556D"/>
    <w:rsid w:val="006F02F4"/>
    <w:rsid w:val="006F662A"/>
    <w:rsid w:val="006F7D31"/>
    <w:rsid w:val="00706AFC"/>
    <w:rsid w:val="0070722F"/>
    <w:rsid w:val="0071530D"/>
    <w:rsid w:val="00716999"/>
    <w:rsid w:val="00723D41"/>
    <w:rsid w:val="0073019D"/>
    <w:rsid w:val="00743374"/>
    <w:rsid w:val="00750C98"/>
    <w:rsid w:val="0075602A"/>
    <w:rsid w:val="00763270"/>
    <w:rsid w:val="0076633F"/>
    <w:rsid w:val="007716A4"/>
    <w:rsid w:val="007822C1"/>
    <w:rsid w:val="00785189"/>
    <w:rsid w:val="00785D8B"/>
    <w:rsid w:val="007A478C"/>
    <w:rsid w:val="007B433E"/>
    <w:rsid w:val="007B6006"/>
    <w:rsid w:val="007B7523"/>
    <w:rsid w:val="007C5D0B"/>
    <w:rsid w:val="007E51B7"/>
    <w:rsid w:val="007E7E70"/>
    <w:rsid w:val="007F4DB8"/>
    <w:rsid w:val="0080675C"/>
    <w:rsid w:val="00806D76"/>
    <w:rsid w:val="00815BE2"/>
    <w:rsid w:val="0082071C"/>
    <w:rsid w:val="008307F5"/>
    <w:rsid w:val="00831A0E"/>
    <w:rsid w:val="008426CE"/>
    <w:rsid w:val="0084280B"/>
    <w:rsid w:val="00852FD9"/>
    <w:rsid w:val="00855576"/>
    <w:rsid w:val="008661A5"/>
    <w:rsid w:val="00880D43"/>
    <w:rsid w:val="00887305"/>
    <w:rsid w:val="008951E8"/>
    <w:rsid w:val="008C30A2"/>
    <w:rsid w:val="008C5F26"/>
    <w:rsid w:val="008C70DA"/>
    <w:rsid w:val="008C7794"/>
    <w:rsid w:val="008D1728"/>
    <w:rsid w:val="008E6F06"/>
    <w:rsid w:val="008F7815"/>
    <w:rsid w:val="0090323A"/>
    <w:rsid w:val="00907F78"/>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B6B6A"/>
    <w:rsid w:val="009D1064"/>
    <w:rsid w:val="009D51CB"/>
    <w:rsid w:val="009E1A19"/>
    <w:rsid w:val="009E5C35"/>
    <w:rsid w:val="009F1AA3"/>
    <w:rsid w:val="009F2D7D"/>
    <w:rsid w:val="009F3488"/>
    <w:rsid w:val="00A01D20"/>
    <w:rsid w:val="00A02639"/>
    <w:rsid w:val="00A02D48"/>
    <w:rsid w:val="00A10905"/>
    <w:rsid w:val="00A26545"/>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D28"/>
    <w:rsid w:val="00B315A5"/>
    <w:rsid w:val="00B43221"/>
    <w:rsid w:val="00B50D3A"/>
    <w:rsid w:val="00B5143F"/>
    <w:rsid w:val="00B52F1E"/>
    <w:rsid w:val="00B644B3"/>
    <w:rsid w:val="00B73C0E"/>
    <w:rsid w:val="00B8184E"/>
    <w:rsid w:val="00B86757"/>
    <w:rsid w:val="00BB6F50"/>
    <w:rsid w:val="00BC163D"/>
    <w:rsid w:val="00BE08E0"/>
    <w:rsid w:val="00BE1BA3"/>
    <w:rsid w:val="00BE5570"/>
    <w:rsid w:val="00BF1681"/>
    <w:rsid w:val="00BF2824"/>
    <w:rsid w:val="00BF3772"/>
    <w:rsid w:val="00BF4EE1"/>
    <w:rsid w:val="00BF697B"/>
    <w:rsid w:val="00BF7758"/>
    <w:rsid w:val="00C22D81"/>
    <w:rsid w:val="00C23B86"/>
    <w:rsid w:val="00C25A1D"/>
    <w:rsid w:val="00C305CC"/>
    <w:rsid w:val="00C32D12"/>
    <w:rsid w:val="00C32E46"/>
    <w:rsid w:val="00C35697"/>
    <w:rsid w:val="00C3688A"/>
    <w:rsid w:val="00C524D2"/>
    <w:rsid w:val="00C65E77"/>
    <w:rsid w:val="00C97C1B"/>
    <w:rsid w:val="00CA3F82"/>
    <w:rsid w:val="00CA6EEC"/>
    <w:rsid w:val="00CB2A3D"/>
    <w:rsid w:val="00CB2C30"/>
    <w:rsid w:val="00CC0481"/>
    <w:rsid w:val="00CC1519"/>
    <w:rsid w:val="00CE4549"/>
    <w:rsid w:val="00CE464E"/>
    <w:rsid w:val="00CE5503"/>
    <w:rsid w:val="00CE6714"/>
    <w:rsid w:val="00CE72C5"/>
    <w:rsid w:val="00CF7B26"/>
    <w:rsid w:val="00D02BDC"/>
    <w:rsid w:val="00D0464C"/>
    <w:rsid w:val="00D05283"/>
    <w:rsid w:val="00D14876"/>
    <w:rsid w:val="00D364D5"/>
    <w:rsid w:val="00D42B71"/>
    <w:rsid w:val="00D440A9"/>
    <w:rsid w:val="00D50908"/>
    <w:rsid w:val="00D52AC5"/>
    <w:rsid w:val="00D53EE2"/>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66126"/>
    <w:rsid w:val="00E712D9"/>
    <w:rsid w:val="00E818DC"/>
    <w:rsid w:val="00E9148A"/>
    <w:rsid w:val="00E97B80"/>
    <w:rsid w:val="00EA2F3D"/>
    <w:rsid w:val="00EA56F1"/>
    <w:rsid w:val="00EA6AC3"/>
    <w:rsid w:val="00EB1105"/>
    <w:rsid w:val="00EB6368"/>
    <w:rsid w:val="00EB651E"/>
    <w:rsid w:val="00EC459A"/>
    <w:rsid w:val="00EE27DE"/>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6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478</Words>
  <Characters>2731</Characters>
  <Application>Microsoft Office Word</Application>
  <DocSecurity>0</DocSecurity>
  <Lines>22</Lines>
  <Paragraphs>6</Paragraphs>
  <ScaleCrop>false</ScaleCrop>
  <Company>TURMOB</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322</cp:revision>
  <cp:lastPrinted>2013-01-07T06:33:00Z</cp:lastPrinted>
  <dcterms:created xsi:type="dcterms:W3CDTF">2013-01-02T06:53:00Z</dcterms:created>
  <dcterms:modified xsi:type="dcterms:W3CDTF">2013-05-06T06:04:00Z</dcterms:modified>
</cp:coreProperties>
</file>