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F83100" w:rsidRDefault="00627628" w:rsidP="00F83100">
      <w:pPr>
        <w:spacing w:after="0" w:line="300" w:lineRule="atLeast"/>
        <w:rPr>
          <w:rFonts w:ascii="Times New Roman" w:hAnsi="Times New Roman" w:cs="Times New Roman"/>
          <w:sz w:val="20"/>
          <w:szCs w:val="20"/>
        </w:rPr>
      </w:pPr>
    </w:p>
    <w:p w:rsidR="000370C9" w:rsidRPr="00F83100" w:rsidRDefault="00867B1E" w:rsidP="00F83100">
      <w:pPr>
        <w:spacing w:after="0" w:line="30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83100">
        <w:rPr>
          <w:rFonts w:ascii="Times New Roman" w:hAnsi="Times New Roman" w:cs="Times New Roman"/>
          <w:b/>
          <w:sz w:val="20"/>
          <w:szCs w:val="20"/>
          <w:u w:val="single"/>
        </w:rPr>
        <w:t>6</w:t>
      </w:r>
      <w:r w:rsidR="000370C9" w:rsidRPr="00F83100">
        <w:rPr>
          <w:rFonts w:ascii="Times New Roman" w:hAnsi="Times New Roman" w:cs="Times New Roman"/>
          <w:b/>
          <w:sz w:val="20"/>
          <w:szCs w:val="20"/>
          <w:u w:val="single"/>
        </w:rPr>
        <w:t xml:space="preserve"> Haziran 2013, </w:t>
      </w:r>
      <w:r w:rsidR="000370C9" w:rsidRPr="00F8310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8310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8310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8310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8310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8310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8310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8310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8310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F83100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F83100">
        <w:rPr>
          <w:rFonts w:ascii="Times New Roman" w:hAnsi="Times New Roman" w:cs="Times New Roman"/>
          <w:b/>
          <w:sz w:val="20"/>
          <w:szCs w:val="20"/>
          <w:u w:val="single"/>
        </w:rPr>
        <w:t>Sayı : 28669</w:t>
      </w:r>
    </w:p>
    <w:p w:rsidR="003F0E00" w:rsidRPr="00F83100" w:rsidRDefault="003F0E00" w:rsidP="00F83100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2950D7" w:rsidRPr="00F83100" w:rsidRDefault="002950D7" w:rsidP="00F83100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F83100" w:rsidRDefault="00F83100" w:rsidP="00F83100">
      <w:pPr>
        <w:spacing w:after="0" w:line="3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83100">
        <w:rPr>
          <w:rFonts w:ascii="Times New Roman" w:hAnsi="Times New Roman" w:cs="Times New Roman"/>
          <w:b/>
          <w:sz w:val="20"/>
          <w:szCs w:val="20"/>
        </w:rPr>
        <w:t>Gümrük ve Ticaret Bakanlığı ile Maliye Bakanlığından:</w:t>
      </w:r>
    </w:p>
    <w:p w:rsidR="00F83100" w:rsidRPr="00F83100" w:rsidRDefault="00F83100" w:rsidP="00F83100">
      <w:pPr>
        <w:spacing w:after="0" w:line="3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83100" w:rsidRDefault="00F83100" w:rsidP="00F83100">
      <w:pPr>
        <w:pStyle w:val="NormalWeb"/>
        <w:spacing w:before="0" w:beforeAutospacing="0" w:after="0" w:afterAutospacing="0" w:line="300" w:lineRule="atLeast"/>
        <w:jc w:val="center"/>
        <w:rPr>
          <w:b/>
          <w:bCs/>
          <w:sz w:val="20"/>
          <w:szCs w:val="20"/>
        </w:rPr>
      </w:pPr>
      <w:r w:rsidRPr="00F83100">
        <w:rPr>
          <w:b/>
          <w:bCs/>
          <w:sz w:val="20"/>
          <w:szCs w:val="20"/>
        </w:rPr>
        <w:t>TİCARİ DEFTERLERE İLİŞKİN TEBLİĞDE DEĞİŞİKLİK YAPILMASINA DAİR TEBLİĞ</w:t>
      </w:r>
    </w:p>
    <w:p w:rsidR="00F83100" w:rsidRPr="00F83100" w:rsidRDefault="00F83100" w:rsidP="00F83100">
      <w:pPr>
        <w:pStyle w:val="NormalWeb"/>
        <w:spacing w:before="0" w:beforeAutospacing="0" w:after="0" w:afterAutospacing="0" w:line="300" w:lineRule="atLeast"/>
        <w:jc w:val="center"/>
        <w:rPr>
          <w:sz w:val="20"/>
          <w:szCs w:val="20"/>
        </w:rPr>
      </w:pPr>
    </w:p>
    <w:p w:rsidR="00F83100" w:rsidRPr="00F83100" w:rsidRDefault="00F83100" w:rsidP="00F83100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83100">
        <w:rPr>
          <w:rStyle w:val="Gl"/>
          <w:rFonts w:ascii="Times New Roman" w:hAnsi="Times New Roman" w:cs="Times New Roman"/>
          <w:sz w:val="20"/>
          <w:szCs w:val="20"/>
        </w:rPr>
        <w:t xml:space="preserve">MADDE 1 – </w:t>
      </w:r>
      <w:r w:rsidRPr="00F83100">
        <w:rPr>
          <w:rFonts w:ascii="Times New Roman" w:hAnsi="Times New Roman" w:cs="Times New Roman"/>
          <w:sz w:val="20"/>
          <w:szCs w:val="20"/>
        </w:rPr>
        <w:t>19/12/2012 tarihli ve 28502 sayılı Resmî Gazete’de yayımlanan Ticari Defterlere İlişkin Tebliğin 15 inci maddesi aşağıdaki şekilde değiştirilmiştir.</w:t>
      </w:r>
    </w:p>
    <w:p w:rsidR="00F83100" w:rsidRPr="00F83100" w:rsidRDefault="00F83100" w:rsidP="00F83100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83100">
        <w:rPr>
          <w:rFonts w:ascii="Times New Roman" w:hAnsi="Times New Roman" w:cs="Times New Roman"/>
          <w:sz w:val="20"/>
          <w:szCs w:val="20"/>
        </w:rPr>
        <w:t> </w:t>
      </w:r>
    </w:p>
    <w:p w:rsidR="00F83100" w:rsidRPr="00F83100" w:rsidRDefault="00F83100" w:rsidP="00F83100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83100">
        <w:rPr>
          <w:rStyle w:val="Gl"/>
          <w:rFonts w:ascii="Times New Roman" w:hAnsi="Times New Roman" w:cs="Times New Roman"/>
          <w:sz w:val="20"/>
          <w:szCs w:val="20"/>
        </w:rPr>
        <w:t>“MADDE 15 –</w:t>
      </w:r>
      <w:r w:rsidRPr="00F83100">
        <w:rPr>
          <w:rFonts w:ascii="Times New Roman" w:hAnsi="Times New Roman" w:cs="Times New Roman"/>
          <w:sz w:val="20"/>
          <w:szCs w:val="20"/>
        </w:rPr>
        <w:t xml:space="preserve"> (1) Kapanış onayı yapılacak defterlerin onay zamanı ve şekline ilişkin hususlar aşağıda belirtilmiştir.</w:t>
      </w:r>
    </w:p>
    <w:p w:rsidR="00F83100" w:rsidRPr="00F83100" w:rsidRDefault="00F83100" w:rsidP="00F83100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83100">
        <w:rPr>
          <w:rFonts w:ascii="Times New Roman" w:hAnsi="Times New Roman" w:cs="Times New Roman"/>
          <w:sz w:val="20"/>
          <w:szCs w:val="20"/>
        </w:rPr>
        <w:t> </w:t>
      </w:r>
    </w:p>
    <w:p w:rsidR="00F83100" w:rsidRPr="00F83100" w:rsidRDefault="00F83100" w:rsidP="00F83100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83100">
        <w:rPr>
          <w:rFonts w:ascii="Times New Roman" w:hAnsi="Times New Roman" w:cs="Times New Roman"/>
          <w:sz w:val="20"/>
          <w:szCs w:val="20"/>
        </w:rPr>
        <w:t>a) Yevmiye defterinin, izleyen hesap döneminin altıncı ayının sonuna kadar notere ibraz edilip son kaydın altına noterce “Görülmüştür” ibaresi yazılarak mühür ve imza ile onaylanması zorunludur.</w:t>
      </w:r>
    </w:p>
    <w:p w:rsidR="00F83100" w:rsidRPr="00F83100" w:rsidRDefault="00F83100" w:rsidP="00F83100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83100">
        <w:rPr>
          <w:rFonts w:ascii="Times New Roman" w:hAnsi="Times New Roman" w:cs="Times New Roman"/>
          <w:sz w:val="20"/>
          <w:szCs w:val="20"/>
        </w:rPr>
        <w:t> </w:t>
      </w:r>
    </w:p>
    <w:p w:rsidR="00F83100" w:rsidRPr="00F83100" w:rsidRDefault="00F83100" w:rsidP="00F83100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83100">
        <w:rPr>
          <w:rFonts w:ascii="Times New Roman" w:hAnsi="Times New Roman" w:cs="Times New Roman"/>
          <w:sz w:val="20"/>
          <w:szCs w:val="20"/>
        </w:rPr>
        <w:t>b) Yönetim kurulu karar defterinin, izleyen hesap döneminin birinci ayının sonuna kadar notere ibraz edilip son kaydın altına noterce “Görülmüştür” ibaresi yazılarak mühür ve imza ile onaylanması zorunludur.”</w:t>
      </w:r>
    </w:p>
    <w:p w:rsidR="00F83100" w:rsidRPr="00F83100" w:rsidRDefault="00F83100" w:rsidP="00F83100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83100">
        <w:rPr>
          <w:rFonts w:ascii="Times New Roman" w:hAnsi="Times New Roman" w:cs="Times New Roman"/>
          <w:sz w:val="20"/>
          <w:szCs w:val="20"/>
        </w:rPr>
        <w:t> </w:t>
      </w:r>
    </w:p>
    <w:p w:rsidR="00F83100" w:rsidRDefault="00F83100" w:rsidP="00F83100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F83100">
        <w:rPr>
          <w:rStyle w:val="Gl"/>
          <w:rFonts w:ascii="Times New Roman" w:hAnsi="Times New Roman" w:cs="Times New Roman"/>
          <w:sz w:val="20"/>
          <w:szCs w:val="20"/>
        </w:rPr>
        <w:t xml:space="preserve">MADDE 2 – </w:t>
      </w:r>
      <w:r w:rsidRPr="00F83100">
        <w:rPr>
          <w:rFonts w:ascii="Times New Roman" w:hAnsi="Times New Roman" w:cs="Times New Roman"/>
          <w:sz w:val="20"/>
          <w:szCs w:val="20"/>
        </w:rPr>
        <w:t>Bu Tebliğin 1 inci maddesiyle değiştirilen 15 inci maddenin birinci fıkrasının (a) bendi 1/1/2013 tarihinden geçerli olmak üzere yayımı tarihinde, (b) bendi ise yayımı tarihinde yürürlüğe girer.</w:t>
      </w:r>
    </w:p>
    <w:p w:rsidR="00F83100" w:rsidRPr="00F83100" w:rsidRDefault="00F83100" w:rsidP="00F83100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F83100" w:rsidRPr="00F83100" w:rsidRDefault="00F83100" w:rsidP="00F83100">
      <w:pPr>
        <w:pStyle w:val="NormalWeb"/>
        <w:spacing w:before="0" w:beforeAutospacing="0" w:after="0" w:afterAutospacing="0" w:line="300" w:lineRule="atLeast"/>
        <w:rPr>
          <w:sz w:val="20"/>
          <w:szCs w:val="20"/>
        </w:rPr>
      </w:pPr>
      <w:r w:rsidRPr="00F83100">
        <w:rPr>
          <w:rStyle w:val="Gl"/>
          <w:sz w:val="20"/>
          <w:szCs w:val="20"/>
        </w:rPr>
        <w:t xml:space="preserve">MADDE 3 – </w:t>
      </w:r>
      <w:r w:rsidRPr="00F83100">
        <w:rPr>
          <w:sz w:val="20"/>
          <w:szCs w:val="20"/>
        </w:rPr>
        <w:t>Bu Tebliğ hükümlerini Gümrük ve Ticaret Bakanı ile Maliye Bakanı birlikte yürütür.</w:t>
      </w:r>
    </w:p>
    <w:p w:rsidR="00F83100" w:rsidRPr="00F83100" w:rsidRDefault="00F83100" w:rsidP="00F83100">
      <w:pPr>
        <w:spacing w:after="0" w:line="30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F83100" w:rsidRPr="00F83100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370C9"/>
    <w:rsid w:val="000370C9"/>
    <w:rsid w:val="001247BF"/>
    <w:rsid w:val="001917EB"/>
    <w:rsid w:val="002950D7"/>
    <w:rsid w:val="003F0E00"/>
    <w:rsid w:val="00411676"/>
    <w:rsid w:val="00471995"/>
    <w:rsid w:val="004C64B0"/>
    <w:rsid w:val="00627628"/>
    <w:rsid w:val="007420E4"/>
    <w:rsid w:val="0085186D"/>
    <w:rsid w:val="00867B1E"/>
    <w:rsid w:val="00C0738B"/>
    <w:rsid w:val="00C44A38"/>
    <w:rsid w:val="00CC7F48"/>
    <w:rsid w:val="00CD7106"/>
    <w:rsid w:val="00F8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983</Characters>
  <Application>Microsoft Office Word</Application>
  <DocSecurity>0</DocSecurity>
  <Lines>8</Lines>
  <Paragraphs>2</Paragraphs>
  <ScaleCrop>false</ScaleCrop>
  <Company>TURMOB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16</cp:revision>
  <dcterms:created xsi:type="dcterms:W3CDTF">2013-06-03T05:31:00Z</dcterms:created>
  <dcterms:modified xsi:type="dcterms:W3CDTF">2013-06-06T05:54:00Z</dcterms:modified>
</cp:coreProperties>
</file>