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84764" w:rsidRDefault="00627628" w:rsidP="00D84764">
      <w:pPr>
        <w:spacing w:after="0" w:line="280" w:lineRule="atLeast"/>
        <w:rPr>
          <w:rFonts w:ascii="Times New Roman" w:hAnsi="Times New Roman" w:cs="Times New Roman"/>
          <w:sz w:val="20"/>
          <w:szCs w:val="20"/>
        </w:rPr>
      </w:pPr>
    </w:p>
    <w:p w:rsidR="000370C9" w:rsidRPr="00D84764" w:rsidRDefault="00FA30A2" w:rsidP="00D84764">
      <w:pPr>
        <w:spacing w:after="0" w:line="280" w:lineRule="atLeast"/>
        <w:rPr>
          <w:rFonts w:ascii="Times New Roman" w:hAnsi="Times New Roman" w:cs="Times New Roman"/>
          <w:b/>
          <w:sz w:val="20"/>
          <w:szCs w:val="20"/>
          <w:u w:val="single"/>
        </w:rPr>
      </w:pPr>
      <w:r w:rsidRPr="00D84764">
        <w:rPr>
          <w:rFonts w:ascii="Times New Roman" w:hAnsi="Times New Roman" w:cs="Times New Roman"/>
          <w:b/>
          <w:sz w:val="20"/>
          <w:szCs w:val="20"/>
          <w:u w:val="single"/>
        </w:rPr>
        <w:t>1</w:t>
      </w:r>
      <w:r w:rsidR="00D177BA" w:rsidRPr="00D84764">
        <w:rPr>
          <w:rFonts w:ascii="Times New Roman" w:hAnsi="Times New Roman" w:cs="Times New Roman"/>
          <w:b/>
          <w:sz w:val="20"/>
          <w:szCs w:val="20"/>
          <w:u w:val="single"/>
        </w:rPr>
        <w:t>4</w:t>
      </w:r>
      <w:r w:rsidRPr="00D84764">
        <w:rPr>
          <w:rFonts w:ascii="Times New Roman" w:hAnsi="Times New Roman" w:cs="Times New Roman"/>
          <w:b/>
          <w:sz w:val="20"/>
          <w:szCs w:val="20"/>
          <w:u w:val="single"/>
        </w:rPr>
        <w:t xml:space="preserve"> </w:t>
      </w:r>
      <w:r w:rsidR="000370C9" w:rsidRPr="00D84764">
        <w:rPr>
          <w:rFonts w:ascii="Times New Roman" w:hAnsi="Times New Roman" w:cs="Times New Roman"/>
          <w:b/>
          <w:sz w:val="20"/>
          <w:szCs w:val="20"/>
          <w:u w:val="single"/>
        </w:rPr>
        <w:t xml:space="preserve">Haziran 2013, </w:t>
      </w:r>
      <w:r w:rsidR="000370C9" w:rsidRPr="00D84764">
        <w:rPr>
          <w:rFonts w:ascii="Times New Roman" w:hAnsi="Times New Roman" w:cs="Times New Roman"/>
          <w:b/>
          <w:sz w:val="20"/>
          <w:szCs w:val="20"/>
          <w:u w:val="single"/>
        </w:rPr>
        <w:tab/>
      </w:r>
      <w:r w:rsidR="000370C9" w:rsidRPr="00D84764">
        <w:rPr>
          <w:rFonts w:ascii="Times New Roman" w:hAnsi="Times New Roman" w:cs="Times New Roman"/>
          <w:b/>
          <w:sz w:val="20"/>
          <w:szCs w:val="20"/>
          <w:u w:val="single"/>
        </w:rPr>
        <w:tab/>
      </w:r>
      <w:r w:rsidR="000370C9" w:rsidRPr="00D84764">
        <w:rPr>
          <w:rFonts w:ascii="Times New Roman" w:hAnsi="Times New Roman" w:cs="Times New Roman"/>
          <w:b/>
          <w:sz w:val="20"/>
          <w:szCs w:val="20"/>
          <w:u w:val="single"/>
        </w:rPr>
        <w:tab/>
      </w:r>
      <w:r w:rsidR="000370C9" w:rsidRPr="00D84764">
        <w:rPr>
          <w:rFonts w:ascii="Times New Roman" w:hAnsi="Times New Roman" w:cs="Times New Roman"/>
          <w:b/>
          <w:sz w:val="20"/>
          <w:szCs w:val="20"/>
          <w:u w:val="single"/>
        </w:rPr>
        <w:tab/>
      </w:r>
      <w:r w:rsidR="000370C9" w:rsidRPr="00D84764">
        <w:rPr>
          <w:rFonts w:ascii="Times New Roman" w:hAnsi="Times New Roman" w:cs="Times New Roman"/>
          <w:b/>
          <w:sz w:val="20"/>
          <w:szCs w:val="20"/>
          <w:u w:val="single"/>
        </w:rPr>
        <w:tab/>
      </w:r>
      <w:r w:rsidR="000370C9" w:rsidRPr="00D84764">
        <w:rPr>
          <w:rFonts w:ascii="Times New Roman" w:hAnsi="Times New Roman" w:cs="Times New Roman"/>
          <w:b/>
          <w:sz w:val="20"/>
          <w:szCs w:val="20"/>
          <w:u w:val="single"/>
        </w:rPr>
        <w:tab/>
      </w:r>
      <w:r w:rsidR="000370C9" w:rsidRPr="00D84764">
        <w:rPr>
          <w:rFonts w:ascii="Times New Roman" w:hAnsi="Times New Roman" w:cs="Times New Roman"/>
          <w:b/>
          <w:sz w:val="20"/>
          <w:szCs w:val="20"/>
          <w:u w:val="single"/>
        </w:rPr>
        <w:tab/>
      </w:r>
      <w:r w:rsidR="000370C9" w:rsidRPr="00D84764">
        <w:rPr>
          <w:rFonts w:ascii="Times New Roman" w:hAnsi="Times New Roman" w:cs="Times New Roman"/>
          <w:b/>
          <w:sz w:val="20"/>
          <w:szCs w:val="20"/>
          <w:u w:val="single"/>
        </w:rPr>
        <w:tab/>
      </w:r>
      <w:r w:rsidR="002950D7" w:rsidRPr="00D84764">
        <w:rPr>
          <w:rFonts w:ascii="Times New Roman" w:hAnsi="Times New Roman" w:cs="Times New Roman"/>
          <w:b/>
          <w:sz w:val="20"/>
          <w:szCs w:val="20"/>
          <w:u w:val="single"/>
        </w:rPr>
        <w:tab/>
      </w:r>
      <w:proofErr w:type="gramStart"/>
      <w:r w:rsidR="00D177BA" w:rsidRPr="00D84764">
        <w:rPr>
          <w:rFonts w:ascii="Times New Roman" w:hAnsi="Times New Roman" w:cs="Times New Roman"/>
          <w:b/>
          <w:sz w:val="20"/>
          <w:szCs w:val="20"/>
          <w:u w:val="single"/>
        </w:rPr>
        <w:t>Sayı : 28677</w:t>
      </w:r>
      <w:proofErr w:type="gramEnd"/>
    </w:p>
    <w:p w:rsidR="003F0E00" w:rsidRPr="00D84764" w:rsidRDefault="003F0E00" w:rsidP="00D84764">
      <w:pPr>
        <w:spacing w:after="0" w:line="280" w:lineRule="atLeast"/>
        <w:jc w:val="both"/>
        <w:rPr>
          <w:rFonts w:ascii="Times New Roman" w:hAnsi="Times New Roman" w:cs="Times New Roman"/>
          <w:sz w:val="20"/>
          <w:szCs w:val="20"/>
        </w:rPr>
      </w:pPr>
    </w:p>
    <w:p w:rsidR="00D84764" w:rsidRPr="00D84764" w:rsidRDefault="00D84764" w:rsidP="00D84764">
      <w:pPr>
        <w:spacing w:after="0" w:line="280" w:lineRule="atLeast"/>
        <w:jc w:val="both"/>
        <w:rPr>
          <w:rFonts w:ascii="Times New Roman" w:hAnsi="Times New Roman" w:cs="Times New Roman"/>
          <w:b/>
          <w:sz w:val="20"/>
          <w:szCs w:val="20"/>
        </w:rPr>
      </w:pPr>
      <w:r w:rsidRPr="00D84764">
        <w:rPr>
          <w:rFonts w:ascii="Times New Roman" w:hAnsi="Times New Roman" w:cs="Times New Roman"/>
          <w:b/>
          <w:sz w:val="20"/>
          <w:szCs w:val="20"/>
        </w:rPr>
        <w:t>Gıda, Tarım ve Hayvancılık Bakanlığından:</w:t>
      </w:r>
    </w:p>
    <w:p w:rsidR="00D84764" w:rsidRPr="00D84764" w:rsidRDefault="00D84764" w:rsidP="00D84764">
      <w:pPr>
        <w:pStyle w:val="NormalWeb"/>
        <w:spacing w:before="0" w:beforeAutospacing="0" w:after="0" w:afterAutospacing="0" w:line="280" w:lineRule="atLeast"/>
        <w:jc w:val="center"/>
        <w:rPr>
          <w:sz w:val="20"/>
          <w:szCs w:val="20"/>
        </w:rPr>
      </w:pPr>
      <w:r w:rsidRPr="00D84764">
        <w:rPr>
          <w:b/>
          <w:bCs/>
          <w:sz w:val="20"/>
          <w:szCs w:val="20"/>
        </w:rPr>
        <w:t> </w:t>
      </w:r>
    </w:p>
    <w:p w:rsidR="00D84764" w:rsidRPr="00D84764" w:rsidRDefault="00D84764" w:rsidP="00D84764">
      <w:pPr>
        <w:pStyle w:val="NormalWeb"/>
        <w:spacing w:before="0" w:beforeAutospacing="0" w:after="0" w:afterAutospacing="0" w:line="280" w:lineRule="atLeast"/>
        <w:jc w:val="center"/>
        <w:rPr>
          <w:sz w:val="20"/>
          <w:szCs w:val="20"/>
        </w:rPr>
      </w:pPr>
      <w:r w:rsidRPr="00D84764">
        <w:rPr>
          <w:b/>
          <w:bCs/>
          <w:sz w:val="20"/>
          <w:szCs w:val="20"/>
        </w:rPr>
        <w:t>TARIMSAL YAYIM VE DANIŞMANLIK HİZMETLERİNE DESTEKLEME</w:t>
      </w:r>
    </w:p>
    <w:p w:rsidR="00D84764" w:rsidRPr="00D84764" w:rsidRDefault="00D84764" w:rsidP="00D84764">
      <w:pPr>
        <w:pStyle w:val="NormalWeb"/>
        <w:spacing w:before="0" w:beforeAutospacing="0" w:after="0" w:afterAutospacing="0" w:line="280" w:lineRule="atLeast"/>
        <w:jc w:val="center"/>
        <w:rPr>
          <w:sz w:val="20"/>
          <w:szCs w:val="20"/>
        </w:rPr>
      </w:pPr>
      <w:r w:rsidRPr="00D84764">
        <w:rPr>
          <w:b/>
          <w:bCs/>
          <w:sz w:val="20"/>
          <w:szCs w:val="20"/>
        </w:rPr>
        <w:t>ÖDEMESİ YAPILMASI HAKKINDA TEBLİĞ</w:t>
      </w:r>
    </w:p>
    <w:p w:rsidR="00D84764" w:rsidRPr="00D84764" w:rsidRDefault="00D84764" w:rsidP="00D84764">
      <w:pPr>
        <w:pStyle w:val="NormalWeb"/>
        <w:spacing w:before="0" w:beforeAutospacing="0" w:after="0" w:afterAutospacing="0" w:line="280" w:lineRule="atLeast"/>
        <w:jc w:val="center"/>
        <w:rPr>
          <w:sz w:val="20"/>
          <w:szCs w:val="20"/>
        </w:rPr>
      </w:pPr>
      <w:r w:rsidRPr="00D84764">
        <w:rPr>
          <w:b/>
          <w:bCs/>
          <w:sz w:val="20"/>
          <w:szCs w:val="20"/>
        </w:rPr>
        <w:t>(TEBLİĞ NO: 2013/31)</w:t>
      </w:r>
    </w:p>
    <w:p w:rsidR="00D84764" w:rsidRPr="00D84764" w:rsidRDefault="00D84764" w:rsidP="00D84764">
      <w:pPr>
        <w:pStyle w:val="NormalWeb"/>
        <w:spacing w:before="0" w:beforeAutospacing="0" w:after="0" w:afterAutospacing="0" w:line="280" w:lineRule="atLeast"/>
        <w:jc w:val="center"/>
        <w:rPr>
          <w:sz w:val="20"/>
          <w:szCs w:val="20"/>
        </w:rPr>
      </w:pPr>
      <w:r w:rsidRPr="00D84764">
        <w:rPr>
          <w:b/>
          <w:bCs/>
          <w:sz w:val="20"/>
          <w:szCs w:val="20"/>
        </w:rPr>
        <w:t> </w:t>
      </w:r>
    </w:p>
    <w:p w:rsidR="00D84764" w:rsidRPr="00D84764" w:rsidRDefault="00D84764" w:rsidP="00D84764">
      <w:pPr>
        <w:pStyle w:val="NormalWeb"/>
        <w:spacing w:before="0" w:beforeAutospacing="0" w:after="0" w:afterAutospacing="0" w:line="280" w:lineRule="atLeast"/>
        <w:jc w:val="center"/>
        <w:rPr>
          <w:sz w:val="20"/>
          <w:szCs w:val="20"/>
        </w:rPr>
      </w:pPr>
      <w:r w:rsidRPr="00D84764">
        <w:rPr>
          <w:b/>
          <w:bCs/>
          <w:sz w:val="20"/>
          <w:szCs w:val="20"/>
        </w:rPr>
        <w:t>BİRİNCİ BÖLÜM</w:t>
      </w:r>
    </w:p>
    <w:p w:rsidR="00D84764" w:rsidRPr="00D84764" w:rsidRDefault="00D84764" w:rsidP="00D84764">
      <w:pPr>
        <w:pStyle w:val="NormalWeb"/>
        <w:spacing w:before="0" w:beforeAutospacing="0" w:after="0" w:afterAutospacing="0" w:line="280" w:lineRule="atLeast"/>
        <w:jc w:val="center"/>
        <w:rPr>
          <w:sz w:val="20"/>
          <w:szCs w:val="20"/>
        </w:rPr>
      </w:pPr>
      <w:r w:rsidRPr="00D84764">
        <w:rPr>
          <w:b/>
          <w:bCs/>
          <w:sz w:val="20"/>
          <w:szCs w:val="20"/>
        </w:rPr>
        <w:t>Amaç, Kapsam, Dayanak ve Tanımlar</w:t>
      </w: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t>Amaç</w:t>
      </w:r>
    </w:p>
    <w:p w:rsidR="00D84764" w:rsidRPr="00D84764" w:rsidRDefault="00D84764" w:rsidP="00D84764">
      <w:pPr>
        <w:spacing w:after="0" w:line="280" w:lineRule="atLeast"/>
        <w:jc w:val="both"/>
        <w:rPr>
          <w:rFonts w:ascii="Times New Roman" w:hAnsi="Times New Roman" w:cs="Times New Roman"/>
          <w:sz w:val="20"/>
          <w:szCs w:val="20"/>
        </w:rPr>
      </w:pPr>
      <w:r w:rsidRPr="00D84764">
        <w:rPr>
          <w:rStyle w:val="Gl"/>
          <w:rFonts w:ascii="Times New Roman" w:hAnsi="Times New Roman" w:cs="Times New Roman"/>
          <w:sz w:val="20"/>
          <w:szCs w:val="20"/>
        </w:rPr>
        <w:t>MADDE 1 –</w:t>
      </w:r>
      <w:r w:rsidRPr="00D84764">
        <w:rPr>
          <w:rFonts w:ascii="Times New Roman" w:hAnsi="Times New Roman" w:cs="Times New Roman"/>
          <w:sz w:val="20"/>
          <w:szCs w:val="20"/>
        </w:rPr>
        <w:t xml:space="preserve"> (1) Bu Tebliğ, tarımsal yayım ve danışmanlık sisteminin çoğulcu, etkin ve verimli bir yapıya kavuşmasını sağlamak üzere, tarımsal işletmelere tarımsal danışmanlık hizmeti sunan kişi ve kuruluşların desteklenmesi amacıyla hazırlanmıştır.</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Style w:val="Gl"/>
          <w:rFonts w:ascii="Times New Roman" w:hAnsi="Times New Roman" w:cs="Times New Roman"/>
          <w:sz w:val="20"/>
          <w:szCs w:val="20"/>
        </w:rPr>
        <w:t>Kapsam</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r w:rsidRPr="00D84764">
        <w:rPr>
          <w:rStyle w:val="Gl"/>
          <w:rFonts w:ascii="Times New Roman" w:hAnsi="Times New Roman" w:cs="Times New Roman"/>
          <w:sz w:val="20"/>
          <w:szCs w:val="20"/>
        </w:rPr>
        <w:t>MADDE 2 –</w:t>
      </w:r>
      <w:r w:rsidRPr="00D84764">
        <w:rPr>
          <w:rFonts w:ascii="Times New Roman" w:hAnsi="Times New Roman" w:cs="Times New Roman"/>
          <w:sz w:val="20"/>
          <w:szCs w:val="20"/>
        </w:rPr>
        <w:t xml:space="preserve"> (1) Bu Tebliğ destekleme kapsamında tarımsal danışmanlık hizmeti alacak tarımsal işletmelere tarımsal danışmanlık hizmeti verecek kişi ve kuruluşlar, desteklemeye başvuracak kişi ve kuruluşlar, başvuru iş ve işlemleri, destekleme ödemesi </w:t>
      </w:r>
      <w:proofErr w:type="gramStart"/>
      <w:r w:rsidRPr="00D84764">
        <w:rPr>
          <w:rFonts w:ascii="Times New Roman" w:hAnsi="Times New Roman" w:cs="Times New Roman"/>
          <w:sz w:val="20"/>
          <w:szCs w:val="20"/>
        </w:rPr>
        <w:t>kriterleri</w:t>
      </w:r>
      <w:proofErr w:type="gramEnd"/>
      <w:r w:rsidRPr="00D84764">
        <w:rPr>
          <w:rFonts w:ascii="Times New Roman" w:hAnsi="Times New Roman" w:cs="Times New Roman"/>
          <w:sz w:val="20"/>
          <w:szCs w:val="20"/>
        </w:rPr>
        <w:t>, desteklemelerin denetimine ilişkin görev ve yetkiler, desteklemeden yararlanamayacaklar ve cezai sorumluluklara ilişkin usul ve esasları kapsar.</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Style w:val="Gl"/>
          <w:rFonts w:ascii="Times New Roman" w:hAnsi="Times New Roman" w:cs="Times New Roman"/>
          <w:sz w:val="20"/>
          <w:szCs w:val="20"/>
        </w:rPr>
        <w:t>Dayanak</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r w:rsidRPr="00D84764">
        <w:rPr>
          <w:rStyle w:val="Gl"/>
          <w:rFonts w:ascii="Times New Roman" w:hAnsi="Times New Roman" w:cs="Times New Roman"/>
          <w:sz w:val="20"/>
          <w:szCs w:val="20"/>
        </w:rPr>
        <w:t>MADDE 3 –</w:t>
      </w:r>
      <w:r w:rsidRPr="00D84764">
        <w:rPr>
          <w:rFonts w:ascii="Times New Roman" w:hAnsi="Times New Roman" w:cs="Times New Roman"/>
          <w:sz w:val="20"/>
          <w:szCs w:val="20"/>
        </w:rPr>
        <w:t xml:space="preserve"> (1) Bu Tebliğ </w:t>
      </w:r>
      <w:proofErr w:type="gramStart"/>
      <w:r w:rsidRPr="00D84764">
        <w:rPr>
          <w:rFonts w:ascii="Times New Roman" w:hAnsi="Times New Roman" w:cs="Times New Roman"/>
          <w:sz w:val="20"/>
          <w:szCs w:val="20"/>
        </w:rPr>
        <w:t>18/4/2006</w:t>
      </w:r>
      <w:proofErr w:type="gramEnd"/>
      <w:r w:rsidRPr="00D84764">
        <w:rPr>
          <w:rFonts w:ascii="Times New Roman" w:hAnsi="Times New Roman" w:cs="Times New Roman"/>
          <w:sz w:val="20"/>
          <w:szCs w:val="20"/>
        </w:rPr>
        <w:t xml:space="preserve"> tarihli ve 5488 sayılı Tarım Kanununun 9 uncu maddesi, 8/9/2006 tarihli ve 26283 sayılı Resmî Gazete’de yayımlanan Tarımsal Yayım ve Danışmanlık Hizmetlerinin Düzenlenmesine Dair Yönetmelik ve 11/3/2013 tarihli ve 2013/4463 sayılı 2013 Yılında Yapılacak Tarımsal Desteklemelere İlişkin Bakanlar Kurulu Kararının 8 inci maddesi hükümlerine dayanılarak hazırlanmıştır.</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Style w:val="Gl"/>
          <w:rFonts w:ascii="Times New Roman" w:hAnsi="Times New Roman" w:cs="Times New Roman"/>
          <w:sz w:val="20"/>
          <w:szCs w:val="20"/>
        </w:rPr>
        <w:t>Tanımlar ve kısaltmalar</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Style w:val="Gl"/>
          <w:rFonts w:ascii="Times New Roman" w:hAnsi="Times New Roman" w:cs="Times New Roman"/>
          <w:sz w:val="20"/>
          <w:szCs w:val="20"/>
        </w:rPr>
        <w:t>MADDE 4 –</w:t>
      </w:r>
      <w:r w:rsidRPr="00D84764">
        <w:rPr>
          <w:rFonts w:ascii="Times New Roman" w:hAnsi="Times New Roman" w:cs="Times New Roman"/>
          <w:sz w:val="20"/>
          <w:szCs w:val="20"/>
        </w:rPr>
        <w:t xml:space="preserve"> (1) Bu Tebliğde geçen;</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xml:space="preserve"> a) AKS belgesi: İl/ilçe müdürlüğü onaylı </w:t>
      </w:r>
      <w:proofErr w:type="spellStart"/>
      <w:r w:rsidRPr="00D84764">
        <w:rPr>
          <w:rFonts w:ascii="Times New Roman" w:hAnsi="Times New Roman" w:cs="Times New Roman"/>
          <w:sz w:val="20"/>
          <w:szCs w:val="20"/>
        </w:rPr>
        <w:t>AKS’den</w:t>
      </w:r>
      <w:proofErr w:type="spellEnd"/>
      <w:r w:rsidRPr="00D84764">
        <w:rPr>
          <w:rFonts w:ascii="Times New Roman" w:hAnsi="Times New Roman" w:cs="Times New Roman"/>
          <w:sz w:val="20"/>
          <w:szCs w:val="20"/>
        </w:rPr>
        <w:t xml:space="preserve"> alınan belgeyi,</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b) Arıcılık kayıt sistemi (AKS): Arıcıların "Arılık ve Koloni Bildirim Formu" beyanına istinaden il müdürlükleri tarafından tutulan kayıt sistemini,</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c) Bakanlık: Gıda, Tarım ve Hayvancılık Bakanlığını,</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ç) Başkanlık: Eğitim, Yayım ve Yayınlar Dairesi Başkanlığını,</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d) Banka: T.C. Ziraat Bankası A.Ş. Genel Müdürlüğünü,</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e) Banka şubesi: T.C. Ziraat Bankası A.Ş. Şube Müdürlüklerini,</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f) Belge: Yönetmelik hükümlerine göre kişilere verilen Geçici Tarım Danışmanı Belgesini,</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g) Çiftçi: Mal sahibi, kiracı, yarıcı veya ortakçı olarak devamlı veya en az bir üretim dönemi veya yetiştirme devresinde tarımsal üretim yapan gerçek ve tüzel kişileri,</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xml:space="preserve">ğ) Çiftçi kayıt sistemi (ÇKS): </w:t>
      </w:r>
      <w:proofErr w:type="gramStart"/>
      <w:r w:rsidRPr="00D84764">
        <w:rPr>
          <w:rFonts w:ascii="Times New Roman" w:hAnsi="Times New Roman" w:cs="Times New Roman"/>
          <w:sz w:val="20"/>
          <w:szCs w:val="20"/>
        </w:rPr>
        <w:t>16/4/2005</w:t>
      </w:r>
      <w:proofErr w:type="gramEnd"/>
      <w:r w:rsidRPr="00D84764">
        <w:rPr>
          <w:rFonts w:ascii="Times New Roman" w:hAnsi="Times New Roman" w:cs="Times New Roman"/>
          <w:sz w:val="20"/>
          <w:szCs w:val="20"/>
        </w:rPr>
        <w:t xml:space="preserve"> tarihli ve 25788 sayılı Resmî Gazete’de yayımlanan Çiftçi Kayıt Sistemi Yönetmeliği ile oluşturulan ve çiftçilerin kimlik, arazi ve ürün bilgileri ile tarımsal desteklemelere ilişkin bilgilerin de kayıt altına alındığı veri tabanını ve buna bağlı kayıt sistemlerini,</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xml:space="preserve">h) ÇKS belgesi: Tarımsal işletmelerin 2013 yılı üretim sezonu bilgilerini içeren, il/ilçe müdürlüğü onaylı </w:t>
      </w:r>
      <w:proofErr w:type="spellStart"/>
      <w:r w:rsidRPr="00D84764">
        <w:rPr>
          <w:rFonts w:ascii="Times New Roman" w:hAnsi="Times New Roman" w:cs="Times New Roman"/>
          <w:sz w:val="20"/>
          <w:szCs w:val="20"/>
        </w:rPr>
        <w:t>ÇKS’den</w:t>
      </w:r>
      <w:proofErr w:type="spellEnd"/>
      <w:r w:rsidRPr="00D84764">
        <w:rPr>
          <w:rFonts w:ascii="Times New Roman" w:hAnsi="Times New Roman" w:cs="Times New Roman"/>
          <w:sz w:val="20"/>
          <w:szCs w:val="20"/>
        </w:rPr>
        <w:t xml:space="preserve"> alınan belgeyi,</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lastRenderedPageBreak/>
        <w:t>ı) Gelir makbuzu: Tarımsal danışmanlık hizmeti veren dernek/vakıf, üretici örgütü ve ziraat odalarınca, tarımsal danışmanlık hizmeti alan tarımsal işletmelere verilen ve mali mevzuata uygun makbuzu,</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xml:space="preserve">i) Hayvan kayıt sistemi: </w:t>
      </w:r>
      <w:proofErr w:type="gramStart"/>
      <w:r w:rsidRPr="00D84764">
        <w:rPr>
          <w:rFonts w:ascii="Times New Roman" w:hAnsi="Times New Roman" w:cs="Times New Roman"/>
          <w:sz w:val="20"/>
          <w:szCs w:val="20"/>
        </w:rPr>
        <w:t>2/12/2011</w:t>
      </w:r>
      <w:proofErr w:type="gramEnd"/>
      <w:r w:rsidRPr="00D84764">
        <w:rPr>
          <w:rFonts w:ascii="Times New Roman" w:hAnsi="Times New Roman" w:cs="Times New Roman"/>
          <w:sz w:val="20"/>
          <w:szCs w:val="20"/>
        </w:rPr>
        <w:t xml:space="preserve"> tarihli ve 28130 sayılı Resmî Gazete’de yayımlanan Sığır Cinsi Hayvanların Tanımlanması, Tescili ve İzlenmesi Yönetmeliği ile oluşturulan ve işletmelerin, yetiştiricilerin ve sığır cinsi hayvanların kimlik bilgilerinin kayıt altına alındığı </w:t>
      </w:r>
      <w:proofErr w:type="spellStart"/>
      <w:r w:rsidRPr="00D84764">
        <w:rPr>
          <w:rFonts w:ascii="Times New Roman" w:hAnsi="Times New Roman" w:cs="Times New Roman"/>
          <w:sz w:val="20"/>
          <w:szCs w:val="20"/>
        </w:rPr>
        <w:t>Turkvet</w:t>
      </w:r>
      <w:proofErr w:type="spellEnd"/>
      <w:r w:rsidRPr="00D84764">
        <w:rPr>
          <w:rFonts w:ascii="Times New Roman" w:hAnsi="Times New Roman" w:cs="Times New Roman"/>
          <w:sz w:val="20"/>
          <w:szCs w:val="20"/>
        </w:rPr>
        <w:t xml:space="preserve"> veri tabanını,</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j) Hizmet alım/satım faturası: Tarımsal danışmanlık hizmeti veren kişi ve kuruluşlarca, tarımsal danışmanlık hizmeti alan tarımsal işletmelere verilen ve mali mevzuata uygun faturayı,</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k) İl/ilçe müdürlüğü: Bakanlık il/ilçe müdürlüklerini,</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l) İl teknik komitesi: Yönetmelik ile her ilde oluşturulan tarımsal yayım ve danışmanlık il teknik komitesini,</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 xml:space="preserve">m) Koyun-keçi kayıt sistemi: </w:t>
      </w:r>
      <w:proofErr w:type="gramStart"/>
      <w:r w:rsidRPr="00D84764">
        <w:rPr>
          <w:sz w:val="20"/>
          <w:szCs w:val="20"/>
        </w:rPr>
        <w:t>2/12/2011</w:t>
      </w:r>
      <w:proofErr w:type="gramEnd"/>
      <w:r w:rsidRPr="00D84764">
        <w:rPr>
          <w:sz w:val="20"/>
          <w:szCs w:val="20"/>
        </w:rPr>
        <w:t xml:space="preserve"> tarihli ve 28130 sayılı Resmî Gazete’de yayımlanan Koyun ve Keçi Türü Hayvanların Tanımlanması, Tescili ve İzlenmesi Yönetmeliğine göre oluşturulan kayıt sistemini,</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n) Merkez teknik komitesi: Yönetmelik ile merkezde oluşturulan tarımsal yayım ve danışmanlık merkez teknik komitesini,</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o) Pasaport: Hayvanlar kulak küpesi ile tanımlanıp veri tabanına işlendikten sonra hayvan hakkında gerekli bilgileri içeren ve bilgisayardan il ve ilçe müdürlüğü tarafından çıktısı alınarak hayvan sahibine verilen belge veya listeyi,</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ö) Serbest meslek makbuzu: Tarımsal danışmanlık hizmeti veren serbest tarım danışmanınca, tarımsal danışmanlık hizmeti alan tarımsal işletmelere verilen ve mali mevzuata uygun makbuzu,</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p) Serbest tarım danışmanı: Kendi nam ve hesabına çalışmak suretiyle tarımsal işletmelere, sivil toplum örgütlerine ve tarımdan girdi alan kuruluşlara tarımsal danışmanlık hizmeti sunan ve Yönetmelikte belirtilen hükümlere göre sertifikalandırılmış kişileri,</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r) Sertifika: Yönetmelik hükümlerine göre kişilere verilen Tarım Danışmanı Sertifikasını,</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s) SGK: Sosyal Güvenlik Kurumunu,</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ş) Sivil toplum örgütleri: Tarımsal alanda faaliyet gösteren kooperatif, birlik, dernek ve vakıflar ile gönüllü kuruluşları,</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t) Su ürünleri kayıt sistemi (SKS): Su ürünleri yetiştiriciliği ile ilgili bilgilerin merkezi bir veri tabanında kayıt altına alındığı ve destekleme ödemelerinin uygulandığı, izlendiği, raporlandığı, Çiftçi Kayıt Sisteminin bir alt bileşeni olan kayıt sistemini,</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u) Su ürünleri yetiştiricilik belgesi: Su ürünleri üretim faaliyetinde bulunan yetiştiricilere Balıkçılık ve Su Ürünleri Genel Müdürlüğü tarafından verilen belgeyi,</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ü) Tarım danışmanı: Sivil toplum örgütlerinde, ziraat odalarında ve tarımsal danışmanlık şirketlerinde istihdam edilen veya tarımsal danışmanlık hizmeti yürütmek üzere kendi nam ve hesabına çalışan ve Yönetmelikte belirtilen hükümlere göre sertifikalandırılmış kişileri,</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v) Tarımsal danışmanlık dernekleri/vakıfları: Sivil toplum örgütlerinden, tarım danışmanı istihdam etmek suretiyle danışmanlık hizmeti vermek üzere tarımsal işletme sahiplerince, ilgili mevzuata göre kurulan ve yetki belgesine sahip tarımsal danışmanlık dernekleri/vakıfları,</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y) Tarımsal danışmanlık hizmetleri: Sivil toplum örgütleri, ziraat odaları, şirketler ve serbest tarım danışmanlarınca, tarımsal işletmelerin tarımsal bilgi, teknik ve yöntemler konusundaki ihtiyaçlarının zamanında ve yeterli düzeyde karşılanmasına yönelik olarak ücret karşılığında yürütülen hizmetleri,</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z) Tarımsal danışmanlık şirketi: Tarımsal işletmelere, sivil toplum örgütlerine, ziraat odalarına ve tarımdan girdi alan kuruluşlara tarımsal danışmanlık hizmeti sunmak üzere kurulan ve yetki belgesine sahip danışmanlık şirketini,</w:t>
      </w:r>
    </w:p>
    <w:p w:rsidR="00D84764" w:rsidRPr="00D84764" w:rsidRDefault="00D84764" w:rsidP="00D84764">
      <w:pPr>
        <w:pStyle w:val="NormalWeb"/>
        <w:spacing w:before="0" w:beforeAutospacing="0" w:after="0" w:afterAutospacing="0" w:line="280" w:lineRule="atLeast"/>
        <w:rPr>
          <w:sz w:val="20"/>
          <w:szCs w:val="20"/>
        </w:rPr>
      </w:pPr>
      <w:proofErr w:type="spellStart"/>
      <w:r w:rsidRPr="00D84764">
        <w:rPr>
          <w:sz w:val="20"/>
          <w:szCs w:val="20"/>
        </w:rPr>
        <w:t>aa</w:t>
      </w:r>
      <w:proofErr w:type="spellEnd"/>
      <w:r w:rsidRPr="00D84764">
        <w:rPr>
          <w:sz w:val="20"/>
          <w:szCs w:val="20"/>
        </w:rPr>
        <w:t>) Tarımsal işletme: Üretim faktörlerini kullanarak, bitkisel ve/veya hayvansal ve/veya su ürünlerinin üretimi için tarımsal faaliyet yapan veya söz konusu tarımsal faaliyete ilave olarak işleme, depolama, muhafaza ve pazarlamaya yönelik faaliyetlerde bulunan işletmeyi,</w:t>
      </w:r>
    </w:p>
    <w:p w:rsidR="00D84764" w:rsidRPr="00D84764" w:rsidRDefault="00D84764" w:rsidP="00D84764">
      <w:pPr>
        <w:pStyle w:val="NormalWeb"/>
        <w:spacing w:before="0" w:beforeAutospacing="0" w:after="0" w:afterAutospacing="0" w:line="280" w:lineRule="atLeast"/>
        <w:rPr>
          <w:sz w:val="20"/>
          <w:szCs w:val="20"/>
        </w:rPr>
      </w:pPr>
      <w:proofErr w:type="spellStart"/>
      <w:r w:rsidRPr="00D84764">
        <w:rPr>
          <w:sz w:val="20"/>
          <w:szCs w:val="20"/>
        </w:rPr>
        <w:t>bb</w:t>
      </w:r>
      <w:proofErr w:type="spellEnd"/>
      <w:r w:rsidRPr="00D84764">
        <w:rPr>
          <w:sz w:val="20"/>
          <w:szCs w:val="20"/>
        </w:rPr>
        <w:t>) Tarımsal yayım ve danışmanlık desteği (TYDD): Tarımsal danışmanlık hizmeti sunan kişi ve kuruluşlara tarımsal danışmanlık hizmeti sunduğu her tarımsal işletme için ödenen desteği,</w:t>
      </w:r>
    </w:p>
    <w:p w:rsidR="00D84764" w:rsidRPr="00D84764" w:rsidRDefault="00D84764" w:rsidP="00D84764">
      <w:pPr>
        <w:pStyle w:val="NormalWeb"/>
        <w:spacing w:before="0" w:beforeAutospacing="0" w:after="0" w:afterAutospacing="0" w:line="280" w:lineRule="atLeast"/>
        <w:rPr>
          <w:sz w:val="20"/>
          <w:szCs w:val="20"/>
        </w:rPr>
      </w:pPr>
      <w:proofErr w:type="spellStart"/>
      <w:r w:rsidRPr="00D84764">
        <w:rPr>
          <w:sz w:val="20"/>
          <w:szCs w:val="20"/>
        </w:rPr>
        <w:t>cc</w:t>
      </w:r>
      <w:proofErr w:type="spellEnd"/>
      <w:r w:rsidRPr="00D84764">
        <w:rPr>
          <w:sz w:val="20"/>
          <w:szCs w:val="20"/>
        </w:rPr>
        <w:t>) Uygulama esasları: Tarımsal Yayım ve Danışmanlık Hizmetleri Uygulama Esaslarını,</w:t>
      </w:r>
    </w:p>
    <w:p w:rsidR="00D84764" w:rsidRPr="00D84764" w:rsidRDefault="00D84764" w:rsidP="00D84764">
      <w:pPr>
        <w:pStyle w:val="NormalWeb"/>
        <w:spacing w:before="0" w:beforeAutospacing="0" w:after="0" w:afterAutospacing="0" w:line="280" w:lineRule="atLeast"/>
        <w:rPr>
          <w:sz w:val="20"/>
          <w:szCs w:val="20"/>
        </w:rPr>
      </w:pPr>
      <w:proofErr w:type="spellStart"/>
      <w:r w:rsidRPr="00D84764">
        <w:rPr>
          <w:sz w:val="20"/>
          <w:szCs w:val="20"/>
        </w:rPr>
        <w:lastRenderedPageBreak/>
        <w:t>çç</w:t>
      </w:r>
      <w:proofErr w:type="spellEnd"/>
      <w:r w:rsidRPr="00D84764">
        <w:rPr>
          <w:sz w:val="20"/>
          <w:szCs w:val="20"/>
        </w:rPr>
        <w:t>) Üretici örgütleri: Yetki belgesine sahip, sivil toplum örgütlerinden tarımsal amaçlı kooperatifler, yetiştirici birlikleri, üretici birlikleri ve bunların üst birliklerini,</w:t>
      </w:r>
    </w:p>
    <w:p w:rsidR="00D84764" w:rsidRPr="00D84764" w:rsidRDefault="00D84764" w:rsidP="00D84764">
      <w:pPr>
        <w:pStyle w:val="NormalWeb"/>
        <w:spacing w:before="0" w:beforeAutospacing="0" w:after="0" w:afterAutospacing="0" w:line="280" w:lineRule="atLeast"/>
        <w:rPr>
          <w:sz w:val="20"/>
          <w:szCs w:val="20"/>
        </w:rPr>
      </w:pPr>
      <w:proofErr w:type="spellStart"/>
      <w:r w:rsidRPr="00D84764">
        <w:rPr>
          <w:sz w:val="20"/>
          <w:szCs w:val="20"/>
        </w:rPr>
        <w:t>dd</w:t>
      </w:r>
      <w:proofErr w:type="spellEnd"/>
      <w:r w:rsidRPr="00D84764">
        <w:rPr>
          <w:sz w:val="20"/>
          <w:szCs w:val="20"/>
        </w:rPr>
        <w:t>) Yetki belgesi (TDYB): Yönetmelikte belirlenen şartları yerine getiren kişi ve kuruluşların tarımsal danışmanlık hizmeti verebileceklerini belirten tarımsal danışmanlık yetki belgesini,</w:t>
      </w:r>
    </w:p>
    <w:p w:rsidR="00D84764" w:rsidRPr="00D84764" w:rsidRDefault="00D84764" w:rsidP="00D84764">
      <w:pPr>
        <w:pStyle w:val="NormalWeb"/>
        <w:spacing w:before="0" w:beforeAutospacing="0" w:after="0" w:afterAutospacing="0" w:line="280" w:lineRule="atLeast"/>
        <w:rPr>
          <w:sz w:val="20"/>
          <w:szCs w:val="20"/>
        </w:rPr>
      </w:pPr>
      <w:proofErr w:type="spellStart"/>
      <w:r w:rsidRPr="00D84764">
        <w:rPr>
          <w:sz w:val="20"/>
          <w:szCs w:val="20"/>
        </w:rPr>
        <w:t>ee</w:t>
      </w:r>
      <w:proofErr w:type="spellEnd"/>
      <w:r w:rsidRPr="00D84764">
        <w:rPr>
          <w:sz w:val="20"/>
          <w:szCs w:val="20"/>
        </w:rPr>
        <w:t>) Yönetmelik: Tarımsal Yayım ve Danışmanlık Hizmetlerinin Düzenlenmesine Dair Yönetmeliği,</w:t>
      </w:r>
    </w:p>
    <w:p w:rsidR="00D84764" w:rsidRPr="00D84764" w:rsidRDefault="00D84764" w:rsidP="00D84764">
      <w:pPr>
        <w:pStyle w:val="NormalWeb"/>
        <w:spacing w:before="0" w:beforeAutospacing="0" w:after="0" w:afterAutospacing="0" w:line="280" w:lineRule="atLeast"/>
        <w:rPr>
          <w:sz w:val="20"/>
          <w:szCs w:val="20"/>
        </w:rPr>
      </w:pPr>
      <w:proofErr w:type="spellStart"/>
      <w:r w:rsidRPr="00D84764">
        <w:rPr>
          <w:sz w:val="20"/>
          <w:szCs w:val="20"/>
        </w:rPr>
        <w:t>ff</w:t>
      </w:r>
      <w:proofErr w:type="spellEnd"/>
      <w:r w:rsidRPr="00D84764">
        <w:rPr>
          <w:sz w:val="20"/>
          <w:szCs w:val="20"/>
        </w:rPr>
        <w:t xml:space="preserve">) Ziraat odaları: </w:t>
      </w:r>
      <w:proofErr w:type="gramStart"/>
      <w:r w:rsidRPr="00D84764">
        <w:rPr>
          <w:sz w:val="20"/>
          <w:szCs w:val="20"/>
        </w:rPr>
        <w:t>15/5/1957</w:t>
      </w:r>
      <w:proofErr w:type="gramEnd"/>
      <w:r w:rsidRPr="00D84764">
        <w:rPr>
          <w:sz w:val="20"/>
          <w:szCs w:val="20"/>
        </w:rPr>
        <w:t xml:space="preserve"> tarihli ve 6964 sayılı Ziraat Odaları ve Ziraat Odaları Birliği Kanuna göre kurulmuş, çiftçilerin üye oldukları ve yetki belgesine sahip meslek kuruluşlarını,</w:t>
      </w:r>
    </w:p>
    <w:p w:rsidR="00D84764" w:rsidRPr="00D84764" w:rsidRDefault="00D84764" w:rsidP="00D84764">
      <w:pPr>
        <w:pStyle w:val="NormalWeb"/>
        <w:spacing w:before="0" w:beforeAutospacing="0" w:after="0" w:afterAutospacing="0" w:line="280" w:lineRule="atLeast"/>
        <w:rPr>
          <w:sz w:val="20"/>
          <w:szCs w:val="20"/>
        </w:rPr>
      </w:pPr>
      <w:proofErr w:type="gramStart"/>
      <w:r w:rsidRPr="00D84764">
        <w:rPr>
          <w:sz w:val="20"/>
          <w:szCs w:val="20"/>
        </w:rPr>
        <w:t>ifade</w:t>
      </w:r>
      <w:proofErr w:type="gramEnd"/>
      <w:r w:rsidRPr="00D84764">
        <w:rPr>
          <w:sz w:val="20"/>
          <w:szCs w:val="20"/>
        </w:rPr>
        <w:t xml:space="preserve"> eder.</w:t>
      </w:r>
    </w:p>
    <w:p w:rsidR="00D84764" w:rsidRPr="00D84764" w:rsidRDefault="00D84764" w:rsidP="00D84764">
      <w:pPr>
        <w:pStyle w:val="NormalWeb"/>
        <w:spacing w:before="0" w:beforeAutospacing="0" w:after="0" w:afterAutospacing="0" w:line="280" w:lineRule="atLeast"/>
        <w:jc w:val="center"/>
        <w:rPr>
          <w:sz w:val="20"/>
          <w:szCs w:val="20"/>
        </w:rPr>
      </w:pPr>
      <w:r w:rsidRPr="00D84764">
        <w:rPr>
          <w:b/>
          <w:bCs/>
          <w:sz w:val="20"/>
          <w:szCs w:val="20"/>
        </w:rPr>
        <w:t>İKİNCİ BÖLÜM</w:t>
      </w:r>
    </w:p>
    <w:p w:rsidR="00D84764" w:rsidRDefault="00D84764" w:rsidP="00D84764">
      <w:pPr>
        <w:pStyle w:val="NormalWeb"/>
        <w:spacing w:before="0" w:beforeAutospacing="0" w:after="0" w:afterAutospacing="0" w:line="280" w:lineRule="atLeast"/>
        <w:jc w:val="center"/>
        <w:rPr>
          <w:b/>
          <w:bCs/>
          <w:sz w:val="20"/>
          <w:szCs w:val="20"/>
        </w:rPr>
      </w:pPr>
      <w:r w:rsidRPr="00D84764">
        <w:rPr>
          <w:b/>
          <w:bCs/>
          <w:sz w:val="20"/>
          <w:szCs w:val="20"/>
        </w:rPr>
        <w:t>Tarımsal Danışmanlık Hizmetine İlişkin Genel Hükümler</w:t>
      </w:r>
    </w:p>
    <w:p w:rsidR="00D84764" w:rsidRPr="00D84764" w:rsidRDefault="00D84764" w:rsidP="00D84764">
      <w:pPr>
        <w:pStyle w:val="NormalWeb"/>
        <w:spacing w:before="0" w:beforeAutospacing="0" w:after="0" w:afterAutospacing="0" w:line="280" w:lineRule="atLeast"/>
        <w:jc w:val="center"/>
        <w:rPr>
          <w:sz w:val="20"/>
          <w:szCs w:val="20"/>
        </w:rPr>
      </w:pP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t>Tarımsal danışmanlık hizmeti alacak tarımsal işletmeler ve sorumlulukları</w:t>
      </w: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t>MADDE 5 –</w:t>
      </w:r>
      <w:r w:rsidRPr="00D84764">
        <w:rPr>
          <w:sz w:val="20"/>
          <w:szCs w:val="20"/>
        </w:rPr>
        <w:t xml:space="preserve"> (1) Destekleme kapsamında tarımsal danışmanlık hizmeti satın alacak tarımsal işletmeler aşağıdaki koşulları sağlamak zorundadır.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a) Çiftçi kayıt sistemine ve/veya hayvan kayıt sistemine ve/veya örtü altı kayıt sistemine ve/veya su ürünleri kayıt sistemine ve/veya arıcılık kayıt sistemine ve/veya koyun-keçi kayıt sistemine kayıtlı olmak,</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 xml:space="preserve">b) Aşağıdaki </w:t>
      </w:r>
      <w:proofErr w:type="gramStart"/>
      <w:r w:rsidRPr="00D84764">
        <w:rPr>
          <w:sz w:val="20"/>
          <w:szCs w:val="20"/>
        </w:rPr>
        <w:t>kriterlerden</w:t>
      </w:r>
      <w:proofErr w:type="gramEnd"/>
      <w:r w:rsidRPr="00D84764">
        <w:rPr>
          <w:sz w:val="20"/>
          <w:szCs w:val="20"/>
        </w:rPr>
        <w:t xml:space="preserve"> en az birini sağlamak,</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1) Örtü altında en az üç dekar alanda üretim yapmak,</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2) Bağ-bahçede en az on dekar alanda üretim yapmak,</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3) Tarla ziraatında; kuruda en az yüz dekar veya yarısından fazlası kuru olmak kaydıyla kuru ve sulu toplam en az yüz dekar, suluda en az elli dekar alanda üretim yapmak,</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4) Hayvancılıkta; süt sığırcılığı yapan işletmelerde en az onu sağmal olmak kaydıyla en az yirmi büyük baş sığır, besi sığırcılığı yapan işletmelerde en az elli baş sığır ve küçükbaş hayvan yetiştiriciliğinde en az yüz küçükbaş hayvana sahip olmak,</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5) Arıcılıkta en az elli adet arı kolonisine sahip olmak,</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6) Su ürünleri üretim tesisine sahip olmak.</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(2) Destekleme kapsamında tarımsal danışmanlık hizmeti alacak tarımsal işletmelerin sorumlulukları aşağıda belirtilmiştir.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a) Tarımsal danışmanlık hizmeti veren kişi ve kuruluşlar ile en az on iki aylık sözleşme imzalamış olmak,</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b) Yönetmelik, Uygulama Esasları ve bu Tebliğ kapsamında tarımsal danışmanlık hizmeti alma,</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c) İnceleme ve denetlemelerde Bakanlık yetkililerinin istediği bilgi ve belgeleri ibraz edilmek üzere hazır bulundurmak,</w:t>
      </w:r>
    </w:p>
    <w:p w:rsidR="00D84764" w:rsidRDefault="00D84764" w:rsidP="00D84764">
      <w:pPr>
        <w:pStyle w:val="NormalWeb"/>
        <w:spacing w:before="0" w:beforeAutospacing="0" w:after="0" w:afterAutospacing="0" w:line="280" w:lineRule="atLeast"/>
        <w:rPr>
          <w:sz w:val="20"/>
          <w:szCs w:val="20"/>
        </w:rPr>
      </w:pPr>
      <w:proofErr w:type="gramStart"/>
      <w:r w:rsidRPr="00D84764">
        <w:rPr>
          <w:sz w:val="20"/>
          <w:szCs w:val="20"/>
        </w:rPr>
        <w:t>gerekir</w:t>
      </w:r>
      <w:proofErr w:type="gramEnd"/>
      <w:r w:rsidRPr="00D84764">
        <w:rPr>
          <w:sz w:val="20"/>
          <w:szCs w:val="20"/>
        </w:rPr>
        <w:t>.</w:t>
      </w:r>
    </w:p>
    <w:p w:rsidR="00D84764" w:rsidRPr="00D84764" w:rsidRDefault="00D84764" w:rsidP="00D84764">
      <w:pPr>
        <w:pStyle w:val="NormalWeb"/>
        <w:spacing w:before="0" w:beforeAutospacing="0" w:after="0" w:afterAutospacing="0" w:line="280" w:lineRule="atLeast"/>
        <w:rPr>
          <w:sz w:val="20"/>
          <w:szCs w:val="20"/>
        </w:rPr>
      </w:pP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t>Tarımsal danışmanlık hizmeti verecek kişi ve kuruluşlar ile sorumlulukları</w:t>
      </w: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t>MADDE 6 –</w:t>
      </w:r>
      <w:r w:rsidRPr="00D84764">
        <w:rPr>
          <w:sz w:val="20"/>
          <w:szCs w:val="20"/>
        </w:rPr>
        <w:t xml:space="preserve"> (1) Tarımsal danışmanlık hizmeti verecek kişi ve kuruluşlar aşağıda belirtilmiştir.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a) Bünyelerinde danışman istihdam eden üretici örgütleri ve ziraat odaları,</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b) Tarımsal danışmanlık dernekleri/vakıfları,</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c) Tarımsal danışmanlık şirketleri,</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ç) Serbest tarım danışmanları.</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(2) Tarımsal danışmanlık hizmeti verecek kişi ve kuruluşların sorumlulukları aşağıda belirtilmiştir.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a) Tarımsal danışmanlık hizmeti verecek kişi ve kuruluşlar, Başkanlıkça hazırlanan hizmet sözleşmelerini esas alarak tarımsal işletmeler ile sözleşme imzalar.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b) Hizmet sözleşmelerinin her sayfası taraflarca paraflanır ve sözleşme süresi en az on iki aydır.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 xml:space="preserve">c) Bu Tebliğ yayınlanmadan önce sözleşme imzalamış ve 2012 yılı </w:t>
      </w:r>
      <w:proofErr w:type="spellStart"/>
      <w:r w:rsidRPr="00D84764">
        <w:rPr>
          <w:sz w:val="20"/>
          <w:szCs w:val="20"/>
        </w:rPr>
        <w:t>TYDD’den</w:t>
      </w:r>
      <w:proofErr w:type="spellEnd"/>
      <w:r w:rsidRPr="00D84764">
        <w:rPr>
          <w:sz w:val="20"/>
          <w:szCs w:val="20"/>
        </w:rPr>
        <w:t xml:space="preserve"> faydalanmamış olan tarımsal işletmelerin sözleşmeleri, </w:t>
      </w:r>
      <w:proofErr w:type="gramStart"/>
      <w:r w:rsidRPr="00D84764">
        <w:rPr>
          <w:sz w:val="20"/>
          <w:szCs w:val="20"/>
        </w:rPr>
        <w:t>31/12/2013</w:t>
      </w:r>
      <w:proofErr w:type="gramEnd"/>
      <w:r w:rsidRPr="00D84764">
        <w:rPr>
          <w:sz w:val="20"/>
          <w:szCs w:val="20"/>
        </w:rPr>
        <w:t xml:space="preserve"> tarihini kapsamak kaydıyla geçerli olacaktır. Bu Tebliğ yayınlanmadan önce sözleşme imzalamış ve 2012 yılı </w:t>
      </w:r>
      <w:proofErr w:type="spellStart"/>
      <w:r w:rsidRPr="00D84764">
        <w:rPr>
          <w:sz w:val="20"/>
          <w:szCs w:val="20"/>
        </w:rPr>
        <w:t>TYDD’den</w:t>
      </w:r>
      <w:proofErr w:type="spellEnd"/>
      <w:r w:rsidRPr="00D84764">
        <w:rPr>
          <w:sz w:val="20"/>
          <w:szCs w:val="20"/>
        </w:rPr>
        <w:t xml:space="preserve"> faydalanmış olan tarımsal işletmelerin sözleşme süreleri, eski sözleşmenin bitimi tarihinden başlayarak en az on iki aydır. Bu Tebliğ yayınlanmadan önce sözleşme imzalamış ve 2012 yılı </w:t>
      </w:r>
      <w:proofErr w:type="spellStart"/>
      <w:r w:rsidRPr="00D84764">
        <w:rPr>
          <w:sz w:val="20"/>
          <w:szCs w:val="20"/>
        </w:rPr>
        <w:t>TYDD’den</w:t>
      </w:r>
      <w:proofErr w:type="spellEnd"/>
      <w:r w:rsidRPr="00D84764">
        <w:rPr>
          <w:sz w:val="20"/>
          <w:szCs w:val="20"/>
        </w:rPr>
        <w:t xml:space="preserve"> faydalanmış olan tarımsal işletmelerin sözleşme süreleri 2012 yılı TYDD hizmet sunumunun bitiminden itibaren  on iki ayı kapsıyorsa sözleşme geçerli olacaktır.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lastRenderedPageBreak/>
        <w:t>ç) Tarımsal danışmanlık hizmeti Yönetmelik, Uygulama Esasları ve bu Tebliğde yer alan hükümler doğrultusunda sunulmalıdır.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 xml:space="preserve">d) Bakanlıkça bir dilimi veya tamamı ödenmiş olan </w:t>
      </w:r>
      <w:proofErr w:type="spellStart"/>
      <w:r w:rsidRPr="00D84764">
        <w:rPr>
          <w:sz w:val="20"/>
          <w:szCs w:val="20"/>
        </w:rPr>
        <w:t>TYDD’nin</w:t>
      </w:r>
      <w:proofErr w:type="spellEnd"/>
      <w:r w:rsidRPr="00D84764">
        <w:rPr>
          <w:sz w:val="20"/>
          <w:szCs w:val="20"/>
        </w:rPr>
        <w:t xml:space="preserve"> bu Tebliğde belirtilen hükümler doğrultusunda geri alınmasına karar verilmesi durumunda, TYDD olarak alınan tutar ilgili hesaba yatırılmak suretiyle iade edilir.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e) İnceleme ve denetlemelerde Bakanlık yetkililerinin istediği bilgi ve belgeler ibraz edilmek üzere hazır bulundurulur.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f) Tarımsal danışmanlık hizmet sözleşmesinin, mücbir sebeplerden dolayı tek taraflı veya karşılıklı feshedilmesi durumunda, bu durum on beş gün içerisinde il/ilçe müdürlüğüne bildirilir.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g) Tarımsal işletmeye tarımsal danışmanlık hizmeti sunan kuruluştaki tarım danışmanının mücbir sebeplerden dolayı görevinden ayrılması halinde aynı nitelikteki danışman on beş gün içinde ikame edilir ve ikame edilen tarım danışmanına ait bilgi/belgeler on beş gün içerisinde il/ilçe müdürlüğüne gönderilir. Yeni tarım danışmanı için düzenlenen TYDD Başvurusunda Bulunan Kişi veya Kuruluşun Hizmet Sunduğu Tarımsal İşletmelere Ait İcmal (Ek-3) bir hafta içerisinde ilçe müdürlüğünden il müdürlüğüne, iki hafta içerisinde il müdürlüğünden Başkanlığa gönderilir.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ğ) Tarımsal işletmeye tarımsal danışmanlık hizmeti sunan kuruluştaki tarım danışmanı her ne sebeple olursa olsun bu tebliğde belirtilen on iki aylık hizmet sunumu içerisinde bir defadan fazla değiştirilemez.</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h) Bu tebliğin yürürlüğe girdiği tarihten itibaren tarımsal danışmanlık hizmeti veren kuruluş ile tarım danışmanı ve yönetici arasında imzalanacak olan hizmet sözleşmelerinin süresi on iki aydan az olamaz.</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(3) Tarımsal danışmanlık hizmeti sunan kişi ve kuruluşların hizmet verebileceği il ve ilçe sınırları ile ilgili hususlar aşağıda belirtilmiştir.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a) Serbest tarım danışmanları, tarımsal danışmanlık dernek ve vakıfları; sadece bulundukları il sınırları içerisinde tarımsal yayım ve danışmanlık hizmetlerinde bulunabilirler.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b) Tarımsal danışmanlık şirketleri; bulundukları il sınırları dışında başka il veya ilçede ancak şube açmak şartıyla tarımsal yayım ve danışmanlık hizmetlerinde bulunabilirler.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c) Üretici örgütleri; bulundukları il sınırları dışındaki yetkilendirilmiş birimleri aracılığı ile tarımsal yayım ve danışmanlık hizmetlerinde bulunabilirler.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 xml:space="preserve">ç) Ziraat odaları; ilgili mevzuatlarına uygun olarak bulundukları ilçe veya hizmet verdiği çiftçilerin bulunduğu ilçe sınırları </w:t>
      </w:r>
      <w:proofErr w:type="gramStart"/>
      <w:r w:rsidRPr="00D84764">
        <w:rPr>
          <w:sz w:val="20"/>
          <w:szCs w:val="20"/>
        </w:rPr>
        <w:t>dahilinde</w:t>
      </w:r>
      <w:proofErr w:type="gramEnd"/>
      <w:r w:rsidRPr="00D84764">
        <w:rPr>
          <w:sz w:val="20"/>
          <w:szCs w:val="20"/>
        </w:rPr>
        <w:t xml:space="preserve"> tarımsal yayım ve danışmanlık hizmetlerinde bulunabilirler.</w:t>
      </w:r>
    </w:p>
    <w:p w:rsidR="00D84764" w:rsidRDefault="00D84764" w:rsidP="00D84764">
      <w:pPr>
        <w:pStyle w:val="NormalWeb"/>
        <w:spacing w:before="0" w:beforeAutospacing="0" w:after="0" w:afterAutospacing="0" w:line="280" w:lineRule="atLeast"/>
        <w:rPr>
          <w:sz w:val="20"/>
          <w:szCs w:val="20"/>
        </w:rPr>
      </w:pPr>
      <w:r w:rsidRPr="00D84764">
        <w:rPr>
          <w:sz w:val="20"/>
          <w:szCs w:val="20"/>
        </w:rPr>
        <w:t>(4) Kendi adına veya kuruluşta çalışan tarım danışmanları, sertifikalarını Yönetmelikte belirtilen ilgili hükümlere göre vize ettirirler. Aksi durumda kendi namlarına veya kuruluşta tarımsal yayım ve danışmanlık hizmeti veremez, tarımsal işletmeler ve tarımsal danışmanlık hizmeti veren kuruluşlar ile sözleşme imzalayamazlar.</w:t>
      </w:r>
    </w:p>
    <w:p w:rsidR="00D84764" w:rsidRPr="00D84764" w:rsidRDefault="00D84764" w:rsidP="00D84764">
      <w:pPr>
        <w:pStyle w:val="NormalWeb"/>
        <w:spacing w:before="0" w:beforeAutospacing="0" w:after="0" w:afterAutospacing="0" w:line="280" w:lineRule="atLeast"/>
        <w:rPr>
          <w:sz w:val="20"/>
          <w:szCs w:val="20"/>
        </w:rPr>
      </w:pP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t>Tarımsal danışmanlık hizmeti verecek kişi ve kuruluşların denetlenmesi</w:t>
      </w: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t>MADDE 7 –</w:t>
      </w:r>
      <w:r w:rsidRPr="00D84764">
        <w:rPr>
          <w:sz w:val="20"/>
          <w:szCs w:val="20"/>
        </w:rPr>
        <w:t xml:space="preserve"> (1) Tarımsal danışmanlık hizmeti sunan kişi ve kuruluşların denetlenmesi ile ilgili hususlar aşağıda belirtilmiştir.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a) Tarımsal danışmanlık hizmeti sunan kişi ve kuruluşların denetlenmesi için ilde Koordinasyon ve Tarımsal Veriler Şube Müdürü, ilçede İlçe Müdürü başkanlığında üç kişilik bir komisyon oluşturulur. Komisyonun oluşumunda, varsa Tarım Yayımcısı Sertifikasına sahip olan kişiler öncelikle olmak üzere Bakanlık teknik personeli görevlendirilir.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b) Komisyon, tarımsal danışmanlık hizmeti sunan kişi ve kuruluşları şikâyet, ihbar gibi olağan dışı durumlarda yapılacak denetimler hariç altı ayda bir olmak üzere, bu Tebliğin uygulama süresince en az yılda iki defa denetler.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c) Komisyon, tarımsal danışmanlık hizmeti sunan kişi ve kuruluşları, Yönetmelik, Uygulama Esasları ve bu Tebliğe göre denetleyerek denetim raporu düzenler.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ç) İl Müdürlüğünde Koordinasyon ve Tarımsal Veriler Şube Müdürü başkanlığında oluşturulan komisyon,  İl Müdürü kararı ile ilçelerde de ayrıca denetleme yapabilir.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 xml:space="preserve">d) Komisyon veya komisyon tarafından görevlendirilecek ve en az iki teknik elemandan oluşan heyet, denetlenen kişi veya kuruluştan tarımsal danışmanlık hizmeti alan tarımsal işletmelerin en az % 20’si ile görüşme yapar ve tutanak düzenler. Tarımsal danışmanlık hizmeti sunan kişi ve kuruluşların bürosunun </w:t>
      </w:r>
      <w:r w:rsidRPr="00D84764">
        <w:rPr>
          <w:sz w:val="20"/>
          <w:szCs w:val="20"/>
        </w:rPr>
        <w:lastRenderedPageBreak/>
        <w:t>bulunduğu ilçe sınırları dışında, hizmet alan tarımsal işletmeler için ilçeler arası koordinasyon sağlanmak suretiyle tarımsal işletmenin bulunduğu il/ilçe komisyon veya komisyon tarafından görevlendirilecek heyet tarafından görüşmeler yapılır.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e) Denetim sürecinde haklarında olumsuz rapor tutulan kişi ve kuruluşların durumları İl Teknik Komitesinde görüşülüp, Yönetmelik ve Uygulama Esasları ile bu Tebliğde belirtilen hususlar dikkate alınarak karara bağlanır. Bu kararlara itiraz, Yönetmeliğin 29 uncu maddesine göre yapılır.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f) Denetleme sürecinde haklarında olumsuz rapor tutulan kişi ve kuruluşların TYDD ödemeleri il müdürlüğünün talebi ile denetleme süreci sonuçlanıncaya kadar Başkanlıkça durdurulur.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g) Başkanlık; üzerinde idari, adli soruşturma veya hakkında şikâyet bulunan kişi ve kuruluşların TYDD ödemelerini durdurma hakkına sahiptir.</w:t>
      </w:r>
    </w:p>
    <w:p w:rsidR="00D84764" w:rsidRPr="00D84764" w:rsidRDefault="00D84764" w:rsidP="00D84764">
      <w:pPr>
        <w:pStyle w:val="NormalWeb"/>
        <w:spacing w:before="0" w:beforeAutospacing="0" w:after="0" w:afterAutospacing="0" w:line="280" w:lineRule="atLeast"/>
        <w:jc w:val="center"/>
        <w:rPr>
          <w:sz w:val="20"/>
          <w:szCs w:val="20"/>
        </w:rPr>
      </w:pPr>
      <w:r w:rsidRPr="00D84764">
        <w:rPr>
          <w:b/>
          <w:bCs/>
          <w:sz w:val="20"/>
          <w:szCs w:val="20"/>
        </w:rPr>
        <w:t>ÜÇÜNCÜ BÖLÜM</w:t>
      </w:r>
    </w:p>
    <w:p w:rsidR="00D84764" w:rsidRDefault="00D84764" w:rsidP="00D84764">
      <w:pPr>
        <w:pStyle w:val="NormalWeb"/>
        <w:spacing w:before="0" w:beforeAutospacing="0" w:after="0" w:afterAutospacing="0" w:line="280" w:lineRule="atLeast"/>
        <w:jc w:val="center"/>
        <w:rPr>
          <w:b/>
          <w:bCs/>
          <w:sz w:val="20"/>
          <w:szCs w:val="20"/>
        </w:rPr>
      </w:pPr>
      <w:r w:rsidRPr="00D84764">
        <w:rPr>
          <w:b/>
          <w:bCs/>
          <w:sz w:val="20"/>
          <w:szCs w:val="20"/>
        </w:rPr>
        <w:t>Başvuru İşlemleri ve Belgeler</w:t>
      </w:r>
    </w:p>
    <w:p w:rsidR="00D84764" w:rsidRPr="00D84764" w:rsidRDefault="00D84764" w:rsidP="00D84764">
      <w:pPr>
        <w:pStyle w:val="NormalWeb"/>
        <w:spacing w:before="0" w:beforeAutospacing="0" w:after="0" w:afterAutospacing="0" w:line="280" w:lineRule="atLeast"/>
        <w:jc w:val="center"/>
        <w:rPr>
          <w:sz w:val="20"/>
          <w:szCs w:val="20"/>
        </w:rPr>
      </w:pP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t>Başvuracak kişi ve kuruluşlar ile istenecek belgeler</w:t>
      </w: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t>MADDE 8 –</w:t>
      </w:r>
      <w:r w:rsidRPr="00D84764">
        <w:rPr>
          <w:sz w:val="20"/>
          <w:szCs w:val="20"/>
        </w:rPr>
        <w:t xml:space="preserve"> (1) Tarımsal işletmeler ile imzalanan sözleşmelere istinaden bu Tebliğin 6 </w:t>
      </w:r>
      <w:proofErr w:type="spellStart"/>
      <w:r w:rsidRPr="00D84764">
        <w:rPr>
          <w:sz w:val="20"/>
          <w:szCs w:val="20"/>
        </w:rPr>
        <w:t>ncı</w:t>
      </w:r>
      <w:proofErr w:type="spellEnd"/>
      <w:r w:rsidRPr="00D84764">
        <w:rPr>
          <w:sz w:val="20"/>
          <w:szCs w:val="20"/>
        </w:rPr>
        <w:t xml:space="preserve"> maddesinin birinci fıkrasında belirtilen kişi ve kuruluşlar </w:t>
      </w:r>
      <w:proofErr w:type="spellStart"/>
      <w:r w:rsidRPr="00D84764">
        <w:rPr>
          <w:sz w:val="20"/>
          <w:szCs w:val="20"/>
        </w:rPr>
        <w:t>TYDD’ye</w:t>
      </w:r>
      <w:proofErr w:type="spellEnd"/>
      <w:r w:rsidRPr="00D84764">
        <w:rPr>
          <w:sz w:val="20"/>
          <w:szCs w:val="20"/>
        </w:rPr>
        <w:t xml:space="preserve"> başvurabilir.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 xml:space="preserve">(2) </w:t>
      </w:r>
      <w:proofErr w:type="spellStart"/>
      <w:r w:rsidRPr="00D84764">
        <w:rPr>
          <w:sz w:val="20"/>
          <w:szCs w:val="20"/>
        </w:rPr>
        <w:t>TYDD’ye</w:t>
      </w:r>
      <w:proofErr w:type="spellEnd"/>
      <w:r w:rsidRPr="00D84764">
        <w:rPr>
          <w:sz w:val="20"/>
          <w:szCs w:val="20"/>
        </w:rPr>
        <w:t xml:space="preserve"> başvuracak kişi ve kuruluşlar adına başvuru yapmaya aşağıdaki kişiler yetkilidir.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a) Serbest tarım danışmanı,</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b) Ziraat Odası Başkanı,</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c) Birlik Başkanı,</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ç) Kooperatif Başkanı,</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d) Tarımsal Dernek Başkanı,</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e) Tarımsal Vakıf Mütevelli Heyeti Başkanı,</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f) Tarımsal danışmanlık şirketinin Ticaret Sicil Gazetesinde belirtilen şirket yetkilisi.</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(3) Başvuru sırasında istenecek belgeler aşağıda belirtilmiştir.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a) TYDD Başvuru Formu ve Taahhütname (Ek-1) ile Tarımsal Yayım ve Danışmanlık Desteği Başvurusunda Bulunan Kişi veya Kuruluşa Ait Bilgi Formu (Ek-2),</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 xml:space="preserve">b) TYDD Başvurusunda Bulunan Kişi veya Kuruluşun Hizmet Sunduğu Tarımsal İşletmelere Ait İcmal (Ek-3). Bu icmal Tarımsal danışmanlık hizmeti veren kişi ve kuruluşların bünyesindeki her danışman için, Uygulama Esaslarında belirtilen hükümler doğrultusunda ayrı </w:t>
      </w:r>
      <w:proofErr w:type="spellStart"/>
      <w:r w:rsidRPr="00D84764">
        <w:rPr>
          <w:sz w:val="20"/>
          <w:szCs w:val="20"/>
        </w:rPr>
        <w:t>ayrı</w:t>
      </w:r>
      <w:proofErr w:type="spellEnd"/>
      <w:r w:rsidRPr="00D84764">
        <w:rPr>
          <w:sz w:val="20"/>
          <w:szCs w:val="20"/>
        </w:rPr>
        <w:t xml:space="preserve"> düzenlenecektir,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c) Her tarımsal işletme için, tarımsal danışmanlık hizmeti sunan kişi/kuruluşlarla yapılan tarımsal danışmanlık hizmet sözleşmesi,</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ç) Serbest tarım danışmanı, ziraat odası, üretici birliği, kooperatif, tarımsal danışmanlık şirketi, tarımsal dernek ve vakıfların SGK prim borcu olmadığına dair ilgili kurumdan aldığı belge,</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d) Serbest tarım danışmanı, ziraat odası, üretici birliği, kooperatif, tarımsal danışmanlık şirketi ve vergi mükellefiyeti olan tarımsal dernek ve vakıfların vadesi geçmiş vergi borcu olmadığına dair ilgili kurumdan aldığı belge,</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e) Bu Tebliğin 8 inci maddesinin ikinci fıkrasının (b), (c), (ç), (d) ve (e) bentlerinde belirtilen TYDD başvurusunda bulunacak kişiler için başvuru yapabileceğine dair alınan yönetim kurulu/yetkili kurul kararı onaylı sureti,</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f) Tarımsal danışmanlık hizmeti verdiği işletmenin tipine göre, her işletme için aşağıdaki belgelerden biri veya birkaçı,</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1) ÇKS Belgesi,</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2) AKS belgesi,</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3) Örtü altı kayıt sistemi belgesi,</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4) Su ürünleri yetiştiricilik belgesi,</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5) Hayvan pasaportlarının veya listelerinin il/ilçe müdürlüğü onaylı sureti,</w:t>
      </w:r>
    </w:p>
    <w:p w:rsidR="00D84764" w:rsidRDefault="00D84764" w:rsidP="00D84764">
      <w:pPr>
        <w:pStyle w:val="NormalWeb"/>
        <w:spacing w:before="0" w:beforeAutospacing="0" w:after="0" w:afterAutospacing="0" w:line="280" w:lineRule="atLeast"/>
        <w:rPr>
          <w:sz w:val="20"/>
          <w:szCs w:val="20"/>
        </w:rPr>
      </w:pPr>
      <w:r w:rsidRPr="00D84764">
        <w:rPr>
          <w:sz w:val="20"/>
          <w:szCs w:val="20"/>
        </w:rPr>
        <w:t>6) Koyun/keçi kayıt sisteminden alınan belge/liste.</w:t>
      </w:r>
    </w:p>
    <w:p w:rsidR="00D84764" w:rsidRDefault="00D84764" w:rsidP="00D84764">
      <w:pPr>
        <w:pStyle w:val="NormalWeb"/>
        <w:spacing w:before="0" w:beforeAutospacing="0" w:after="0" w:afterAutospacing="0" w:line="280" w:lineRule="atLeast"/>
        <w:rPr>
          <w:sz w:val="20"/>
          <w:szCs w:val="20"/>
        </w:rPr>
      </w:pPr>
    </w:p>
    <w:p w:rsidR="00D84764" w:rsidRDefault="00D84764" w:rsidP="00D84764">
      <w:pPr>
        <w:pStyle w:val="NormalWeb"/>
        <w:spacing w:before="0" w:beforeAutospacing="0" w:after="0" w:afterAutospacing="0" w:line="280" w:lineRule="atLeast"/>
        <w:rPr>
          <w:sz w:val="20"/>
          <w:szCs w:val="20"/>
        </w:rPr>
      </w:pPr>
    </w:p>
    <w:p w:rsidR="00D84764" w:rsidRPr="00D84764" w:rsidRDefault="00D84764" w:rsidP="00D84764">
      <w:pPr>
        <w:pStyle w:val="NormalWeb"/>
        <w:spacing w:before="0" w:beforeAutospacing="0" w:after="0" w:afterAutospacing="0" w:line="280" w:lineRule="atLeast"/>
        <w:rPr>
          <w:sz w:val="20"/>
          <w:szCs w:val="20"/>
        </w:rPr>
      </w:pP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t>Başvuru tarihi, başvuru işlemleri ve askı işlemleri</w:t>
      </w: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t>MADDE 9 –</w:t>
      </w:r>
      <w:r w:rsidRPr="00D84764">
        <w:rPr>
          <w:sz w:val="20"/>
          <w:szCs w:val="20"/>
        </w:rPr>
        <w:t xml:space="preserve"> (1) Başvuru tarihi, başvuru işlemleri ve askı işlemlerine ilişkin hususlar aşağıda belirtilmiştir.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 xml:space="preserve">a) </w:t>
      </w:r>
      <w:proofErr w:type="spellStart"/>
      <w:r w:rsidRPr="00D84764">
        <w:rPr>
          <w:sz w:val="20"/>
          <w:szCs w:val="20"/>
        </w:rPr>
        <w:t>TYDD’den</w:t>
      </w:r>
      <w:proofErr w:type="spellEnd"/>
      <w:r w:rsidRPr="00D84764">
        <w:rPr>
          <w:sz w:val="20"/>
          <w:szCs w:val="20"/>
        </w:rPr>
        <w:t xml:space="preserve"> faydalanmak isteyen kişi ve kuruluşlar, Tebliğin yayımı tarihinden itibaren otuz gün içerisinde istenen belgeler ile birlikte, tarımsal danışmanlık hizmet bürosunun bulunduğu yerdeki ilçe müdürlüğüne, ilçe müdürlüğü bulunmayan yerde il müdürlüğüne başvurur. Tarımsal danışmanlık hizmeti sunan kuruluşların şubesi var ise şube bürosunun bulunduğu yerdeki ilçe müdürlüğüne, ilçe müdürlüğü bulunmayan yerde il müdürlüğüne ayrıca başvuru yapar.</w:t>
      </w:r>
    </w:p>
    <w:p w:rsidR="00D84764" w:rsidRPr="00D84764" w:rsidRDefault="00D84764" w:rsidP="00D84764">
      <w:pPr>
        <w:pStyle w:val="NormalWeb"/>
        <w:spacing w:before="0" w:beforeAutospacing="0" w:after="0" w:afterAutospacing="0" w:line="280" w:lineRule="atLeast"/>
        <w:rPr>
          <w:sz w:val="20"/>
          <w:szCs w:val="20"/>
        </w:rPr>
      </w:pPr>
      <w:proofErr w:type="gramStart"/>
      <w:r w:rsidRPr="00D84764">
        <w:rPr>
          <w:sz w:val="20"/>
          <w:szCs w:val="20"/>
        </w:rPr>
        <w:t xml:space="preserve">b) Tarımsal Yayım ve Danışmanlık Hizmetlerine Destekleme Ödemesi Yapılmasına Dair Tebliğ Kapsamında Destekleme Ödemesi Yapılacak Kişi veya Kuruluşlara Ait İlçe İcmali (Ek-4) ve Tarımsal Yayım ve Danışmanlık Desteğine Başvuran Kişi/Kuruluşun Hizmet Sunduğu Tarımsal İşletmelere Ait İlçe İcmali (Ek-6), ilçe müdürlüğünce ilçe müdürlüğünün olmadığı yerde İl müdürlüğünce son başvuru tarihinden itibaren otuz gün içerisinde veri giriş sistemine kayıt edilerek, İl Müdürlüğüne gönderilir. Sistemden alınan, Tarımsal Yayım ve Danışmanlık Hizmetlerine Destekleme Ödemesi Yapılması Hakkında Tebliğ Kapsamında Destekleme Ödemesi Yapılacak Kişi veya Kuruluşlara Ait İl İcmali (Ek-5) ve Tarımsal Yayım ve Danışmanlık Desteğine Başvuran Kişi/Kuruluşun Hizmet Sunduğu Tarımsal İşletmelere Ait İl İcmali (Ek-7) çıktıları onaylanarak </w:t>
      </w:r>
      <w:proofErr w:type="spellStart"/>
      <w:r w:rsidRPr="00D84764">
        <w:rPr>
          <w:sz w:val="20"/>
          <w:szCs w:val="20"/>
        </w:rPr>
        <w:t>TYDD’ye</w:t>
      </w:r>
      <w:proofErr w:type="spellEnd"/>
      <w:r w:rsidRPr="00D84764">
        <w:rPr>
          <w:sz w:val="20"/>
          <w:szCs w:val="20"/>
        </w:rPr>
        <w:t xml:space="preserve"> son başvuru tarihinden kırk beş gün sonra il ve ilçe müdürlüklerinde askıya çıkarılır. </w:t>
      </w:r>
      <w:proofErr w:type="gramEnd"/>
      <w:r w:rsidRPr="00D84764">
        <w:rPr>
          <w:sz w:val="20"/>
          <w:szCs w:val="20"/>
        </w:rPr>
        <w:t>İcmaller on gün süreyle askıda bırakılır. Askıya çıkma ve indirme tarih ve saati tutanağa bağlanır. Askı süresince il müdürlüğüne yapılan itirazlar en geç beş gün içerisinde il teknik komitesi tarafından değerlendirilerek karara bağlanır ve kabul edilen değişiklikler icmale işlenerek kesinleşmiş (Ek-5) ve (Ek-7) icmalleri alınır. Herhangi bir itiraz olmadığı takdirde icmallerdeki bilgiler doğru kabul edilir. Daha sonra yapılacak itirazlar değerlendirmeye alınmaz ve herhangi bir hak doğurmaz.</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c) İcmalleri askıya çıkarma ve indirme tarihinin resmi tatil gününe denk gelmesi halinde icmalleri askıya çıkarma ve indirme işlemi resmi tatili takip eden ilk iş günü gerçekleştirilir.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ç) Kesinleşmiş (Ek-5) icmali, itirazların değerlendirilmesini müteakip beş gün içinde yazılı olarak Başkanlığa gönderilir.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d) Bu Tebliğdeki başvuru bitiş tarihinden sonra askı süresi içinde verilen itiraz dilekçelerinde talep edilen değişiklikler dışında çiftçinin beyanı ile bu Tebliğin 5 inci maddesinin birinci fıkrasının (a) bendinde belirtilen kayıt sistemlerinde yapılacak güncellemeler TYDD ödemesine esas olmaz.</w:t>
      </w:r>
    </w:p>
    <w:p w:rsidR="00D84764" w:rsidRPr="00D84764" w:rsidRDefault="00D84764" w:rsidP="00D84764">
      <w:pPr>
        <w:pStyle w:val="NormalWeb"/>
        <w:spacing w:before="0" w:beforeAutospacing="0" w:after="0" w:afterAutospacing="0" w:line="280" w:lineRule="atLeast"/>
        <w:rPr>
          <w:sz w:val="20"/>
          <w:szCs w:val="20"/>
        </w:rPr>
      </w:pPr>
      <w:proofErr w:type="gramStart"/>
      <w:r w:rsidRPr="00D84764">
        <w:rPr>
          <w:sz w:val="20"/>
          <w:szCs w:val="20"/>
        </w:rPr>
        <w:t xml:space="preserve">e) </w:t>
      </w:r>
      <w:proofErr w:type="spellStart"/>
      <w:r w:rsidRPr="00D84764">
        <w:rPr>
          <w:sz w:val="20"/>
          <w:szCs w:val="20"/>
        </w:rPr>
        <w:t>TYDD’ye</w:t>
      </w:r>
      <w:proofErr w:type="spellEnd"/>
      <w:r w:rsidRPr="00D84764">
        <w:rPr>
          <w:sz w:val="20"/>
          <w:szCs w:val="20"/>
        </w:rPr>
        <w:t xml:space="preserve"> başvurmuş olan kişi ve kuruluşlardan, il/ilçe müdürlüklerinde oluşturulan komisyonlarca Yönetmelik, Uygulama Esasları ve bu Tebliğ kapsamında yapılan denetleme ve inceleme sonucu Yönetmeliğin 24 üncü maddesinde tanımlanan cezalardan uyarı için toplam TYDD tutarı %25 oranında, kınama veya önce uyarı cezası alıp ikinci uyarıdan dolayı kınama cezası için toplam TYDD tutarı %50 oranında, önce uyarı cezası alıp sonrasında kınama cezası için toplam TYDD tutarı %75 oranında azaltılır.  </w:t>
      </w:r>
      <w:proofErr w:type="gramEnd"/>
      <w:r w:rsidRPr="00D84764">
        <w:rPr>
          <w:sz w:val="20"/>
          <w:szCs w:val="20"/>
        </w:rPr>
        <w:t>Kınama üstü ceza verilmiş kişi ve kuruluşlar il/ilçe icmalinden çıkartılır.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f) Tarımsal danışmanlık hizmet sözleşmesi herhangi bir nedenden dolayı tek taraflı veya karşılıklı feshedilen tarımsal işletmeler il/ilçe icmalinden çıkartılır.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(2) Fatura/serbest meslek makbuzu/gelir makbuzu, teminat alınması ve ödeme icmallerinin Başkanlığa gönderilmesi aşağıdaki şekilde gerçekleştirilir.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a) Bu Tebliğin yayımı tarihinden itibaren beşinci ayın sonunda ödemeye esas il icmali Başkanlığa gönderilmeden önce, tarımsal işletmeler adına düzenlenen ve tutarı her bir işletme için 600 TL’den az olmayan fatura veya serbest meslek makbuzu veya gelir makbuzu TYDD başvurusunun yapıldığı İl/İlçe Müdürlüğüne teslim edilir. Bu işlemi uygulamayan kişi ve kuruluşlar il/ilçe icmalinden çıkartılır.</w:t>
      </w:r>
    </w:p>
    <w:p w:rsidR="00D84764" w:rsidRPr="00D84764" w:rsidRDefault="00D84764" w:rsidP="00D84764">
      <w:pPr>
        <w:pStyle w:val="NormalWeb"/>
        <w:spacing w:before="0" w:beforeAutospacing="0" w:after="0" w:afterAutospacing="0" w:line="280" w:lineRule="atLeast"/>
        <w:rPr>
          <w:sz w:val="20"/>
          <w:szCs w:val="20"/>
        </w:rPr>
      </w:pPr>
      <w:proofErr w:type="gramStart"/>
      <w:r w:rsidRPr="00D84764">
        <w:rPr>
          <w:sz w:val="20"/>
          <w:szCs w:val="20"/>
        </w:rPr>
        <w:t xml:space="preserve">b) Bu Tebliğin yayımı tarihinden itibaren beşinci ayın sonunda ödemeye esas il icmali Başkanlığa gönderilmeden önce, tarımsal danışmanlık hizmeti sunan kişi ve kuruluşlar, hizmet verdiği tarımsal işletmeler için ödenecek olan, toplam TYDD tutarının %10’u kadar süresiz banka teminat mektubunu Tebliğin 8 inci maddesinin ikinci fıkrasında belirtilen yetkili kişiler il müdürlüğüne teslim eder veya hizmet verdiği tarımsal işletmeler için ödenecek olan, toplam TYDD tutarının %5’i kadar tutarı il müdürlüğünün açtığı hesaba yatırır. </w:t>
      </w:r>
      <w:proofErr w:type="gramEnd"/>
      <w:r w:rsidRPr="00D84764">
        <w:rPr>
          <w:sz w:val="20"/>
          <w:szCs w:val="20"/>
        </w:rPr>
        <w:t>İl müdürlüğü tarafından teyidi alınan kesin teminat mektupları muhafazası için Defterdarlık Muhasebe Müdürlüğüne teslim edilir. Bu işlemi uygulamayan kişi ve kuruluşlar il/ilçe icmalinden çıkartılır.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lastRenderedPageBreak/>
        <w:t>c) Teminat mektuplarının toplam tutarı, ödenecek olan toplam TYDD tutarının %10’undan az olmamak kaydıyla T.C. Ziraat Bankası ve/veya diğer bankalardan, birden fazla kesin teminat mektubu alınabilir.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 xml:space="preserve">ç) Tebliğin 9 uncu maddesinin birinci fıkrasının (e) bendinde belirtilen ceza oranları göz önünde bulundurularak ödemeye esas kesinleşmiş il icmalleri hazırlanır. </w:t>
      </w:r>
      <w:proofErr w:type="gramStart"/>
      <w:r w:rsidRPr="00D84764">
        <w:rPr>
          <w:sz w:val="20"/>
          <w:szCs w:val="20"/>
        </w:rPr>
        <w:t>Bu Tebliğin yayımı tarihinden itibaren beşinci ve on ikinci ayın sonunda il/ilçe müdürlüklerinde oluşturulan komisyonlarca altı ayda bir yapılan denetimi müteakip, bu Tebliğin uygulama süresince iki defa olmak üzere kesinleşmiş (Ek-4) ve (Ek-6) icmalleri ilçe müdürlüğünden il müdürlüğüne 5 gün içinde, kesinleşmiş (Ek-5) ve (Ek-7) icmalleri il müdürlüğünden Başkanlığa 10 gün içinde yazılı olarak gönderilir.</w:t>
      </w:r>
      <w:proofErr w:type="gramEnd"/>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d) Başkanlığa gönderilen (Ek-5) İl icmalleri ödeme işlemleri yapılmak üzere, ilgili birime gönderilir.</w:t>
      </w:r>
    </w:p>
    <w:p w:rsidR="00D84764" w:rsidRDefault="00D84764" w:rsidP="00D84764">
      <w:pPr>
        <w:pStyle w:val="NormalWeb"/>
        <w:spacing w:before="0" w:beforeAutospacing="0" w:after="0" w:afterAutospacing="0" w:line="280" w:lineRule="atLeast"/>
        <w:rPr>
          <w:sz w:val="20"/>
          <w:szCs w:val="20"/>
        </w:rPr>
      </w:pPr>
      <w:r w:rsidRPr="00D84764">
        <w:rPr>
          <w:sz w:val="20"/>
          <w:szCs w:val="20"/>
        </w:rPr>
        <w:t>e) Ödemeler, Bakanlık tarafından, gerekli kaynağın bankaya aktarılmasını müteakip, Banka tarafından yapılır.</w:t>
      </w:r>
    </w:p>
    <w:p w:rsidR="00D84764" w:rsidRPr="00D84764" w:rsidRDefault="00D84764" w:rsidP="00D84764">
      <w:pPr>
        <w:pStyle w:val="NormalWeb"/>
        <w:spacing w:before="0" w:beforeAutospacing="0" w:after="0" w:afterAutospacing="0" w:line="280" w:lineRule="atLeast"/>
        <w:rPr>
          <w:sz w:val="20"/>
          <w:szCs w:val="20"/>
        </w:rPr>
      </w:pP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t>Ödeme</w:t>
      </w: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t>MADDE 10 –</w:t>
      </w:r>
      <w:r w:rsidRPr="00D84764">
        <w:rPr>
          <w:sz w:val="20"/>
          <w:szCs w:val="20"/>
        </w:rPr>
        <w:t xml:space="preserve"> (1) Yönetmelik ve Uygulama Esasları kapsamında tarımsal danışmanlık hizmeti alan her tarımsal işletme için, hizmet aldığı kişi veya kuruluşlara 600 TL tarımsal yayım ve danışmanlık desteği ödemesi yapılır.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(2) Her tarımsal işletme için yıllık 600 TL TYDD, bu Tebliğin yayımı tarihinden itibaren beşinci ay ve on ikinci ay sonunda, 12 aylık hizmet sunumu zorunluluğu saklı kalmak kaydıyla iki dilim halinde 400 TL ve 200 TL olarak Bakanlıkça belirlenen tarihlerde ödenir.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(3) Tarımsal işletme birden fazla kişi ve/veya kuruluştan hizmet aldığı takdirde, yazılış sırasına göre olmak üzere, sözleşme tarihi, üyelik durumu, işletmenin ağırlıklı tarımsal faaliyeti ile tarımsal danışmanlık hizmetinin uyumu ve başvuru tarihine göre il/ilçe müdürlüğünün, belirlediği bir kişi veya kuruluşa ödeme yapılır.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(4) Ödeme tarihleri kaynak durumuna göre Bakanlıkça belirlenir. TYDD ödemeleri 2013 yılı bütçesinden karşılanır. Kaynak yetersizliği nedeni ile yapılamayan TYDD ödemeleri bir sonraki yıl bütçesinden yapılır.</w:t>
      </w:r>
    </w:p>
    <w:p w:rsidR="00D84764" w:rsidRDefault="00D84764" w:rsidP="00D84764">
      <w:pPr>
        <w:pStyle w:val="NormalWeb"/>
        <w:spacing w:before="0" w:beforeAutospacing="0" w:after="0" w:afterAutospacing="0" w:line="280" w:lineRule="atLeast"/>
        <w:rPr>
          <w:sz w:val="20"/>
          <w:szCs w:val="20"/>
        </w:rPr>
      </w:pPr>
      <w:r w:rsidRPr="00D84764">
        <w:rPr>
          <w:sz w:val="20"/>
          <w:szCs w:val="20"/>
        </w:rPr>
        <w:t>(5) Üzerinde haciz kararı bulunan kişi ve kuruluşlara on iki aylık hizmet sunumunu müteakip  TYDD ödemesi yapılır. Bu durumdaki kişi ve kuruluşlara 1 inci dilim TYDD ödemesi yapılmaz.</w:t>
      </w:r>
    </w:p>
    <w:p w:rsidR="00D84764" w:rsidRPr="00D84764" w:rsidRDefault="00D84764" w:rsidP="00D84764">
      <w:pPr>
        <w:pStyle w:val="NormalWeb"/>
        <w:spacing w:before="0" w:beforeAutospacing="0" w:after="0" w:afterAutospacing="0" w:line="280" w:lineRule="atLeast"/>
        <w:rPr>
          <w:sz w:val="20"/>
          <w:szCs w:val="20"/>
        </w:rPr>
      </w:pPr>
    </w:p>
    <w:p w:rsidR="00D84764" w:rsidRPr="00D84764" w:rsidRDefault="00D84764" w:rsidP="00D84764">
      <w:pPr>
        <w:pStyle w:val="NormalWeb"/>
        <w:spacing w:before="0" w:beforeAutospacing="0" w:after="0" w:afterAutospacing="0" w:line="280" w:lineRule="atLeast"/>
        <w:jc w:val="center"/>
        <w:rPr>
          <w:sz w:val="20"/>
          <w:szCs w:val="20"/>
        </w:rPr>
      </w:pPr>
      <w:r w:rsidRPr="00D84764">
        <w:rPr>
          <w:b/>
          <w:bCs/>
          <w:sz w:val="20"/>
          <w:szCs w:val="20"/>
        </w:rPr>
        <w:t>DÖRDÜNCÜ BÖLÜM</w:t>
      </w:r>
    </w:p>
    <w:p w:rsidR="00D84764" w:rsidRDefault="00D84764" w:rsidP="00D84764">
      <w:pPr>
        <w:pStyle w:val="NormalWeb"/>
        <w:spacing w:before="0" w:beforeAutospacing="0" w:after="0" w:afterAutospacing="0" w:line="280" w:lineRule="atLeast"/>
        <w:jc w:val="center"/>
        <w:rPr>
          <w:b/>
          <w:bCs/>
          <w:sz w:val="20"/>
          <w:szCs w:val="20"/>
        </w:rPr>
      </w:pPr>
      <w:r w:rsidRPr="00D84764">
        <w:rPr>
          <w:b/>
          <w:bCs/>
          <w:sz w:val="20"/>
          <w:szCs w:val="20"/>
        </w:rPr>
        <w:t>İl Teknik Komiteleri</w:t>
      </w:r>
    </w:p>
    <w:p w:rsidR="00D84764" w:rsidRPr="00D84764" w:rsidRDefault="00D84764" w:rsidP="00D84764">
      <w:pPr>
        <w:pStyle w:val="NormalWeb"/>
        <w:spacing w:before="0" w:beforeAutospacing="0" w:after="0" w:afterAutospacing="0" w:line="280" w:lineRule="atLeast"/>
        <w:jc w:val="center"/>
        <w:rPr>
          <w:sz w:val="20"/>
          <w:szCs w:val="20"/>
        </w:rPr>
      </w:pP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t>İl teknik komitelerinin görevleri</w:t>
      </w: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t>MADDE 11 –</w:t>
      </w:r>
      <w:r w:rsidRPr="00D84764">
        <w:rPr>
          <w:sz w:val="20"/>
          <w:szCs w:val="20"/>
        </w:rPr>
        <w:t xml:space="preserve"> (1) İl teknik komiteleri aşağıdaki görevleri yapar.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a) İl Teknik Komitesi il düzeyinde tarımsal yayım ve danışmanlık hizmet sunumunun kalite ve verimliliğini artırmak, hizmet sunumundaki aksaklıkları ortadan kaldırmak için ilgili mevzuata uygun her türlü tedbir ve kararı alır.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 xml:space="preserve">b) İl Teknik Komitesi tarımsal danışmanlık hizmeti sunan kişi ve kuruluşların </w:t>
      </w:r>
      <w:proofErr w:type="spellStart"/>
      <w:r w:rsidRPr="00D84764">
        <w:rPr>
          <w:sz w:val="20"/>
          <w:szCs w:val="20"/>
        </w:rPr>
        <w:t>TYDD’ye</w:t>
      </w:r>
      <w:proofErr w:type="spellEnd"/>
      <w:r w:rsidRPr="00D84764">
        <w:rPr>
          <w:sz w:val="20"/>
          <w:szCs w:val="20"/>
        </w:rPr>
        <w:t xml:space="preserve"> başvurularını sağlamak üzere her türlü tedbiri alır.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c) İl Teknik Komitesi il düzeyinde tarımsal danışmanlık hizmet sunumu ve TYDD ile ilgili her türlü işlemi denetlemek üzere gerek görürse, il müdürlüklerinden Koordinasyon ve Tarımsal Veriler Şube Müdürü başkanlığında oluşturulan denetleme komisyonunu görevlendirebilir.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ç) İl Teknik Komitesi gerçeğe aykırı beyanda bulunanlar hakkında gerekli idari ve hukuki işlemleri yapmaya yetkilidir ve alınan kararların uygulanması yönünde komite başkanı aracılığı ile ilgili mercilere girişimde bulunur.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 xml:space="preserve">d) İl Teknik Komitesi haksız yere </w:t>
      </w:r>
      <w:proofErr w:type="spellStart"/>
      <w:r w:rsidRPr="00D84764">
        <w:rPr>
          <w:sz w:val="20"/>
          <w:szCs w:val="20"/>
        </w:rPr>
        <w:t>TYDD’den</w:t>
      </w:r>
      <w:proofErr w:type="spellEnd"/>
      <w:r w:rsidRPr="00D84764">
        <w:rPr>
          <w:sz w:val="20"/>
          <w:szCs w:val="20"/>
        </w:rPr>
        <w:t xml:space="preserve"> yararlandığı tespit edilen kişi/kuruluşların beş yıl süreyle hiçbir destekleme programından yararlandırılmamasını değerlendirir ve karara bağlar. Ayrıca, gerçeğe aykırı beyanda bulunulduğunu tespit eden il/ilçe müdürlüğü de, ilgili Cumhuriyet Başsavcılığına suç duyurusunda bulunur.</w:t>
      </w:r>
    </w:p>
    <w:p w:rsidR="00D84764" w:rsidRDefault="00D84764" w:rsidP="00D84764">
      <w:pPr>
        <w:pStyle w:val="NormalWeb"/>
        <w:spacing w:before="0" w:beforeAutospacing="0" w:after="0" w:afterAutospacing="0" w:line="280" w:lineRule="atLeast"/>
        <w:rPr>
          <w:sz w:val="20"/>
          <w:szCs w:val="20"/>
        </w:rPr>
      </w:pPr>
      <w:r w:rsidRPr="00D84764">
        <w:rPr>
          <w:sz w:val="20"/>
          <w:szCs w:val="20"/>
        </w:rPr>
        <w:t>e) İl Teknik Komitesi bu Tebliğin uygulanması sırasında ortaya çıkabilecek ihtilaflı konuları çözmeye ve karar almaya yetkilidir. İl Teknik Komitesinin kararlarına yapılan itirazlar Tarımsal Yayım ve Danışmanlık Merkez Teknik Komitesi tarafından değerlendirilir ve kesin olarak karara bağlanır.</w:t>
      </w:r>
    </w:p>
    <w:p w:rsidR="00D84764" w:rsidRDefault="00D84764" w:rsidP="00D84764">
      <w:pPr>
        <w:pStyle w:val="NormalWeb"/>
        <w:spacing w:before="0" w:beforeAutospacing="0" w:after="0" w:afterAutospacing="0" w:line="280" w:lineRule="atLeast"/>
        <w:rPr>
          <w:sz w:val="20"/>
          <w:szCs w:val="20"/>
        </w:rPr>
      </w:pPr>
    </w:p>
    <w:p w:rsidR="00D84764" w:rsidRDefault="00D84764" w:rsidP="00D84764">
      <w:pPr>
        <w:pStyle w:val="NormalWeb"/>
        <w:spacing w:before="0" w:beforeAutospacing="0" w:after="0" w:afterAutospacing="0" w:line="280" w:lineRule="atLeast"/>
        <w:rPr>
          <w:sz w:val="20"/>
          <w:szCs w:val="20"/>
        </w:rPr>
      </w:pPr>
    </w:p>
    <w:p w:rsidR="00D84764" w:rsidRPr="00D84764" w:rsidRDefault="00D84764" w:rsidP="00D84764">
      <w:pPr>
        <w:pStyle w:val="NormalWeb"/>
        <w:spacing w:before="0" w:beforeAutospacing="0" w:after="0" w:afterAutospacing="0" w:line="280" w:lineRule="atLeast"/>
        <w:rPr>
          <w:sz w:val="20"/>
          <w:szCs w:val="20"/>
        </w:rPr>
      </w:pP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lastRenderedPageBreak/>
        <w:t>Desteklemelerin denetimine ilişkin görev ve yetkiler</w:t>
      </w: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t>MADDE 12 –</w:t>
      </w:r>
      <w:r w:rsidRPr="00D84764">
        <w:rPr>
          <w:sz w:val="20"/>
          <w:szCs w:val="20"/>
        </w:rPr>
        <w:t xml:space="preserve"> (1) Tarımsal yayım ve danışmanlık desteği uygulamasının denetimini sağlayacak tedbirleri almaya Bakanlık yetkilidir. Uygulamaya ilişkin inceleme ve denetimler Bakanlık tarafından yapılır.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(2) Destekleme uygulamaları, inceleme ve denetimin yanı sıra ilgili mevzuatın öngördüğü her türlü denetime tabidir.</w:t>
      </w:r>
    </w:p>
    <w:p w:rsidR="00D84764" w:rsidRDefault="00D84764" w:rsidP="00D84764">
      <w:pPr>
        <w:pStyle w:val="NormalWeb"/>
        <w:spacing w:before="0" w:beforeAutospacing="0" w:after="0" w:afterAutospacing="0" w:line="280" w:lineRule="atLeast"/>
        <w:rPr>
          <w:sz w:val="20"/>
          <w:szCs w:val="20"/>
        </w:rPr>
      </w:pPr>
      <w:r w:rsidRPr="00D84764">
        <w:rPr>
          <w:sz w:val="20"/>
          <w:szCs w:val="20"/>
        </w:rPr>
        <w:t>(3) Bu denetimler sırasında, tarımsal danışmanlık hizmeti sunan kişi ve kuruluşların, tarımsal işletme sahiplerinin, bilgilerde gerçeğe aykırı beyan veya verdikleri belgelerde sahte evrak tespit edilmesi halinde, haklarında ilgili Cumhuriyet Başsavcılıklarına suç duyurusunda bulunulur. Ayrıca, ilgili memurlar hakkında da gerekli yasal işlemler yürütülür. Bakanlık, gelen münferit şikâyet ve ihbarları ayrıca değerlendirir.</w:t>
      </w:r>
    </w:p>
    <w:p w:rsidR="00D84764" w:rsidRPr="00D84764" w:rsidRDefault="00D84764" w:rsidP="00D84764">
      <w:pPr>
        <w:pStyle w:val="NormalWeb"/>
        <w:spacing w:before="0" w:beforeAutospacing="0" w:after="0" w:afterAutospacing="0" w:line="280" w:lineRule="atLeast"/>
        <w:rPr>
          <w:sz w:val="20"/>
          <w:szCs w:val="20"/>
        </w:rPr>
      </w:pPr>
    </w:p>
    <w:p w:rsidR="00D84764" w:rsidRPr="00D84764" w:rsidRDefault="00D84764" w:rsidP="00D84764">
      <w:pPr>
        <w:pStyle w:val="NormalWeb"/>
        <w:spacing w:before="0" w:beforeAutospacing="0" w:after="0" w:afterAutospacing="0" w:line="280" w:lineRule="atLeast"/>
        <w:jc w:val="center"/>
        <w:rPr>
          <w:sz w:val="20"/>
          <w:szCs w:val="20"/>
        </w:rPr>
      </w:pPr>
      <w:r w:rsidRPr="00D84764">
        <w:rPr>
          <w:b/>
          <w:bCs/>
          <w:sz w:val="20"/>
          <w:szCs w:val="20"/>
        </w:rPr>
        <w:t>BEŞİNCİ BÖLÜM</w:t>
      </w:r>
    </w:p>
    <w:p w:rsidR="00D84764" w:rsidRDefault="00D84764" w:rsidP="00D84764">
      <w:pPr>
        <w:pStyle w:val="NormalWeb"/>
        <w:spacing w:before="0" w:beforeAutospacing="0" w:after="0" w:afterAutospacing="0" w:line="280" w:lineRule="atLeast"/>
        <w:jc w:val="center"/>
        <w:rPr>
          <w:b/>
          <w:bCs/>
          <w:sz w:val="20"/>
          <w:szCs w:val="20"/>
        </w:rPr>
      </w:pPr>
      <w:r w:rsidRPr="00D84764">
        <w:rPr>
          <w:b/>
          <w:bCs/>
          <w:sz w:val="20"/>
          <w:szCs w:val="20"/>
        </w:rPr>
        <w:t>Desteklemeden Yararlanamayacaklar ile Desteklemenin Geri Alınması</w:t>
      </w:r>
    </w:p>
    <w:p w:rsidR="00D84764" w:rsidRPr="00D84764" w:rsidRDefault="00D84764" w:rsidP="00D84764">
      <w:pPr>
        <w:pStyle w:val="NormalWeb"/>
        <w:spacing w:before="0" w:beforeAutospacing="0" w:after="0" w:afterAutospacing="0" w:line="280" w:lineRule="atLeast"/>
        <w:jc w:val="center"/>
        <w:rPr>
          <w:sz w:val="20"/>
          <w:szCs w:val="20"/>
        </w:rPr>
      </w:pP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t>Desteklemeden yararlanamayacaklar</w:t>
      </w: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t>MADDE 13 –</w:t>
      </w:r>
      <w:r w:rsidRPr="00D84764">
        <w:rPr>
          <w:sz w:val="20"/>
          <w:szCs w:val="20"/>
        </w:rPr>
        <w:t xml:space="preserve"> (1) Aşağıda belirtilen kişi ve kuruluşlar TYDD ödemesinden faydalanamaz.</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a) Çiftçi kayıt sistemine ve/veya hayvan kayıt sistemine ve/veya örtü altı kayıt sistemine ve/veya arıcılık kayıt sistemine ve/veya koyun-keçi kayıt sistemine ve/veya su ürünleri kayıt sistemine kayıtlı olmayan her bir tarımsal işletme için,</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b) Bu Tebliğin 8 inci maddesinin birinci fıkrasında belirtilen kişi/kuruluşlardan, istenen belgelerle birlikte, 9 uncu maddenin birinci fıkrasının (a) bendinde belirtilen yer ve süre içerisinde başvurmayanlar,</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c) TYDD ödemesinden faydalanmak üzere başvuru yapan kişilerden gerçeğe aykırı beyanda bulunan ve belge ibraz edenler,</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ç) Kamu tüzel kişileri,</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d) Men edildiği süre boyunca, tarımsal desteklemelerin herhangi birinden men edilmiş olan tarımsal danışmanlık hizmeti veren kişi ve kuruluşlar,</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e) Men edilen bir tarımsal işletmenin men edildiği süre boyunca, bu tarımsal işletmeye hizmet sunan kişi ve kuruluşlar,</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f) Bu Tebliğin yayınlandığı tarihten önce, Başkanlık kayıtlarına girmiş ve dosyasında eksiği olmayan yetki belgesi başvuruları hariç, bu Tebliğin yayınlandığı tarihten sonra Tarımsal Danışmanlık Yetki Belgesi alan kişi/kuruluşlar ile şube izni alanlar,</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g) Yönetmelik, Uygulama Esasları ve bu Tebliğ kapsamında yapılan inceleme ve denetleme sonrası, yapılan hizmet sunumu süresince Yönetmeliğin 24 üncü maddesinde belirtilen cezalardan kınama üstü ceza alan kişi/kuruluşlar, yetki belgesi geçici iptali ve iptali cezası hali hazırda devam eden kişi/kuruluşlar,</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ğ) Tarımsal danışmanlık yetki belgesi iptal edilen kuruluşun ortak/sahibi/yönetici ile yetki belgesi iptal edilen serbest tarım danışmanının, cezanın verildiği tarihten sonra görev aldığı başka bir tarımsal danışmanlık hizmeti sunan kuruluşlar,</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h) Tarım danışmanı, tarım yayımcısı veya geçici tarım danışmanı belgesine sahip olan kişiler aynı zamanda tarımsal işletme sahibi ise, sahip olduğu sertifika bölümünde tarımsal danışmanlık hizmeti alıyorsa bu tarımsal işletme için tarımsal danışmanlık hizmeti sunan kişi ve kuruluşlar,</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lastRenderedPageBreak/>
        <w:t>ı) Tarımsal danışmanlık hizmeti sunan kişi ve kuruluşların, ölüm hali hariç olmak üzere, on iki aydan daha az süreli tarımsal danışmanlık hizmeti sundukları tarımsal işletmeler,</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i) Tarımsal yayım ve danışmanlık hizmeti sunan kişi ve kuruluşlar ile tarımsal işletme arasında imzalanan tarımsal danışmanlık hizmet sözleşmelerinin herhangi bir nedenden dolayı karşılıklı ve/veya tek taraflı fesih edilmesi durumunda bu işletme için, hizmet sunan kişi/kuruluşlar.</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Style w:val="Gl"/>
          <w:rFonts w:ascii="Times New Roman" w:hAnsi="Times New Roman" w:cs="Times New Roman"/>
          <w:sz w:val="20"/>
          <w:szCs w:val="20"/>
        </w:rPr>
        <w:t>Desteklemenin geri alınması ve teminatın iadesi</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r w:rsidRPr="00D84764">
        <w:rPr>
          <w:rStyle w:val="Gl"/>
          <w:rFonts w:ascii="Times New Roman" w:hAnsi="Times New Roman" w:cs="Times New Roman"/>
          <w:sz w:val="20"/>
          <w:szCs w:val="20"/>
        </w:rPr>
        <w:t>MADDE 14 –</w:t>
      </w:r>
      <w:r w:rsidRPr="00D84764">
        <w:rPr>
          <w:rFonts w:ascii="Times New Roman" w:hAnsi="Times New Roman" w:cs="Times New Roman"/>
          <w:sz w:val="20"/>
          <w:szCs w:val="20"/>
        </w:rPr>
        <w:t xml:space="preserve"> (1) Aşağıda belirtilen durumlarda bir dilimi veya tamamı ödenmiş olan TYDD, 5488 sayılı Tarım Kanununun 23 üncü maddesi hükümlerine göre geri alınır.</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a) Tarımsal danışmanlık hizmeti sunan kişi ve kuruluşların il/ilçe müdürlüğünde oluşturulan komisyonlar ve Başkanlıkça yapılacak inceleme ve denetimler sonrası bu Tebliğ kapsamında yapılan hizmet sunumu süresince Yönetmeliğin 24 üncü maddesinde belirtilen cezalardan iki kınama ve üstü ceza alan kişi/kuruluşlara yapılan TYDD ödemesi,</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xml:space="preserve">b) Tarımsal işletme ile imzalanmış olan tarımsal danışmanlık hizmet sözleşmesi herhangi bir nedenden dolayı karşılıklı veya tek taraflı, il müdürlüğünün uygun raporu ile </w:t>
      </w:r>
      <w:proofErr w:type="spellStart"/>
      <w:r w:rsidRPr="00D84764">
        <w:rPr>
          <w:rFonts w:ascii="Times New Roman" w:hAnsi="Times New Roman" w:cs="Times New Roman"/>
          <w:sz w:val="20"/>
          <w:szCs w:val="20"/>
        </w:rPr>
        <w:t>fesh</w:t>
      </w:r>
      <w:proofErr w:type="spellEnd"/>
      <w:r w:rsidRPr="00D84764">
        <w:rPr>
          <w:rFonts w:ascii="Times New Roman" w:hAnsi="Times New Roman" w:cs="Times New Roman"/>
          <w:sz w:val="20"/>
          <w:szCs w:val="20"/>
        </w:rPr>
        <w:t xml:space="preserve"> olursa bu tarımsal işletme için ödenmiş olan TYDD,</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xml:space="preserve">c) Tarımsal danışmanlık yetki belgesi iptali cezası alan serbest tarım danışmanı ile kuruluşun ortak ve sahibi ile </w:t>
      </w:r>
      <w:proofErr w:type="spellStart"/>
      <w:r w:rsidRPr="00D84764">
        <w:rPr>
          <w:rFonts w:ascii="Times New Roman" w:hAnsi="Times New Roman" w:cs="Times New Roman"/>
          <w:sz w:val="20"/>
          <w:szCs w:val="20"/>
        </w:rPr>
        <w:t>kuruluşda</w:t>
      </w:r>
      <w:proofErr w:type="spellEnd"/>
      <w:r w:rsidRPr="00D84764">
        <w:rPr>
          <w:rFonts w:ascii="Times New Roman" w:hAnsi="Times New Roman" w:cs="Times New Roman"/>
          <w:sz w:val="20"/>
          <w:szCs w:val="20"/>
        </w:rPr>
        <w:t xml:space="preserve"> görevli yöneticinin ve cezanın verildiği tarihten sonra görev aldığı diğer tarımsal danışmanlık hizmeti sunan kuruluşa ödenen yılı TYDD,</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ç) Tarımsal danışmanlık hizmeti sunan kişi ve kuruluşlara, ölüm hali hariç, on iki aydan daha az süreli tarımsal danışmanlık hizmeti sundukları tarımsal işletmeler için ödenen TYDD,</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proofErr w:type="gramStart"/>
      <w:r w:rsidRPr="00D84764">
        <w:rPr>
          <w:rFonts w:ascii="Times New Roman" w:hAnsi="Times New Roman" w:cs="Times New Roman"/>
          <w:sz w:val="20"/>
          <w:szCs w:val="20"/>
        </w:rPr>
        <w:t>geri</w:t>
      </w:r>
      <w:proofErr w:type="gramEnd"/>
      <w:r w:rsidRPr="00D84764">
        <w:rPr>
          <w:rFonts w:ascii="Times New Roman" w:hAnsi="Times New Roman" w:cs="Times New Roman"/>
          <w:sz w:val="20"/>
          <w:szCs w:val="20"/>
        </w:rPr>
        <w:t xml:space="preserve"> alınır.</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proofErr w:type="gramStart"/>
      <w:r w:rsidRPr="00D84764">
        <w:rPr>
          <w:rFonts w:ascii="Times New Roman" w:hAnsi="Times New Roman" w:cs="Times New Roman"/>
          <w:sz w:val="20"/>
          <w:szCs w:val="20"/>
        </w:rPr>
        <w:t>(2)  Tarımsal danışmanlık hizmeti sunan kişi ve kuruluşların il/ilçe müdürlüğünde oluşturulan komisyonlar ve Başkanlıkça yapılacak inceleme ve denetimler sonrası bu Tebliğ kapsamında yapılan hizmet sunumu süresince Yönetmeliğin 24 üncü maddesinde belirtilen cezalardan uyarı cezası alan kişi/kuruluşlara yapılan toplam TYDD ödemesinin %25’i, kınama veya  önce uyarı cezası alıp ikinci uyarıdan dolayı  kınama cezası alan kişi/kuruluşlara yapılan toplam TYDD ödemesinin %50’si, önce uyarı cezası alıp sonrasında kınama cezası alan kişi/kuruluşlara yapılan toplam TYDD ödemesinin %75’i, kınama üstü cezası alan kişi/kuruluşlara yapılan TYDD ödemesinin tamamı  5488 sayılı Tarım Kanununun 23 üncü maddesi hükümlerine göre geri alınır.</w:t>
      </w:r>
      <w:proofErr w:type="gramEnd"/>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(3) Tarımsal danışmanlık hizmeti sunan serbest tarım danışmanının bu Tebliğ kapsamında yapılan hizmet sunumu süresi içerisinde ölümü halinde, ödenmiş olan TYDD geri alınmaz.</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xml:space="preserve">(4) TYDD son ödemesinin gerçekleşmesini takiben tarımsal danışmanlık hizmeti sunan kişi ve kuruluşun, SGK prim borcu ile vadesi geçmiş vergi borcu olmadığına dair ilgili kurumlardan aldığı belgeler ile birlikte il müdürlüğüne müracaatı halinde teminat mektubu veya hesaba yatırılan tutar kendisine iade edilir. Tarımsal danışmanlık hizmeti sunan kişi ve kuruluşa ödenen </w:t>
      </w:r>
      <w:proofErr w:type="spellStart"/>
      <w:r w:rsidRPr="00D84764">
        <w:rPr>
          <w:rFonts w:ascii="Times New Roman" w:hAnsi="Times New Roman" w:cs="Times New Roman"/>
          <w:sz w:val="20"/>
          <w:szCs w:val="20"/>
        </w:rPr>
        <w:t>TYDD’nin</w:t>
      </w:r>
      <w:proofErr w:type="spellEnd"/>
      <w:r w:rsidRPr="00D84764">
        <w:rPr>
          <w:rFonts w:ascii="Times New Roman" w:hAnsi="Times New Roman" w:cs="Times New Roman"/>
          <w:sz w:val="20"/>
          <w:szCs w:val="20"/>
        </w:rPr>
        <w:t xml:space="preserve"> herhangi bir nedenle geri alınması durumunda öncelikle teminattan mahsup edilir.</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Style w:val="Gl"/>
          <w:rFonts w:ascii="Times New Roman" w:hAnsi="Times New Roman" w:cs="Times New Roman"/>
          <w:sz w:val="20"/>
          <w:szCs w:val="20"/>
        </w:rPr>
        <w:t>İdari yaptırımlar</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r w:rsidRPr="00D84764">
        <w:rPr>
          <w:rStyle w:val="Gl"/>
          <w:rFonts w:ascii="Times New Roman" w:hAnsi="Times New Roman" w:cs="Times New Roman"/>
          <w:sz w:val="20"/>
          <w:szCs w:val="20"/>
        </w:rPr>
        <w:t>MADDE 15 –</w:t>
      </w:r>
      <w:r w:rsidRPr="00D84764">
        <w:rPr>
          <w:rFonts w:ascii="Times New Roman" w:hAnsi="Times New Roman" w:cs="Times New Roman"/>
          <w:sz w:val="20"/>
          <w:szCs w:val="20"/>
        </w:rPr>
        <w:t xml:space="preserve"> (1) Bu Tebliğde belirtilen ilgili merciler, kendilerine ibraz edilen ödemelere esas teşkil eden belgelerin kontrolünden ve kendi hazırladıkları belgelerden sorumludurlar.</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lastRenderedPageBreak/>
        <w:t>(2) Yükümlülüklerini yerine getirmeyerek haksız yere TYDD ödenmesine neden olanlar ile haksız yere TYDD ödemesinden yararlanmak üzere sahte veya içeriği itibariyle gerçek dışı belge düzenleyen ve kullanan kişi ve kuruluşlar hakkında gerekli cezaî ve diğer kanunî işlemler yapılır.</w:t>
      </w:r>
    </w:p>
    <w:p w:rsidR="00D84764" w:rsidRP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 </w:t>
      </w:r>
    </w:p>
    <w:p w:rsidR="00D84764" w:rsidRDefault="00D84764" w:rsidP="00D84764">
      <w:pPr>
        <w:spacing w:after="0" w:line="280" w:lineRule="atLeast"/>
        <w:jc w:val="both"/>
        <w:rPr>
          <w:rFonts w:ascii="Times New Roman" w:hAnsi="Times New Roman" w:cs="Times New Roman"/>
          <w:sz w:val="20"/>
          <w:szCs w:val="20"/>
        </w:rPr>
      </w:pPr>
      <w:r w:rsidRPr="00D84764">
        <w:rPr>
          <w:rFonts w:ascii="Times New Roman" w:hAnsi="Times New Roman" w:cs="Times New Roman"/>
          <w:sz w:val="20"/>
          <w:szCs w:val="20"/>
        </w:rPr>
        <w:t>(3) İdari hata sonucu düzenlenen belgelerle yapılan ödemeler hariç olmak üzere, bu Tebliğ hükümlerine aykırı olarak haksız yere TYDD ödemesinden yararlananlar hakkında 5488 sayılı Tarım Kanununun 23 üncü maddesi uyarınca işlem yapılır, alınan teminat mektubu veya il müdürlüğü adına açılmış olan hesapta bulunan miktar Hazine adına irat kaydedilir.</w:t>
      </w:r>
    </w:p>
    <w:p w:rsidR="00D84764" w:rsidRPr="00D84764" w:rsidRDefault="00D84764" w:rsidP="00D84764">
      <w:pPr>
        <w:spacing w:after="0" w:line="280" w:lineRule="atLeast"/>
        <w:jc w:val="both"/>
        <w:rPr>
          <w:rFonts w:ascii="Times New Roman" w:hAnsi="Times New Roman" w:cs="Times New Roman"/>
          <w:sz w:val="20"/>
          <w:szCs w:val="20"/>
        </w:rPr>
      </w:pP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t>Yürürlük</w:t>
      </w:r>
    </w:p>
    <w:p w:rsidR="00D84764" w:rsidRDefault="00D84764" w:rsidP="00D84764">
      <w:pPr>
        <w:pStyle w:val="NormalWeb"/>
        <w:spacing w:before="0" w:beforeAutospacing="0" w:after="0" w:afterAutospacing="0" w:line="280" w:lineRule="atLeast"/>
        <w:rPr>
          <w:sz w:val="20"/>
          <w:szCs w:val="20"/>
        </w:rPr>
      </w:pPr>
      <w:r w:rsidRPr="00D84764">
        <w:rPr>
          <w:rStyle w:val="Gl"/>
          <w:sz w:val="20"/>
          <w:szCs w:val="20"/>
        </w:rPr>
        <w:t xml:space="preserve">MADDE 16 – </w:t>
      </w:r>
      <w:r w:rsidRPr="00D84764">
        <w:rPr>
          <w:sz w:val="20"/>
          <w:szCs w:val="20"/>
        </w:rPr>
        <w:t>(1) Bu Tebliğ yayımı tarihinde yürürlüğe girer.</w:t>
      </w:r>
    </w:p>
    <w:p w:rsidR="00D84764" w:rsidRPr="00D84764" w:rsidRDefault="00D84764" w:rsidP="00D84764">
      <w:pPr>
        <w:pStyle w:val="NormalWeb"/>
        <w:spacing w:before="0" w:beforeAutospacing="0" w:after="0" w:afterAutospacing="0" w:line="280" w:lineRule="atLeast"/>
        <w:rPr>
          <w:sz w:val="20"/>
          <w:szCs w:val="20"/>
        </w:rPr>
      </w:pP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t>Yürütme</w:t>
      </w: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t>MADDE 17 –</w:t>
      </w:r>
      <w:r w:rsidRPr="00D84764">
        <w:rPr>
          <w:sz w:val="20"/>
          <w:szCs w:val="20"/>
        </w:rPr>
        <w:t xml:space="preserve"> (1) Bu Tebliğ hükümlerini Gıda, Tarım ve Hayvancılık Bakanı yürütür.</w:t>
      </w:r>
    </w:p>
    <w:p w:rsidR="00D84764" w:rsidRPr="00D84764" w:rsidRDefault="00D84764" w:rsidP="00D84764">
      <w:pPr>
        <w:pStyle w:val="NormalWeb"/>
        <w:spacing w:before="0" w:beforeAutospacing="0" w:after="0" w:afterAutospacing="0" w:line="280" w:lineRule="atLeast"/>
        <w:rPr>
          <w:sz w:val="20"/>
          <w:szCs w:val="20"/>
        </w:rPr>
      </w:pPr>
      <w:r w:rsidRPr="00D84764">
        <w:rPr>
          <w:sz w:val="20"/>
          <w:szCs w:val="20"/>
        </w:rPr>
        <w:t> </w:t>
      </w:r>
    </w:p>
    <w:p w:rsidR="00D84764" w:rsidRPr="00D84764" w:rsidRDefault="00D84764" w:rsidP="00D84764">
      <w:pPr>
        <w:pStyle w:val="NormalWeb"/>
        <w:spacing w:before="0" w:beforeAutospacing="0" w:after="0" w:afterAutospacing="0" w:line="280" w:lineRule="atLeast"/>
        <w:rPr>
          <w:sz w:val="20"/>
          <w:szCs w:val="20"/>
        </w:rPr>
      </w:pPr>
      <w:r w:rsidRPr="00D84764">
        <w:rPr>
          <w:rStyle w:val="Gl"/>
          <w:sz w:val="20"/>
          <w:szCs w:val="20"/>
        </w:rPr>
        <w:t>Tebliğin ekleri için tıklayınız</w:t>
      </w:r>
    </w:p>
    <w:p w:rsidR="00D84764" w:rsidRPr="00D84764" w:rsidRDefault="00D84764" w:rsidP="00D84764">
      <w:pPr>
        <w:spacing w:after="0" w:line="280" w:lineRule="atLeast"/>
        <w:jc w:val="both"/>
        <w:rPr>
          <w:rFonts w:ascii="Times New Roman" w:hAnsi="Times New Roman" w:cs="Times New Roman"/>
          <w:sz w:val="20"/>
          <w:szCs w:val="20"/>
        </w:rPr>
      </w:pPr>
    </w:p>
    <w:sectPr w:rsidR="00D84764" w:rsidRPr="00D8476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70C9"/>
    <w:rsid w:val="000370C9"/>
    <w:rsid w:val="000E72F9"/>
    <w:rsid w:val="001247BF"/>
    <w:rsid w:val="001917EB"/>
    <w:rsid w:val="002950D7"/>
    <w:rsid w:val="003F0A2F"/>
    <w:rsid w:val="003F0E00"/>
    <w:rsid w:val="00411676"/>
    <w:rsid w:val="00471995"/>
    <w:rsid w:val="004C64B0"/>
    <w:rsid w:val="00627628"/>
    <w:rsid w:val="00630C78"/>
    <w:rsid w:val="0072024B"/>
    <w:rsid w:val="0072766F"/>
    <w:rsid w:val="007420E4"/>
    <w:rsid w:val="007708A4"/>
    <w:rsid w:val="00846A18"/>
    <w:rsid w:val="0085186D"/>
    <w:rsid w:val="00867B1E"/>
    <w:rsid w:val="008E6D17"/>
    <w:rsid w:val="009130CD"/>
    <w:rsid w:val="00980465"/>
    <w:rsid w:val="009857E1"/>
    <w:rsid w:val="00A35196"/>
    <w:rsid w:val="00AA786A"/>
    <w:rsid w:val="00AF4CAE"/>
    <w:rsid w:val="00B159E5"/>
    <w:rsid w:val="00C0738B"/>
    <w:rsid w:val="00C44A38"/>
    <w:rsid w:val="00CC7F48"/>
    <w:rsid w:val="00CD7106"/>
    <w:rsid w:val="00D177BA"/>
    <w:rsid w:val="00D35A33"/>
    <w:rsid w:val="00D84764"/>
    <w:rsid w:val="00DF3052"/>
    <w:rsid w:val="00F83100"/>
    <w:rsid w:val="00FA30A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4943</Words>
  <Characters>28179</Characters>
  <Application>Microsoft Office Word</Application>
  <DocSecurity>0</DocSecurity>
  <Lines>234</Lines>
  <Paragraphs>66</Paragraphs>
  <ScaleCrop>false</ScaleCrop>
  <Company>TURMOB</Company>
  <LinksUpToDate>false</LinksUpToDate>
  <CharactersWithSpaces>33056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35</cp:revision>
  <dcterms:created xsi:type="dcterms:W3CDTF">2013-06-03T05:31:00Z</dcterms:created>
  <dcterms:modified xsi:type="dcterms:W3CDTF">2013-06-14T05:40:00Z</dcterms:modified>
</cp:coreProperties>
</file>