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921D9E" w:rsidRDefault="00627628" w:rsidP="00CE6B7C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921D9E" w:rsidRDefault="00887767" w:rsidP="00CE6B7C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21D9E">
        <w:rPr>
          <w:rFonts w:ascii="Times New Roman" w:hAnsi="Times New Roman" w:cs="Times New Roman"/>
          <w:b/>
          <w:sz w:val="20"/>
          <w:szCs w:val="20"/>
          <w:u w:val="single"/>
        </w:rPr>
        <w:t>29</w:t>
      </w:r>
      <w:r w:rsidR="00FA30A2" w:rsidRPr="00921D9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21D9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921D9E">
        <w:rPr>
          <w:rFonts w:ascii="Times New Roman" w:hAnsi="Times New Roman" w:cs="Times New Roman"/>
          <w:b/>
          <w:sz w:val="20"/>
          <w:szCs w:val="20"/>
          <w:u w:val="single"/>
        </w:rPr>
        <w:t>Sayı : 28692</w:t>
      </w:r>
      <w:proofErr w:type="gramEnd"/>
    </w:p>
    <w:p w:rsidR="00887767" w:rsidRPr="00921D9E" w:rsidRDefault="00887767" w:rsidP="00887767">
      <w:pPr>
        <w:pStyle w:val="3-NormalYaz"/>
        <w:spacing w:line="240" w:lineRule="exact"/>
        <w:rPr>
          <w:rFonts w:eastAsiaTheme="minorHAnsi" w:hAnsi="Times New Roman"/>
          <w:sz w:val="20"/>
        </w:rPr>
      </w:pPr>
    </w:p>
    <w:p w:rsidR="00921D9E" w:rsidRPr="00921D9E" w:rsidRDefault="00921D9E" w:rsidP="00921D9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21D9E">
        <w:rPr>
          <w:rFonts w:ascii="Times New Roman" w:hAnsi="Times New Roman" w:cs="Times New Roman"/>
          <w:b/>
          <w:sz w:val="20"/>
          <w:szCs w:val="20"/>
        </w:rPr>
        <w:t>Gümrük ve Ticaret Bakanlığından:</w:t>
      </w:r>
    </w:p>
    <w:p w:rsidR="00921D9E" w:rsidRPr="00921D9E" w:rsidRDefault="00921D9E" w:rsidP="00921D9E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921D9E">
        <w:rPr>
          <w:sz w:val="20"/>
          <w:szCs w:val="20"/>
        </w:rPr>
        <w:t> </w:t>
      </w:r>
    </w:p>
    <w:p w:rsidR="00921D9E" w:rsidRPr="00921D9E" w:rsidRDefault="00921D9E" w:rsidP="00921D9E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921D9E">
        <w:rPr>
          <w:rStyle w:val="Gl"/>
          <w:sz w:val="20"/>
          <w:szCs w:val="20"/>
        </w:rPr>
        <w:t>ANONİM VE LİMİTED ŞİRKETLERİN SÖZLEŞMELERİNİN</w:t>
      </w:r>
    </w:p>
    <w:p w:rsidR="00921D9E" w:rsidRPr="00921D9E" w:rsidRDefault="00921D9E" w:rsidP="00921D9E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921D9E">
        <w:rPr>
          <w:rStyle w:val="Gl"/>
          <w:sz w:val="20"/>
          <w:szCs w:val="20"/>
        </w:rPr>
        <w:t>TÜRK TİCARET KANUNUNA UYUMLU HALE</w:t>
      </w:r>
    </w:p>
    <w:p w:rsidR="00921D9E" w:rsidRPr="00921D9E" w:rsidRDefault="00921D9E" w:rsidP="00921D9E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921D9E">
        <w:rPr>
          <w:rStyle w:val="Gl"/>
          <w:sz w:val="20"/>
          <w:szCs w:val="20"/>
        </w:rPr>
        <w:t>GETİRİLME SÜRESİNİN UZATILMASINA</w:t>
      </w:r>
    </w:p>
    <w:p w:rsidR="00921D9E" w:rsidRPr="00921D9E" w:rsidRDefault="00921D9E" w:rsidP="00921D9E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921D9E">
        <w:rPr>
          <w:rStyle w:val="Gl"/>
          <w:sz w:val="20"/>
          <w:szCs w:val="20"/>
        </w:rPr>
        <w:t>İLİŞKİN TEBLİĞ</w:t>
      </w:r>
    </w:p>
    <w:p w:rsidR="00921D9E" w:rsidRPr="00921D9E" w:rsidRDefault="00921D9E" w:rsidP="00921D9E">
      <w:pPr>
        <w:jc w:val="both"/>
        <w:rPr>
          <w:rFonts w:ascii="Times New Roman" w:hAnsi="Times New Roman" w:cs="Times New Roman"/>
          <w:sz w:val="20"/>
          <w:szCs w:val="20"/>
        </w:rPr>
      </w:pPr>
      <w:r w:rsidRPr="00921D9E">
        <w:rPr>
          <w:rFonts w:ascii="Times New Roman" w:hAnsi="Times New Roman" w:cs="Times New Roman"/>
          <w:sz w:val="20"/>
          <w:szCs w:val="20"/>
        </w:rPr>
        <w:t> </w:t>
      </w:r>
    </w:p>
    <w:p w:rsidR="00921D9E" w:rsidRPr="00921D9E" w:rsidRDefault="00921D9E" w:rsidP="00921D9E">
      <w:pPr>
        <w:jc w:val="both"/>
        <w:rPr>
          <w:rFonts w:ascii="Times New Roman" w:hAnsi="Times New Roman" w:cs="Times New Roman"/>
          <w:sz w:val="20"/>
          <w:szCs w:val="20"/>
        </w:rPr>
      </w:pPr>
      <w:r w:rsidRPr="00921D9E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r w:rsidRPr="00921D9E">
        <w:rPr>
          <w:rFonts w:ascii="Times New Roman" w:hAnsi="Times New Roman" w:cs="Times New Roman"/>
          <w:sz w:val="20"/>
          <w:szCs w:val="20"/>
        </w:rPr>
        <w:t>(1) Bu Tebliğ, </w:t>
      </w:r>
      <w:proofErr w:type="gramStart"/>
      <w:r w:rsidRPr="00921D9E">
        <w:rPr>
          <w:rFonts w:ascii="Times New Roman" w:hAnsi="Times New Roman" w:cs="Times New Roman"/>
          <w:sz w:val="20"/>
          <w:szCs w:val="20"/>
        </w:rPr>
        <w:t>14/1/2011</w:t>
      </w:r>
      <w:proofErr w:type="gramEnd"/>
      <w:r w:rsidRPr="00921D9E">
        <w:rPr>
          <w:rFonts w:ascii="Times New Roman" w:hAnsi="Times New Roman" w:cs="Times New Roman"/>
          <w:sz w:val="20"/>
          <w:szCs w:val="20"/>
        </w:rPr>
        <w:t> tarihli ve 6103 sayılı Türk Ticaret Kanununun Yürürlüğü ve Uygulama Şekli Hakkında Kanunun 22 </w:t>
      </w:r>
      <w:proofErr w:type="spellStart"/>
      <w:r w:rsidRPr="00921D9E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921D9E">
        <w:rPr>
          <w:rFonts w:ascii="Times New Roman" w:hAnsi="Times New Roman" w:cs="Times New Roman"/>
          <w:sz w:val="20"/>
          <w:szCs w:val="20"/>
        </w:rPr>
        <w:t> maddesinin üçüncü fıkrasına dayanılarak hazırlanmıştır.</w:t>
      </w:r>
    </w:p>
    <w:p w:rsidR="00921D9E" w:rsidRPr="00921D9E" w:rsidRDefault="00921D9E" w:rsidP="00921D9E">
      <w:pPr>
        <w:jc w:val="both"/>
        <w:rPr>
          <w:rFonts w:ascii="Times New Roman" w:hAnsi="Times New Roman" w:cs="Times New Roman"/>
          <w:sz w:val="20"/>
          <w:szCs w:val="20"/>
        </w:rPr>
      </w:pPr>
      <w:r w:rsidRPr="00921D9E">
        <w:rPr>
          <w:rFonts w:ascii="Times New Roman" w:hAnsi="Times New Roman" w:cs="Times New Roman"/>
          <w:sz w:val="20"/>
          <w:szCs w:val="20"/>
        </w:rPr>
        <w:t> </w:t>
      </w:r>
    </w:p>
    <w:p w:rsidR="00921D9E" w:rsidRPr="00921D9E" w:rsidRDefault="00921D9E" w:rsidP="00921D9E">
      <w:pPr>
        <w:jc w:val="both"/>
        <w:rPr>
          <w:rFonts w:ascii="Times New Roman" w:hAnsi="Times New Roman" w:cs="Times New Roman"/>
          <w:sz w:val="20"/>
          <w:szCs w:val="20"/>
        </w:rPr>
      </w:pPr>
      <w:r w:rsidRPr="00921D9E">
        <w:rPr>
          <w:rStyle w:val="Gl"/>
          <w:rFonts w:ascii="Times New Roman" w:hAnsi="Times New Roman" w:cs="Times New Roman"/>
          <w:sz w:val="20"/>
          <w:szCs w:val="20"/>
        </w:rPr>
        <w:t>MADDE 2 – </w:t>
      </w:r>
      <w:r w:rsidRPr="00921D9E">
        <w:rPr>
          <w:rFonts w:ascii="Times New Roman" w:hAnsi="Times New Roman" w:cs="Times New Roman"/>
          <w:sz w:val="20"/>
          <w:szCs w:val="20"/>
        </w:rPr>
        <w:t>(1) 6103 sayılı Türk Ticaret Kanununun Yürürlüğü ve Uygulama Şekli Hakkında Kanunun 22 </w:t>
      </w:r>
      <w:proofErr w:type="spellStart"/>
      <w:r w:rsidRPr="00921D9E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921D9E">
        <w:rPr>
          <w:rFonts w:ascii="Times New Roman" w:hAnsi="Times New Roman" w:cs="Times New Roman"/>
          <w:sz w:val="20"/>
          <w:szCs w:val="20"/>
        </w:rPr>
        <w:t xml:space="preserve"> maddesi gereğince anonim şirketlerin esas sözleşmelerini ve </w:t>
      </w:r>
      <w:proofErr w:type="spellStart"/>
      <w:r w:rsidRPr="00921D9E">
        <w:rPr>
          <w:rFonts w:ascii="Times New Roman" w:hAnsi="Times New Roman" w:cs="Times New Roman"/>
          <w:sz w:val="20"/>
          <w:szCs w:val="20"/>
        </w:rPr>
        <w:t>limited</w:t>
      </w:r>
      <w:proofErr w:type="spellEnd"/>
      <w:r w:rsidRPr="00921D9E">
        <w:rPr>
          <w:rFonts w:ascii="Times New Roman" w:hAnsi="Times New Roman" w:cs="Times New Roman"/>
          <w:sz w:val="20"/>
          <w:szCs w:val="20"/>
        </w:rPr>
        <w:t> şirketlerin şirket sözleşmelerini, </w:t>
      </w:r>
      <w:proofErr w:type="gramStart"/>
      <w:r w:rsidRPr="00921D9E">
        <w:rPr>
          <w:rFonts w:ascii="Times New Roman" w:hAnsi="Times New Roman" w:cs="Times New Roman"/>
          <w:sz w:val="20"/>
          <w:szCs w:val="20"/>
        </w:rPr>
        <w:t>13/1/2011</w:t>
      </w:r>
      <w:proofErr w:type="gramEnd"/>
      <w:r w:rsidRPr="00921D9E">
        <w:rPr>
          <w:rFonts w:ascii="Times New Roman" w:hAnsi="Times New Roman" w:cs="Times New Roman"/>
          <w:sz w:val="20"/>
          <w:szCs w:val="20"/>
        </w:rPr>
        <w:t> tarihli ve 6102 sayılı Türk Ticaret Kanununa uyumlu hale getirmeleri için öngörülen süre 1/7/2014 tarihine kadar uzatılmıştır.</w:t>
      </w:r>
    </w:p>
    <w:p w:rsidR="00921D9E" w:rsidRPr="00921D9E" w:rsidRDefault="00921D9E" w:rsidP="00921D9E">
      <w:pPr>
        <w:pStyle w:val="NormalWeb"/>
        <w:rPr>
          <w:sz w:val="20"/>
          <w:szCs w:val="20"/>
        </w:rPr>
      </w:pPr>
      <w:r w:rsidRPr="00921D9E">
        <w:rPr>
          <w:rStyle w:val="Gl"/>
          <w:sz w:val="20"/>
          <w:szCs w:val="20"/>
        </w:rPr>
        <w:t>MADDE 3 – </w:t>
      </w:r>
      <w:r w:rsidRPr="00921D9E">
        <w:rPr>
          <w:sz w:val="20"/>
          <w:szCs w:val="20"/>
        </w:rPr>
        <w:t>(1) Bu Tebliğ yayımı tarihinde yürürlüğe girer.</w:t>
      </w:r>
    </w:p>
    <w:p w:rsidR="00921D9E" w:rsidRPr="00921D9E" w:rsidRDefault="00921D9E" w:rsidP="00921D9E">
      <w:pPr>
        <w:pStyle w:val="NormalWeb"/>
        <w:rPr>
          <w:sz w:val="20"/>
          <w:szCs w:val="20"/>
        </w:rPr>
      </w:pPr>
      <w:r w:rsidRPr="00921D9E">
        <w:rPr>
          <w:rStyle w:val="Gl"/>
          <w:sz w:val="20"/>
          <w:szCs w:val="20"/>
        </w:rPr>
        <w:t>MADDE 4 – </w:t>
      </w:r>
      <w:r w:rsidRPr="00921D9E">
        <w:rPr>
          <w:sz w:val="20"/>
          <w:szCs w:val="20"/>
        </w:rPr>
        <w:t>(1) Bu Tebliğ hükümlerini Gümrük ve Ticaret Bakanı yürütür.</w:t>
      </w:r>
    </w:p>
    <w:p w:rsidR="00921D9E" w:rsidRPr="00921D9E" w:rsidRDefault="00921D9E" w:rsidP="00887767">
      <w:pPr>
        <w:pStyle w:val="3-NormalYaz"/>
        <w:spacing w:line="240" w:lineRule="exact"/>
        <w:rPr>
          <w:rFonts w:eastAsiaTheme="minorHAnsi" w:hAnsi="Times New Roman"/>
          <w:sz w:val="20"/>
        </w:rPr>
      </w:pPr>
    </w:p>
    <w:sectPr w:rsidR="00921D9E" w:rsidRPr="00921D9E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988" w:rsidRDefault="00C67988" w:rsidP="00CE6B7C">
      <w:pPr>
        <w:spacing w:after="0" w:line="240" w:lineRule="auto"/>
      </w:pPr>
      <w:r>
        <w:separator/>
      </w:r>
    </w:p>
  </w:endnote>
  <w:endnote w:type="continuationSeparator" w:id="0">
    <w:p w:rsidR="00C67988" w:rsidRDefault="00C6798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9D64C8">
        <w:pPr>
          <w:pStyle w:val="Altbilgi"/>
          <w:jc w:val="center"/>
        </w:pPr>
        <w:fldSimple w:instr=" PAGE   \* MERGEFORMAT ">
          <w:r w:rsidR="00921D9E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988" w:rsidRDefault="00C67988" w:rsidP="00CE6B7C">
      <w:pPr>
        <w:spacing w:after="0" w:line="240" w:lineRule="auto"/>
      </w:pPr>
      <w:r>
        <w:separator/>
      </w:r>
    </w:p>
  </w:footnote>
  <w:footnote w:type="continuationSeparator" w:id="0">
    <w:p w:rsidR="00C67988" w:rsidRDefault="00C6798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D7DBE"/>
    <w:rsid w:val="000E37F2"/>
    <w:rsid w:val="000E72F9"/>
    <w:rsid w:val="00120B8D"/>
    <w:rsid w:val="001247BF"/>
    <w:rsid w:val="0012501B"/>
    <w:rsid w:val="00152242"/>
    <w:rsid w:val="00187B66"/>
    <w:rsid w:val="001917EB"/>
    <w:rsid w:val="00193767"/>
    <w:rsid w:val="0019652E"/>
    <w:rsid w:val="001B1871"/>
    <w:rsid w:val="00211F4F"/>
    <w:rsid w:val="0022592F"/>
    <w:rsid w:val="002950D7"/>
    <w:rsid w:val="003320DC"/>
    <w:rsid w:val="003F0A2F"/>
    <w:rsid w:val="003F0E00"/>
    <w:rsid w:val="00411676"/>
    <w:rsid w:val="00424401"/>
    <w:rsid w:val="00471995"/>
    <w:rsid w:val="00482506"/>
    <w:rsid w:val="004A47BB"/>
    <w:rsid w:val="004B600A"/>
    <w:rsid w:val="004C5729"/>
    <w:rsid w:val="004C64B0"/>
    <w:rsid w:val="004E3D3E"/>
    <w:rsid w:val="005B27B7"/>
    <w:rsid w:val="006179B6"/>
    <w:rsid w:val="00622266"/>
    <w:rsid w:val="00627628"/>
    <w:rsid w:val="00630C78"/>
    <w:rsid w:val="006312D4"/>
    <w:rsid w:val="006C09BF"/>
    <w:rsid w:val="007114EF"/>
    <w:rsid w:val="0072024B"/>
    <w:rsid w:val="0072766F"/>
    <w:rsid w:val="007309FF"/>
    <w:rsid w:val="007420E4"/>
    <w:rsid w:val="007708A4"/>
    <w:rsid w:val="007D4F0A"/>
    <w:rsid w:val="008332C5"/>
    <w:rsid w:val="00843669"/>
    <w:rsid w:val="00846A18"/>
    <w:rsid w:val="0085186D"/>
    <w:rsid w:val="00867B1E"/>
    <w:rsid w:val="0087102D"/>
    <w:rsid w:val="00887767"/>
    <w:rsid w:val="00893744"/>
    <w:rsid w:val="008C25B5"/>
    <w:rsid w:val="008D6AFF"/>
    <w:rsid w:val="008E2DD9"/>
    <w:rsid w:val="008E6D17"/>
    <w:rsid w:val="00904273"/>
    <w:rsid w:val="00921D9E"/>
    <w:rsid w:val="00941744"/>
    <w:rsid w:val="00951485"/>
    <w:rsid w:val="00980465"/>
    <w:rsid w:val="009857E1"/>
    <w:rsid w:val="0099686A"/>
    <w:rsid w:val="009D64C8"/>
    <w:rsid w:val="00A02020"/>
    <w:rsid w:val="00A35196"/>
    <w:rsid w:val="00A379EB"/>
    <w:rsid w:val="00AA786A"/>
    <w:rsid w:val="00AC0A86"/>
    <w:rsid w:val="00AF4CAE"/>
    <w:rsid w:val="00B159E5"/>
    <w:rsid w:val="00B9274C"/>
    <w:rsid w:val="00BA2DE9"/>
    <w:rsid w:val="00BC1244"/>
    <w:rsid w:val="00BC1C79"/>
    <w:rsid w:val="00BD1E1C"/>
    <w:rsid w:val="00C05E0B"/>
    <w:rsid w:val="00C0738B"/>
    <w:rsid w:val="00C107EE"/>
    <w:rsid w:val="00C17F93"/>
    <w:rsid w:val="00C2055D"/>
    <w:rsid w:val="00C44A38"/>
    <w:rsid w:val="00C62ADE"/>
    <w:rsid w:val="00C67988"/>
    <w:rsid w:val="00C86466"/>
    <w:rsid w:val="00C9401D"/>
    <w:rsid w:val="00CC7F48"/>
    <w:rsid w:val="00CD0DD0"/>
    <w:rsid w:val="00CD7106"/>
    <w:rsid w:val="00CE6B7C"/>
    <w:rsid w:val="00D177BA"/>
    <w:rsid w:val="00D32650"/>
    <w:rsid w:val="00D35A33"/>
    <w:rsid w:val="00D41BC0"/>
    <w:rsid w:val="00DA5C28"/>
    <w:rsid w:val="00DD7D93"/>
    <w:rsid w:val="00DF3052"/>
    <w:rsid w:val="00E00282"/>
    <w:rsid w:val="00E3660E"/>
    <w:rsid w:val="00E43E56"/>
    <w:rsid w:val="00E96B82"/>
    <w:rsid w:val="00EB1FA7"/>
    <w:rsid w:val="00F01301"/>
    <w:rsid w:val="00F83100"/>
    <w:rsid w:val="00FA1887"/>
    <w:rsid w:val="00FA30A2"/>
    <w:rsid w:val="00FE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738</Characters>
  <Application>Microsoft Office Word</Application>
  <DocSecurity>0</DocSecurity>
  <Lines>6</Lines>
  <Paragraphs>1</Paragraphs>
  <ScaleCrop>false</ScaleCrop>
  <Company>TURMOB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84</cp:revision>
  <cp:lastPrinted>2013-06-18T05:31:00Z</cp:lastPrinted>
  <dcterms:created xsi:type="dcterms:W3CDTF">2013-06-03T05:31:00Z</dcterms:created>
  <dcterms:modified xsi:type="dcterms:W3CDTF">2013-07-01T05:46:00Z</dcterms:modified>
</cp:coreProperties>
</file>