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E70F06" w:rsidRPr="00E70F06" w:rsidTr="00E70F06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E70F06" w:rsidRPr="00E70F0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0F06" w:rsidRPr="00E70F06" w:rsidRDefault="00E70F06" w:rsidP="00E70F06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70F0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 Ağustos</w:t>
                  </w:r>
                  <w:r w:rsidRPr="00E70F06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2013  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0F06" w:rsidRPr="00E70F06" w:rsidRDefault="00E70F06" w:rsidP="00E70F0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0F06" w:rsidRPr="00E70F06" w:rsidRDefault="00E70F06" w:rsidP="00E70F0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E70F0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28727</w:t>
                  </w:r>
                  <w:proofErr w:type="gramEnd"/>
                </w:p>
              </w:tc>
            </w:tr>
            <w:tr w:rsidR="00E70F06" w:rsidRPr="00E70F0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0F06" w:rsidRPr="00E70F06" w:rsidRDefault="00E70F06" w:rsidP="00E70F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70F0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E70F06" w:rsidRPr="00E70F0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0F06" w:rsidRPr="00E70F06" w:rsidRDefault="00E70F06" w:rsidP="00E70F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Bankacılık Düzenleme ve Denetleme Kurumundan:</w:t>
                  </w:r>
                </w:p>
                <w:p w:rsidR="00E70F06" w:rsidRPr="00E70F06" w:rsidRDefault="00E70F06" w:rsidP="00E70F0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BANKACILIK DÜZENLEME VE DENETLEME KURULU KARARI</w:t>
                  </w:r>
                </w:p>
                <w:p w:rsidR="00E70F06" w:rsidRPr="00E70F06" w:rsidRDefault="00E70F06" w:rsidP="00E70F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70F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eastAsia="tr-TR"/>
                    </w:rPr>
                    <w:t>Karar Sayısı: 5461</w:t>
                  </w:r>
                  <w:r w:rsidRPr="00E70F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</w:t>
                  </w:r>
                  <w:r w:rsidRPr="00E70F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E70F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eastAsia="tr-TR"/>
                    </w:rPr>
                    <w:t>Karar Tarihi:</w:t>
                  </w:r>
                  <w:proofErr w:type="gramStart"/>
                  <w:r w:rsidRPr="00E70F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u w:val="single"/>
                      <w:lang w:eastAsia="tr-TR"/>
                    </w:rPr>
                    <w:t>1/8/2013</w:t>
                  </w:r>
                  <w:proofErr w:type="gramEnd"/>
                </w:p>
                <w:p w:rsidR="00E70F06" w:rsidRPr="00E70F06" w:rsidRDefault="00E70F06" w:rsidP="00E70F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 Başkanlığının</w:t>
                  </w: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31/7/2013</w:t>
                  </w:r>
                  <w:proofErr w:type="gramEnd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yazısı ekinde gönderilen 30/7/2013 tarih ve 20008792.100-19499 sayılı yazı ve ekleri incelenmiştir.</w:t>
                  </w:r>
                </w:p>
                <w:p w:rsidR="00E70F06" w:rsidRPr="00E70F06" w:rsidRDefault="00E70F06" w:rsidP="00E70F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Bankaların İzne Tabi İşlemleri ile Dolaylı Pay Sahipliğine İlişkin Yönetmeliğin 4 üncü maddesi kapsamında alınan bilgi ve belgeler ve söz konusu bilgi ve belgelere yönelik aynı maddenin ikinci fıkrasında verilen yetki çerçevesinde, 5411 sayılı Bankacılık Kanununun (Kanun) 7</w:t>
                  </w: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8 inci maddeleri kapsamında yapılan inceleme ve değerlendirme neticesinde, Kanunun 6</w:t>
                  </w: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ncı</w:t>
                  </w:r>
                  <w:proofErr w:type="spellEnd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 uyarınca kurucu</w:t>
                  </w: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hakim</w:t>
                  </w:r>
                  <w:proofErr w:type="gramEnd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ortak</w:t>
                  </w: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Rabobank</w:t>
                  </w:r>
                  <w:proofErr w:type="spellEnd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International</w:t>
                  </w:r>
                  <w:proofErr w:type="spellEnd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Holding B.V. (%96 pay oranı ile) ve diğer tüzel kişi ortaklar tarafından Türkiye’de 300 milyon ABD doları karşılığı Türk Lirası sermayeli mevduat bankası kurulmasına izin verilmesine</w:t>
                  </w:r>
                </w:p>
                <w:p w:rsidR="00E70F06" w:rsidRPr="00E70F06" w:rsidRDefault="00E70F06" w:rsidP="00E70F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karar</w:t>
                  </w:r>
                  <w:proofErr w:type="gramEnd"/>
                  <w:r w:rsidRPr="00E70F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E70F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verilmiştir.</w:t>
                  </w:r>
                </w:p>
                <w:p w:rsidR="00E70F06" w:rsidRPr="00E70F06" w:rsidRDefault="00E70F06" w:rsidP="00E70F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70F0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E70F06" w:rsidRPr="00E70F06" w:rsidRDefault="00E70F06" w:rsidP="00E70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E70F06" w:rsidRPr="00E70F06" w:rsidRDefault="00E70F06" w:rsidP="00E70F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70F0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93C19" w:rsidRDefault="00E93C19"/>
    <w:sectPr w:rsidR="00E93C19" w:rsidSect="00E9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F06"/>
    <w:rsid w:val="000E4089"/>
    <w:rsid w:val="000F175D"/>
    <w:rsid w:val="00114A8F"/>
    <w:rsid w:val="003D0BDE"/>
    <w:rsid w:val="005B22BF"/>
    <w:rsid w:val="005D7C13"/>
    <w:rsid w:val="0071022D"/>
    <w:rsid w:val="00782857"/>
    <w:rsid w:val="007F0637"/>
    <w:rsid w:val="00861A6E"/>
    <w:rsid w:val="00A2279D"/>
    <w:rsid w:val="00A46E34"/>
    <w:rsid w:val="00A55DD0"/>
    <w:rsid w:val="00BC1A65"/>
    <w:rsid w:val="00D472BC"/>
    <w:rsid w:val="00DB6E30"/>
    <w:rsid w:val="00E70F06"/>
    <w:rsid w:val="00E93C19"/>
    <w:rsid w:val="00F026AB"/>
    <w:rsid w:val="00F26DE9"/>
    <w:rsid w:val="00F5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70F06"/>
  </w:style>
  <w:style w:type="character" w:customStyle="1" w:styleId="grame">
    <w:name w:val="grame"/>
    <w:basedOn w:val="VarsaylanParagrafYazTipi"/>
    <w:rsid w:val="00E70F06"/>
  </w:style>
  <w:style w:type="paragraph" w:styleId="NormalWeb">
    <w:name w:val="Normal (Web)"/>
    <w:basedOn w:val="Normal"/>
    <w:uiPriority w:val="99"/>
    <w:unhideWhenUsed/>
    <w:rsid w:val="00E7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E7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E7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E7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E70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Force</dc:creator>
  <cp:lastModifiedBy>Force</cp:lastModifiedBy>
  <cp:revision>1</cp:revision>
  <dcterms:created xsi:type="dcterms:W3CDTF">2013-08-03T11:09:00Z</dcterms:created>
  <dcterms:modified xsi:type="dcterms:W3CDTF">2013-08-03T11:10:00Z</dcterms:modified>
</cp:coreProperties>
</file>