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5727E1" w:rsidRDefault="00627628" w:rsidP="009D40B9">
      <w:pPr>
        <w:spacing w:after="0" w:line="280" w:lineRule="atLeast"/>
        <w:rPr>
          <w:rFonts w:ascii="Times New Roman" w:hAnsi="Times New Roman" w:cs="Times New Roman"/>
          <w:sz w:val="20"/>
          <w:szCs w:val="20"/>
        </w:rPr>
      </w:pPr>
    </w:p>
    <w:p w:rsidR="000370C9" w:rsidRPr="005727E1" w:rsidRDefault="000E4D1B" w:rsidP="009D40B9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="00E306F9">
        <w:rPr>
          <w:rFonts w:ascii="Times New Roman" w:hAnsi="Times New Roman" w:cs="Times New Roman"/>
          <w:b/>
          <w:sz w:val="20"/>
          <w:szCs w:val="20"/>
          <w:u w:val="single"/>
        </w:rPr>
        <w:t>3</w:t>
      </w:r>
      <w:r w:rsidR="009D40B9" w:rsidRPr="005727E1">
        <w:rPr>
          <w:rFonts w:ascii="Times New Roman" w:hAnsi="Times New Roman" w:cs="Times New Roman"/>
          <w:b/>
          <w:sz w:val="20"/>
          <w:szCs w:val="20"/>
          <w:u w:val="single"/>
        </w:rPr>
        <w:t xml:space="preserve"> Ağustos</w:t>
      </w:r>
      <w:r w:rsidR="00802E28" w:rsidRPr="005727E1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E306F9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 </w:t>
      </w:r>
      <w:proofErr w:type="gramStart"/>
      <w:r w:rsidR="00E306F9">
        <w:rPr>
          <w:rFonts w:ascii="Times New Roman" w:hAnsi="Times New Roman" w:cs="Times New Roman"/>
          <w:b/>
          <w:sz w:val="20"/>
          <w:szCs w:val="20"/>
          <w:u w:val="single"/>
        </w:rPr>
        <w:t>Sayı : 28734</w:t>
      </w:r>
      <w:proofErr w:type="gramEnd"/>
    </w:p>
    <w:p w:rsidR="00E306F9" w:rsidRDefault="00E306F9" w:rsidP="000E4D1B">
      <w:pPr>
        <w:pStyle w:val="1-Baslk"/>
        <w:spacing w:line="240" w:lineRule="exact"/>
        <w:ind w:firstLine="566"/>
        <w:rPr>
          <w:rFonts w:eastAsiaTheme="minorHAnsi" w:hAnsi="Times New Roman"/>
          <w:sz w:val="20"/>
          <w:u w:val="none"/>
        </w:rPr>
      </w:pPr>
    </w:p>
    <w:p w:rsidR="00E306F9" w:rsidRDefault="00E306F9" w:rsidP="000E4D1B">
      <w:pPr>
        <w:pStyle w:val="1-Baslk"/>
        <w:spacing w:line="240" w:lineRule="exact"/>
        <w:ind w:firstLine="566"/>
        <w:rPr>
          <w:rFonts w:eastAsiaTheme="minorHAnsi" w:hAnsi="Times New Roman"/>
          <w:sz w:val="20"/>
          <w:u w:val="none"/>
        </w:rPr>
      </w:pPr>
    </w:p>
    <w:p w:rsidR="00E306F9" w:rsidRDefault="00E306F9" w:rsidP="000E4D1B">
      <w:pPr>
        <w:pStyle w:val="1-Baslk"/>
        <w:spacing w:line="240" w:lineRule="exact"/>
        <w:ind w:firstLine="566"/>
        <w:rPr>
          <w:rFonts w:eastAsiaTheme="minorHAnsi" w:hAnsi="Times New Roman"/>
          <w:sz w:val="20"/>
          <w:u w:val="none"/>
        </w:rPr>
      </w:pPr>
    </w:p>
    <w:p w:rsidR="00E306F9" w:rsidRPr="00E306F9" w:rsidRDefault="00E306F9" w:rsidP="00E306F9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 w:rsidRPr="00E306F9">
        <w:rPr>
          <w:b/>
          <w:sz w:val="18"/>
          <w:szCs w:val="18"/>
        </w:rPr>
        <w:t>Sivil Havac</w:t>
      </w:r>
      <w:r w:rsidRPr="00E306F9">
        <w:rPr>
          <w:b/>
          <w:sz w:val="18"/>
          <w:szCs w:val="18"/>
        </w:rPr>
        <w:t>ı</w:t>
      </w:r>
      <w:r w:rsidRPr="00E306F9">
        <w:rPr>
          <w:b/>
          <w:sz w:val="18"/>
          <w:szCs w:val="18"/>
        </w:rPr>
        <w:t>l</w:t>
      </w:r>
      <w:r w:rsidRPr="00E306F9">
        <w:rPr>
          <w:b/>
          <w:sz w:val="18"/>
          <w:szCs w:val="18"/>
        </w:rPr>
        <w:t>ı</w:t>
      </w:r>
      <w:r w:rsidRPr="00E306F9">
        <w:rPr>
          <w:b/>
          <w:sz w:val="18"/>
          <w:szCs w:val="18"/>
        </w:rPr>
        <w:t>k Genel M</w:t>
      </w:r>
      <w:r w:rsidRPr="00E306F9">
        <w:rPr>
          <w:b/>
          <w:sz w:val="18"/>
          <w:szCs w:val="18"/>
        </w:rPr>
        <w:t>ü</w:t>
      </w:r>
      <w:r w:rsidRPr="00E306F9">
        <w:rPr>
          <w:b/>
          <w:sz w:val="18"/>
          <w:szCs w:val="18"/>
        </w:rPr>
        <w:t>d</w:t>
      </w:r>
      <w:r w:rsidRPr="00E306F9">
        <w:rPr>
          <w:b/>
          <w:sz w:val="18"/>
          <w:szCs w:val="18"/>
        </w:rPr>
        <w:t>ü</w:t>
      </w:r>
      <w:r w:rsidRPr="00E306F9">
        <w:rPr>
          <w:b/>
          <w:sz w:val="18"/>
          <w:szCs w:val="18"/>
        </w:rPr>
        <w:t>rl</w:t>
      </w:r>
      <w:r w:rsidRPr="00E306F9">
        <w:rPr>
          <w:b/>
          <w:sz w:val="18"/>
          <w:szCs w:val="18"/>
        </w:rPr>
        <w:t>üğü</w:t>
      </w:r>
      <w:r w:rsidRPr="00E306F9">
        <w:rPr>
          <w:b/>
          <w:sz w:val="18"/>
          <w:szCs w:val="18"/>
        </w:rPr>
        <w:t>nden:</w:t>
      </w:r>
    </w:p>
    <w:p w:rsidR="00E306F9" w:rsidRDefault="00E306F9" w:rsidP="00E306F9">
      <w:pPr>
        <w:pStyle w:val="3-NormalYaz"/>
        <w:spacing w:before="113" w:line="240" w:lineRule="exact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HAVA ULA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IMINI KOLAYLA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TIRMA Y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NETMEL</w:t>
      </w:r>
      <w:r>
        <w:rPr>
          <w:b/>
          <w:sz w:val="18"/>
          <w:szCs w:val="18"/>
        </w:rPr>
        <w:t>İĞİ</w:t>
      </w:r>
    </w:p>
    <w:p w:rsidR="00E306F9" w:rsidRDefault="00E306F9" w:rsidP="00E306F9">
      <w:pPr>
        <w:pStyle w:val="3-NormalYaz"/>
        <w:spacing w:after="170" w:line="240" w:lineRule="exact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(SHY-HUK)</w:t>
      </w:r>
    </w:p>
    <w:p w:rsidR="00E306F9" w:rsidRDefault="00E306F9" w:rsidP="00E306F9">
      <w:pPr>
        <w:pStyle w:val="3-NormalYaz"/>
        <w:spacing w:line="240" w:lineRule="exact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B</w:t>
      </w: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>NC</w:t>
      </w: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 xml:space="preserve"> B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M</w:t>
      </w:r>
    </w:p>
    <w:p w:rsidR="00E306F9" w:rsidRDefault="00E306F9" w:rsidP="00E306F9">
      <w:pPr>
        <w:pStyle w:val="3-NormalYaz"/>
        <w:spacing w:after="113" w:line="240" w:lineRule="exact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Ama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, Kapsam, Dayanak ve Tan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mlar</w:t>
      </w:r>
    </w:p>
    <w:p w:rsidR="00E306F9" w:rsidRDefault="00E306F9" w:rsidP="00E306F9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Ama</w:t>
      </w:r>
      <w:r>
        <w:rPr>
          <w:b/>
          <w:sz w:val="18"/>
          <w:szCs w:val="18"/>
        </w:rPr>
        <w:t>ç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sivil hava ula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 havaalanlar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hava ula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kolayla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lamak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uygulanacak usul ve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zenlemek ve havaalanlar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hizmet veren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hava ula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kolayla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gerekli koordinasyonu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genel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belirlemektir.</w:t>
      </w:r>
    </w:p>
    <w:p w:rsidR="00E306F9" w:rsidRDefault="00E306F9" w:rsidP="00E306F9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Kapsam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netmelik, sivil hava ula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 havaalanlar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faaliyet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stermekte olan kamu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ek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 kapsar.</w:t>
      </w:r>
    </w:p>
    <w:p w:rsidR="00E306F9" w:rsidRDefault="00E306F9" w:rsidP="00E306F9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Dayanak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netmelik, </w:t>
      </w:r>
      <w:proofErr w:type="gramStart"/>
      <w:r>
        <w:rPr>
          <w:sz w:val="18"/>
          <w:szCs w:val="18"/>
        </w:rPr>
        <w:t>14/10/1983</w:t>
      </w:r>
      <w:proofErr w:type="gramEnd"/>
      <w:r>
        <w:rPr>
          <w:sz w:val="18"/>
          <w:szCs w:val="18"/>
        </w:rPr>
        <w:t xml:space="preserve"> tarihli ve 2920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Sivil Havac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Kanunu, 10/11/2005 tarihli ve 5431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Sivil Havac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kilat ve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Kanun ile 1/11/2011 tarihli ve 655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rma, Denizcilik ve Haberle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kilat ve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Kanun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Kararnameye dayan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larak, ICAO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Kolayl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 adl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EK-9 Dok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ECAC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Kolayl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 konulu Dok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man 30</w:t>
      </w:r>
      <w:r>
        <w:rPr>
          <w:sz w:val="18"/>
          <w:szCs w:val="18"/>
        </w:rPr>
        <w:t>’</w:t>
      </w:r>
      <w:r>
        <w:rPr>
          <w:sz w:val="18"/>
          <w:szCs w:val="18"/>
        </w:rPr>
        <w:t>un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1</w:t>
      </w:r>
      <w:r>
        <w:rPr>
          <w:sz w:val="18"/>
          <w:szCs w:val="18"/>
        </w:rPr>
        <w:t>’</w:t>
      </w:r>
      <w:r>
        <w:rPr>
          <w:sz w:val="18"/>
          <w:szCs w:val="18"/>
        </w:rPr>
        <w:t>inde yer alan standartlara paralel olarak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306F9" w:rsidRDefault="00E306F9" w:rsidP="00E306F9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Tan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mlar ve k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saltmalar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MADDE</w:t>
      </w:r>
      <w:r>
        <w:rPr>
          <w:rFonts w:ascii="Cambria Math" w:hAnsi="Cambria Math" w:cs="Cambria Math"/>
          <w:b/>
          <w:sz w:val="18"/>
          <w:szCs w:val="18"/>
        </w:rPr>
        <w:t> </w:t>
      </w:r>
      <w:r>
        <w:rPr>
          <w:b/>
          <w:sz w:val="18"/>
          <w:szCs w:val="18"/>
        </w:rPr>
        <w:t xml:space="preserve">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netmelikte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en;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AOC: Havayollar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letme Konseyini,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Bagaj: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nan yolcunun veya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rettebat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isel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Bakan: Ula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rma, Denizcilik ve Haberle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Bakan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k: Ula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rma, Denizcilik ve Haberle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DHM</w:t>
      </w:r>
      <w:r>
        <w:rPr>
          <w:sz w:val="18"/>
          <w:szCs w:val="18"/>
        </w:rPr>
        <w:t>İ</w:t>
      </w:r>
      <w:r>
        <w:rPr>
          <w:sz w:val="18"/>
          <w:szCs w:val="18"/>
        </w:rPr>
        <w:t>: Devlet Hava Meydanlar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letmesi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,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ECAC: Avrupa Sivil Havac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Konferans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f)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itim, Ara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ve Denetleme Uzmanlar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Kurulu (EADUK): Milli Sivil Havac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idamesi ve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lmesini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lamak,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hava meydanlar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standard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turmak, sivil havac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sorunlar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</w:t>
      </w:r>
      <w:r>
        <w:rPr>
          <w:sz w:val="18"/>
          <w:szCs w:val="18"/>
        </w:rPr>
        <w:t>çö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yollar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tirmek, hava meydanlar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rev yapan kamu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sekt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ait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larda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 personelin, ICAO ve ECAC kural ve standartlar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ve denetimini yapmak, ara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rmalarda bulunmak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turulan kurulu,</w:t>
      </w:r>
      <w:proofErr w:type="gramEnd"/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g) HAL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NKOK: Havaliman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Kolayl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Komitesini,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ğ</w:t>
      </w:r>
      <w:r>
        <w:rPr>
          <w:sz w:val="18"/>
          <w:szCs w:val="18"/>
        </w:rPr>
        <w:t>) HANKOK: Hava Ula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Kolayla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Komitesini,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h) Hareket kabiliyeti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yolcu: Daimi veya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olarak herhangi bir fiziksel, duyusal veya zihinsel engel,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veya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herhangi bir engel sebebinden dolay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hizmetini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rken hareket kabiliyeti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olan ve sunulan hizmetlerin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inin ihtiya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itina ve uyarlanmas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gerektiren yolcuyu,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ı</w:t>
      </w:r>
      <w:r>
        <w:rPr>
          <w:sz w:val="18"/>
          <w:szCs w:val="18"/>
        </w:rPr>
        <w:t>) Havaalan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: Karada ve su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zerinde,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ersindeki bina, tesis ve donan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mlar </w:t>
      </w:r>
      <w:proofErr w:type="gramStart"/>
      <w:r>
        <w:rPr>
          <w:sz w:val="18"/>
          <w:szCs w:val="18"/>
        </w:rPr>
        <w:t>dahil</w:t>
      </w:r>
      <w:proofErr w:type="gramEnd"/>
      <w:r>
        <w:rPr>
          <w:sz w:val="18"/>
          <w:szCs w:val="18"/>
        </w:rPr>
        <w:t xml:space="preserve"> hava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kalkmas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inmesi ve yer manevralar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, hava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ihtiya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na,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ve yolcu indirilip bindirilmesine elveri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li tesisleri bulunan yerleri,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i) Havaalan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letmecisi: Havaalan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letiminden sorumlu kamu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ek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ileri,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j) Havaalan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: Hizmet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retmek veya vermek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havaalan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tesis ve kolayl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alt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kullanan kamu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ek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ileri,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k) Hava kargo acentesi: Hava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na, kargo kabul ve sevk etmeye, kon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imento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zenlemeye yetkili,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leri organizasyonunu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stlenen, IATA tescilli ve SHGM yetki belgesine sahip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u,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l) Hava Meydan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Komisyonu: Hava limanlar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tedbir ve tertiplerinin 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tirilmesi ve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lamak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turulan komisyonu,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m) Hava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: Yolcu, posta veya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nakliyat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hava ula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belirli bir tarife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bir hava servisi hizmeti veren veya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leten yerli ve yabanc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hava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ma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irketini,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n) IATA: Uluslararas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Hava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ini,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o) ICAO: Uluslararas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Sivil Havac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ö</w:t>
      </w:r>
      <w:r>
        <w:rPr>
          <w:sz w:val="18"/>
          <w:szCs w:val="18"/>
        </w:rPr>
        <w:t>) IPU: Uluslararas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Posta Birli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ini,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p) Kabul edilmeyen yolcu: Bir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lkeye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i, o devletin makamlar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kabul edilmeyen ya da edilmeyecek olan yolcuyu,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r) Kargo: Posta, erzak, yolcu bagaj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yanl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muamele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 xml:space="preserve"> bagaj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nan ve kargo manifestosuna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herhangi bir 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,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s) Kural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(Asi) yolcu: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akta kalk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ncesinden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ak kap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kapanmas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ndan, indikten sonra tekrar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kadar olan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rede yolcu ve personelin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zenini veya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tehlikeye atacak hareketlerde bulunan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aktaki malzemelere zarar veren, tehdit eden veya sivil havac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uygulanan mevzuat kurallar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ve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rettebat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uymayan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iyi,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ş</w:t>
      </w:r>
      <w:r>
        <w:rPr>
          <w:sz w:val="18"/>
          <w:szCs w:val="18"/>
        </w:rPr>
        <w:t>) Milli Sivil Havac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Kurulu (MSHGK): Milli Sivil Havac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olan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ikliklerin onaylanmas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tirilmesi ve ilgili yeni politikalar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belirlenmesi ile kurumlar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koordinasyonun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sorumlu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turulan kurulu,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t) MSHGP: Milli Sivil Havac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u) 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rettebat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yesi: Bir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 periyodunda,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rev yapmak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letmeci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tayin edilmi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iyi,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ü</w:t>
      </w:r>
      <w:r>
        <w:rPr>
          <w:sz w:val="18"/>
          <w:szCs w:val="18"/>
        </w:rPr>
        <w:t>) Posta: IPU kurallar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rultusunda posta servisleri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teslim edilen ve posta servislerine teslim edilmek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nan mektuplar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kalemlerin sevkiyat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v) SHGM: Sivil Havac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,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y)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edilen yolcular (</w:t>
      </w:r>
      <w:proofErr w:type="spellStart"/>
      <w:r>
        <w:rPr>
          <w:sz w:val="18"/>
          <w:szCs w:val="18"/>
        </w:rPr>
        <w:t>Deporte</w:t>
      </w:r>
      <w:proofErr w:type="spellEnd"/>
      <w:r>
        <w:rPr>
          <w:sz w:val="18"/>
          <w:szCs w:val="18"/>
        </w:rPr>
        <w:t xml:space="preserve">): Daha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nce bir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kanunen kabul edilen ya da bir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lkeye kanuni olmayan yollardan giren, ancak ilgili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lkenin yetkili mercilerince resmi olarak s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 konusu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lkeyi terk etmesi talep edilen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iyi,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z) Terminal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letmecisi: Sivil hava ula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 havaalanlar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 havaalan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letmecisi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yap-i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let-devret modeli, kiralama ve benzeri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ekillerde terminal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letmecili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yapan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letmeyi,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proofErr w:type="spellStart"/>
      <w:r>
        <w:rPr>
          <w:sz w:val="18"/>
          <w:szCs w:val="18"/>
        </w:rPr>
        <w:t>aa</w:t>
      </w:r>
      <w:proofErr w:type="spellEnd"/>
      <w:r>
        <w:rPr>
          <w:sz w:val="18"/>
          <w:szCs w:val="18"/>
        </w:rPr>
        <w:t>) T</w:t>
      </w:r>
      <w:r>
        <w:rPr>
          <w:sz w:val="18"/>
          <w:szCs w:val="18"/>
        </w:rPr>
        <w:t>Ö</w:t>
      </w:r>
      <w:r>
        <w:rPr>
          <w:sz w:val="18"/>
          <w:szCs w:val="18"/>
        </w:rPr>
        <w:t>SH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D: 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rkiye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Sekt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 Havac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letmeleri Derne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ini,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proofErr w:type="spellStart"/>
      <w:r>
        <w:rPr>
          <w:sz w:val="18"/>
          <w:szCs w:val="18"/>
        </w:rPr>
        <w:t>bb</w:t>
      </w:r>
      <w:proofErr w:type="spellEnd"/>
      <w:r>
        <w:rPr>
          <w:sz w:val="18"/>
          <w:szCs w:val="18"/>
        </w:rPr>
        <w:t>)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RSAB: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Seyahat Acenteleri Birli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ini,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proofErr w:type="spellStart"/>
      <w:r>
        <w:rPr>
          <w:sz w:val="18"/>
          <w:szCs w:val="18"/>
        </w:rPr>
        <w:t>cc</w:t>
      </w:r>
      <w:proofErr w:type="spellEnd"/>
      <w:r>
        <w:rPr>
          <w:sz w:val="18"/>
          <w:szCs w:val="18"/>
        </w:rPr>
        <w:t>) Uluslararas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havaalan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: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k, g</w:t>
      </w:r>
      <w:r>
        <w:rPr>
          <w:sz w:val="18"/>
          <w:szCs w:val="18"/>
        </w:rPr>
        <w:t>öç</w:t>
      </w:r>
      <w:r>
        <w:rPr>
          <w:sz w:val="18"/>
          <w:szCs w:val="18"/>
        </w:rPr>
        <w:t>, halk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, hayvan ve bitki karantinas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benzer </w:t>
      </w:r>
      <w:proofErr w:type="gramStart"/>
      <w:r>
        <w:rPr>
          <w:sz w:val="18"/>
          <w:szCs w:val="18"/>
        </w:rPr>
        <w:t>prosed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rlerin</w:t>
      </w:r>
      <w:proofErr w:type="gramEnd"/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ld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, uluslararas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hava trafi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havaalan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devletin topra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nda yer alan ve devlet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tayin edilmi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herhangi bir havaalan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proofErr w:type="spellStart"/>
      <w:r>
        <w:rPr>
          <w:sz w:val="18"/>
          <w:szCs w:val="18"/>
        </w:rPr>
        <w:t>çç</w:t>
      </w:r>
      <w:proofErr w:type="spellEnd"/>
      <w:r>
        <w:rPr>
          <w:sz w:val="18"/>
          <w:szCs w:val="18"/>
        </w:rPr>
        <w:t>) UT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KAD: Uluslararas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ve Lojistik Hizmet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retenleri Derne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ini,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proofErr w:type="spellStart"/>
      <w:r>
        <w:rPr>
          <w:sz w:val="18"/>
          <w:szCs w:val="18"/>
        </w:rPr>
        <w:t>dd</w:t>
      </w:r>
      <w:proofErr w:type="spellEnd"/>
      <w:r>
        <w:rPr>
          <w:sz w:val="18"/>
          <w:szCs w:val="18"/>
        </w:rPr>
        <w:t>) Yabanc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hava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: Herhangi bir yabanc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devlet otoritesinden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 ruhsat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bulunan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letmecileri,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proofErr w:type="spellStart"/>
      <w:r>
        <w:rPr>
          <w:sz w:val="18"/>
          <w:szCs w:val="18"/>
        </w:rPr>
        <w:t>ee</w:t>
      </w:r>
      <w:proofErr w:type="spellEnd"/>
      <w:r>
        <w:rPr>
          <w:sz w:val="18"/>
          <w:szCs w:val="18"/>
        </w:rPr>
        <w:t>) Yer hizmeti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u: </w:t>
      </w:r>
      <w:proofErr w:type="gramStart"/>
      <w:r>
        <w:rPr>
          <w:sz w:val="18"/>
          <w:szCs w:val="18"/>
        </w:rPr>
        <w:t>28/8/1996</w:t>
      </w:r>
      <w:proofErr w:type="gramEnd"/>
      <w:r>
        <w:rPr>
          <w:sz w:val="18"/>
          <w:szCs w:val="18"/>
        </w:rPr>
        <w:t xml:space="preserve"> tarihli ve 27277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Havaalanlar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Yer Hizmetleri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(SHY-22)</w:t>
      </w:r>
      <w:r>
        <w:rPr>
          <w:sz w:val="18"/>
          <w:szCs w:val="18"/>
        </w:rPr>
        <w:t>’</w:t>
      </w:r>
      <w:proofErr w:type="spellStart"/>
      <w:r>
        <w:rPr>
          <w:sz w:val="18"/>
          <w:szCs w:val="18"/>
        </w:rPr>
        <w:t>nde</w:t>
      </w:r>
      <w:proofErr w:type="spellEnd"/>
      <w:r>
        <w:rPr>
          <w:sz w:val="18"/>
          <w:szCs w:val="18"/>
        </w:rPr>
        <w:t xml:space="preserve"> istenen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layarak havaalanlar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yer hizmetleri yapmak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ruhsat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hukuk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stat</w:t>
      </w:r>
      <w:r>
        <w:rPr>
          <w:sz w:val="18"/>
          <w:szCs w:val="18"/>
        </w:rPr>
        <w:t>ü</w:t>
      </w:r>
      <w:r>
        <w:rPr>
          <w:sz w:val="18"/>
          <w:szCs w:val="18"/>
        </w:rPr>
        <w:t>s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ndeki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proofErr w:type="spellStart"/>
      <w:r>
        <w:rPr>
          <w:sz w:val="18"/>
          <w:szCs w:val="18"/>
        </w:rPr>
        <w:t>ff</w:t>
      </w:r>
      <w:proofErr w:type="spellEnd"/>
      <w:r>
        <w:rPr>
          <w:sz w:val="18"/>
          <w:szCs w:val="18"/>
        </w:rPr>
        <w:t>) WHO: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nya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rg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,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proofErr w:type="spellStart"/>
      <w:r>
        <w:rPr>
          <w:sz w:val="18"/>
          <w:szCs w:val="18"/>
        </w:rPr>
        <w:t>gg</w:t>
      </w:r>
      <w:proofErr w:type="spellEnd"/>
      <w:r>
        <w:rPr>
          <w:sz w:val="18"/>
          <w:szCs w:val="18"/>
        </w:rPr>
        <w:t>) WCO: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nya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rg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,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ifade</w:t>
      </w:r>
      <w:proofErr w:type="gramEnd"/>
      <w:r>
        <w:rPr>
          <w:sz w:val="18"/>
          <w:szCs w:val="18"/>
        </w:rPr>
        <w:t xml:space="preserve"> eder.</w:t>
      </w:r>
    </w:p>
    <w:p w:rsidR="00E306F9" w:rsidRDefault="00E306F9" w:rsidP="00E306F9">
      <w:pPr>
        <w:pStyle w:val="3-NormalYaz"/>
        <w:spacing w:before="113" w:line="240" w:lineRule="exact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>K</w:t>
      </w: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>NC</w:t>
      </w: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 xml:space="preserve"> B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M</w:t>
      </w:r>
    </w:p>
    <w:p w:rsidR="00E306F9" w:rsidRDefault="00E306F9" w:rsidP="00E306F9">
      <w:pPr>
        <w:pStyle w:val="3-NormalYaz"/>
        <w:spacing w:after="113" w:line="240" w:lineRule="exact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Komitelerin Kurulmas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, G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 xml:space="preserve">revleri ve 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al</w:t>
      </w:r>
      <w:r>
        <w:rPr>
          <w:b/>
          <w:sz w:val="18"/>
          <w:szCs w:val="18"/>
        </w:rPr>
        <w:t>ış</w:t>
      </w:r>
      <w:r>
        <w:rPr>
          <w:b/>
          <w:sz w:val="18"/>
          <w:szCs w:val="18"/>
        </w:rPr>
        <w:t>ma Esaslar</w:t>
      </w:r>
      <w:r>
        <w:rPr>
          <w:b/>
          <w:sz w:val="18"/>
          <w:szCs w:val="18"/>
        </w:rPr>
        <w:t>ı</w:t>
      </w:r>
    </w:p>
    <w:p w:rsidR="00E306F9" w:rsidRDefault="00E306F9" w:rsidP="00E306F9">
      <w:pPr>
        <w:pStyle w:val="3-NormalYaz"/>
        <w:spacing w:line="240" w:lineRule="exact"/>
        <w:ind w:firstLine="566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HANKOK</w:t>
      </w:r>
      <w:r>
        <w:rPr>
          <w:b/>
          <w:sz w:val="18"/>
          <w:szCs w:val="18"/>
        </w:rPr>
        <w:t>’</w:t>
      </w:r>
      <w:r>
        <w:rPr>
          <w:b/>
          <w:sz w:val="18"/>
          <w:szCs w:val="18"/>
        </w:rPr>
        <w:t>un</w:t>
      </w:r>
      <w:proofErr w:type="spellEnd"/>
      <w:r>
        <w:rPr>
          <w:b/>
          <w:sz w:val="18"/>
          <w:szCs w:val="18"/>
        </w:rPr>
        <w:t xml:space="preserve"> olu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umu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Sivil trafi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 uluslararas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havaalanlar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hava ula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kolayla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in, Sivil Havac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veya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nda, D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İç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,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, K</w:t>
      </w:r>
      <w:r>
        <w:rPr>
          <w:sz w:val="18"/>
          <w:szCs w:val="18"/>
        </w:rPr>
        <w:t>ü</w:t>
      </w:r>
      <w:r>
        <w:rPr>
          <w:sz w:val="18"/>
          <w:szCs w:val="18"/>
        </w:rPr>
        <w:t>lt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ve Turizm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, Maliye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, Orman ve Su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leri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ve Ticaret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,  Havaalan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letmecileri ve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Hava Yollar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A.O.</w:t>
      </w:r>
      <w:r>
        <w:rPr>
          <w:sz w:val="18"/>
          <w:szCs w:val="18"/>
        </w:rPr>
        <w:t>’</w:t>
      </w:r>
      <w:proofErr w:type="gramStart"/>
      <w:r>
        <w:rPr>
          <w:sz w:val="18"/>
          <w:szCs w:val="18"/>
        </w:rPr>
        <w:t>dan</w:t>
      </w:r>
      <w:proofErr w:type="gramEnd"/>
      <w:r>
        <w:rPr>
          <w:sz w:val="18"/>
          <w:szCs w:val="18"/>
        </w:rPr>
        <w:t xml:space="preserve"> en az daire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seviyesinde, uluslararas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trafi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 havaalan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lki idare amirleri ve havaalan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terminal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letmecileri, Havaalanlar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Yer Hizmetleri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 A grubu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ruhsat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sahip yer hizmeti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T</w:t>
      </w:r>
      <w:r>
        <w:rPr>
          <w:sz w:val="18"/>
          <w:szCs w:val="18"/>
        </w:rPr>
        <w:t>Ö</w:t>
      </w:r>
      <w:r>
        <w:rPr>
          <w:sz w:val="18"/>
          <w:szCs w:val="18"/>
        </w:rPr>
        <w:t>SH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D,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RSAB, UT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KAD ve </w:t>
      </w:r>
      <w:proofErr w:type="spellStart"/>
      <w:r>
        <w:rPr>
          <w:sz w:val="18"/>
          <w:szCs w:val="18"/>
        </w:rPr>
        <w:t>AOC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den</w:t>
      </w:r>
      <w:proofErr w:type="spellEnd"/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kurulu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veya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zeyinde temsilcilerden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zere birer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yenin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HANKOK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turulur.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proofErr w:type="spellStart"/>
      <w:r>
        <w:rPr>
          <w:sz w:val="18"/>
          <w:szCs w:val="18"/>
        </w:rPr>
        <w:t>HANKOK</w:t>
      </w:r>
      <w:r>
        <w:rPr>
          <w:sz w:val="18"/>
          <w:szCs w:val="18"/>
        </w:rPr>
        <w:t>’</w:t>
      </w:r>
      <w:r>
        <w:rPr>
          <w:sz w:val="18"/>
          <w:szCs w:val="18"/>
        </w:rPr>
        <w:t>a</w:t>
      </w:r>
      <w:proofErr w:type="spell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 olan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toplant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ilgili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klerinin isimleri SHGM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toplant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davet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belirtilir.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Havaalanlar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hizmet veren ilgili kamu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iler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ilerin temsilcileri, gerekli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durumlarda HANKOK toplant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SHGM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 xml:space="preserve"> almak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davet edilebilir.</w:t>
      </w:r>
    </w:p>
    <w:p w:rsidR="00E306F9" w:rsidRDefault="00E306F9" w:rsidP="00E306F9">
      <w:pPr>
        <w:pStyle w:val="3-NormalYaz"/>
        <w:spacing w:line="240" w:lineRule="exact"/>
        <w:ind w:firstLine="566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HANKOK</w:t>
      </w:r>
      <w:r>
        <w:rPr>
          <w:b/>
          <w:sz w:val="18"/>
          <w:szCs w:val="18"/>
        </w:rPr>
        <w:t>’</w:t>
      </w:r>
      <w:r>
        <w:rPr>
          <w:b/>
          <w:sz w:val="18"/>
          <w:szCs w:val="18"/>
        </w:rPr>
        <w:t>un</w:t>
      </w:r>
      <w:proofErr w:type="spellEnd"/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al</w:t>
      </w:r>
      <w:r>
        <w:rPr>
          <w:b/>
          <w:sz w:val="18"/>
          <w:szCs w:val="18"/>
        </w:rPr>
        <w:t>ış</w:t>
      </w:r>
      <w:r>
        <w:rPr>
          <w:b/>
          <w:sz w:val="18"/>
          <w:szCs w:val="18"/>
        </w:rPr>
        <w:t>ma esaslar</w:t>
      </w:r>
      <w:r>
        <w:rPr>
          <w:b/>
          <w:sz w:val="18"/>
          <w:szCs w:val="18"/>
        </w:rPr>
        <w:t>ı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HANKOK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yeleri,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lda en az iki kez toplant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ya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SHGM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ihtiya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duyulmas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HANKOK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</w:t>
      </w:r>
      <w:r>
        <w:rPr>
          <w:sz w:val="18"/>
          <w:szCs w:val="18"/>
        </w:rPr>
        <w:t>ğ</w:t>
      </w:r>
      <w:r>
        <w:rPr>
          <w:sz w:val="18"/>
          <w:szCs w:val="18"/>
        </w:rPr>
        <w:t>an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toplant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ya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</w:t>
      </w:r>
      <w:r>
        <w:rPr>
          <w:sz w:val="18"/>
          <w:szCs w:val="18"/>
        </w:rPr>
        <w:t>ğ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labilir. Komitenin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 belirtilmi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tir: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HANKOK,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 tam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en az 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dan bir fazlas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toplan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HANKOK toplant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recinde emniyet,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ve mali hususlar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ndaki anla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maya 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lamayan konular oylamaya sunulur.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c) </w:t>
      </w:r>
      <w:proofErr w:type="spellStart"/>
      <w:r>
        <w:rPr>
          <w:sz w:val="18"/>
          <w:szCs w:val="18"/>
        </w:rPr>
        <w:t>HANKOK</w:t>
      </w:r>
      <w:r>
        <w:rPr>
          <w:sz w:val="18"/>
          <w:szCs w:val="18"/>
        </w:rPr>
        <w:t>’</w:t>
      </w:r>
      <w:r>
        <w:rPr>
          <w:sz w:val="18"/>
          <w:szCs w:val="18"/>
        </w:rPr>
        <w:t>ta</w:t>
      </w:r>
      <w:proofErr w:type="spellEnd"/>
      <w:r>
        <w:rPr>
          <w:sz w:val="18"/>
          <w:szCs w:val="18"/>
        </w:rPr>
        <w:t xml:space="preserve"> kararlar oy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oklu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esas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her bir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yenin bir oy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mevcut olup,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ekimser oy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lamaz. Oylar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it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halinde,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oyu iki oy olarak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) </w:t>
      </w:r>
      <w:proofErr w:type="spellStart"/>
      <w:r>
        <w:rPr>
          <w:sz w:val="18"/>
          <w:szCs w:val="18"/>
        </w:rPr>
        <w:t>HANKOK</w:t>
      </w:r>
      <w:r>
        <w:rPr>
          <w:sz w:val="18"/>
          <w:szCs w:val="18"/>
        </w:rPr>
        <w:t>’</w:t>
      </w:r>
      <w:r>
        <w:rPr>
          <w:sz w:val="18"/>
          <w:szCs w:val="18"/>
        </w:rPr>
        <w:t>un</w:t>
      </w:r>
      <w:proofErr w:type="spellEnd"/>
      <w:r>
        <w:rPr>
          <w:sz w:val="18"/>
          <w:szCs w:val="18"/>
        </w:rPr>
        <w:t xml:space="preserve"> koordinasyon ve sekretarya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 SHGM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 HANKOK toplant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en az yirmi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ncesinde SHGM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ilgili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nderilen toplant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davet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toplant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ndemi ile ilgili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leri talep edilir.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d) </w:t>
      </w:r>
      <w:proofErr w:type="spellStart"/>
      <w:r>
        <w:rPr>
          <w:sz w:val="18"/>
          <w:szCs w:val="18"/>
        </w:rPr>
        <w:t>HANKOK</w:t>
      </w:r>
      <w:r>
        <w:rPr>
          <w:sz w:val="18"/>
          <w:szCs w:val="18"/>
        </w:rPr>
        <w:t>’</w:t>
      </w:r>
      <w:r>
        <w:rPr>
          <w:sz w:val="18"/>
          <w:szCs w:val="18"/>
        </w:rPr>
        <w:t>a</w:t>
      </w:r>
      <w:proofErr w:type="spell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 ilgili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lar, toplant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ndemine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nerilerini toplant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tarihinden en az on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ncesinde </w:t>
      </w:r>
      <w:proofErr w:type="spellStart"/>
      <w:r>
        <w:rPr>
          <w:sz w:val="18"/>
          <w:szCs w:val="18"/>
        </w:rPr>
        <w:t>SHGM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ye</w:t>
      </w:r>
      <w:proofErr w:type="spellEnd"/>
      <w:r>
        <w:rPr>
          <w:sz w:val="18"/>
          <w:szCs w:val="18"/>
        </w:rPr>
        <w:t xml:space="preserve"> bildirir.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HANKOK gerekli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durumlarda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ndemindeki belirli konular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alt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komisyonlar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kurabilir. Bu alt komisyonlar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HANKOK</w:t>
      </w:r>
      <w:r>
        <w:rPr>
          <w:sz w:val="18"/>
          <w:szCs w:val="18"/>
        </w:rPr>
        <w:t>’</w:t>
      </w:r>
      <w:r>
        <w:rPr>
          <w:sz w:val="18"/>
          <w:szCs w:val="18"/>
        </w:rPr>
        <w:t>ta</w:t>
      </w:r>
      <w:proofErr w:type="spellEnd"/>
      <w:r>
        <w:rPr>
          <w:sz w:val="18"/>
          <w:szCs w:val="18"/>
        </w:rPr>
        <w:t xml:space="preserve">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erlendirilir ve karara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ca, HANKOK gerekli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hallerde sorunlar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yerinde incelenmesi, ara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rapor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inceleme komisyonlar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da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turabilir.</w:t>
      </w:r>
    </w:p>
    <w:p w:rsidR="00E306F9" w:rsidRDefault="00E306F9" w:rsidP="00E306F9">
      <w:pPr>
        <w:pStyle w:val="3-NormalYaz"/>
        <w:spacing w:line="240" w:lineRule="exact"/>
        <w:ind w:firstLine="566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HANKOK</w:t>
      </w:r>
      <w:r>
        <w:rPr>
          <w:b/>
          <w:sz w:val="18"/>
          <w:szCs w:val="18"/>
        </w:rPr>
        <w:t>’</w:t>
      </w:r>
      <w:r>
        <w:rPr>
          <w:b/>
          <w:sz w:val="18"/>
          <w:szCs w:val="18"/>
        </w:rPr>
        <w:t>un</w:t>
      </w:r>
      <w:proofErr w:type="spellEnd"/>
      <w:r>
        <w:rPr>
          <w:b/>
          <w:sz w:val="18"/>
          <w:szCs w:val="18"/>
        </w:rPr>
        <w:t xml:space="preserve"> g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revleri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HANKOK, 6 </w:t>
      </w:r>
      <w:proofErr w:type="spellStart"/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maddede belirtilen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toplanarak sivil hava ula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 uluslararas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havaalanlar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hava ula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kolayla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 belirtilen hususlar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yerine getirir: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netmelikte bahsedilen uygulamaya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esaslara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ulusal hava nakliyat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kolayl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 program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.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proofErr w:type="spellStart"/>
      <w:r>
        <w:rPr>
          <w:sz w:val="18"/>
          <w:szCs w:val="18"/>
        </w:rPr>
        <w:t>HANKOK</w:t>
      </w:r>
      <w:r>
        <w:rPr>
          <w:sz w:val="18"/>
          <w:szCs w:val="18"/>
        </w:rPr>
        <w:t>’</w:t>
      </w:r>
      <w:r>
        <w:rPr>
          <w:sz w:val="18"/>
          <w:szCs w:val="18"/>
        </w:rPr>
        <w:t>un</w:t>
      </w:r>
      <w:proofErr w:type="spellEnd"/>
      <w:r>
        <w:rPr>
          <w:sz w:val="18"/>
          <w:szCs w:val="18"/>
        </w:rPr>
        <w:t xml:space="preserve"> sekretaryas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ndan, havaalanlar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hizmet vermekte olan kamu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ek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gerekli koordinasyonun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nlemlerin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.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hava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yolcunun, bagajlar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kargolar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lemleri,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hizmetleri gibi uygulamalar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uluslararas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standartlarda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lmesinin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ilgili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gerekli koordinasyonun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hizmetlerin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lmesinin takip edilmesi.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Uluslararas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standartlarda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olan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ikliklerin ve uluslararas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melerin takip edilmesi ve bu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iklikler ile 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melere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uluslararas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standartlar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havaalanlar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uygulanabilmesi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ilgili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lara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nerilerde bulunularak uygulamalar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takip edilmesi,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mk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zamanlarda yurti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 ve yurtd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ndaki uluslararas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havaalanlar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bu hususlarda periyodik inceleme turlar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zenlenmesi.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Uluslararas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sivil havac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meler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HANKOK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yelerinin bilgilendirilmesi.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Hava ula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kolayla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konusunda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uluslararas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toplant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kararlar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takip edilmesi ve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ilgili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gerekli koordinasyonun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.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f) ICAO Genel Sekreterli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 hava ula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kolayla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uzmanlar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lkemize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olan ziyaretlerinde,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mk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durumlarda uzmanlar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HANKOK toplant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labilmelerinin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.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g) HANKOK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proofErr w:type="gramStart"/>
      <w:r>
        <w:rPr>
          <w:sz w:val="18"/>
          <w:szCs w:val="18"/>
        </w:rPr>
        <w:t>spesifik</w:t>
      </w:r>
      <w:proofErr w:type="gramEnd"/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rnek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 edebilecek uygulamalar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devletlere bildirilmek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zere </w:t>
      </w:r>
      <w:proofErr w:type="spellStart"/>
      <w:r>
        <w:rPr>
          <w:sz w:val="18"/>
          <w:szCs w:val="18"/>
        </w:rPr>
        <w:t>ICAO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ya</w:t>
      </w:r>
      <w:proofErr w:type="spellEnd"/>
      <w:r>
        <w:rPr>
          <w:sz w:val="18"/>
          <w:szCs w:val="18"/>
        </w:rPr>
        <w:t xml:space="preserve"> iletilmesi.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ğ</w:t>
      </w:r>
      <w:r>
        <w:rPr>
          <w:sz w:val="18"/>
          <w:szCs w:val="18"/>
        </w:rPr>
        <w:t>) Sivil havac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konusunda, </w:t>
      </w:r>
      <w:proofErr w:type="spellStart"/>
      <w:r>
        <w:rPr>
          <w:sz w:val="18"/>
          <w:szCs w:val="18"/>
        </w:rPr>
        <w:t>HANKOK</w:t>
      </w:r>
      <w:r>
        <w:rPr>
          <w:sz w:val="18"/>
          <w:szCs w:val="18"/>
        </w:rPr>
        <w:t>’</w:t>
      </w:r>
      <w:r>
        <w:rPr>
          <w:sz w:val="18"/>
          <w:szCs w:val="18"/>
        </w:rPr>
        <w:t>a</w:t>
      </w:r>
      <w:proofErr w:type="spell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rev, yetki ve sorumluluk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giren sorunlar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takip edilmesi, gerekli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nlemlerin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ilgili Hava Meydan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Komisyonuna,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Ara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Denetleme Uzmanlar Kurulu veya Milli Sivil Havac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Kuruluna bildirilmesi ve bunlar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çö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>me kavu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takip edilmesi.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h) Yolcu ma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duriyetinin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nlenmesi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gerekli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zenlemelerin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nlemlerin takip edilmesi ve bunlar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ilgili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gerekli koordinasyonun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.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ı</w:t>
      </w:r>
      <w:r>
        <w:rPr>
          <w:sz w:val="18"/>
          <w:szCs w:val="18"/>
        </w:rPr>
        <w:t>)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can ve mal emniyetini etkileyen yer kazalar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nlenmesi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nlemlerin takip edilmesi ve bunlar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ilgili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gerekli koordinasyonun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.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i) Havaalanlar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uygulanan </w:t>
      </w:r>
      <w:proofErr w:type="spellStart"/>
      <w:r>
        <w:rPr>
          <w:sz w:val="18"/>
          <w:szCs w:val="18"/>
        </w:rPr>
        <w:t>slot</w:t>
      </w:r>
      <w:proofErr w:type="spellEnd"/>
      <w:r>
        <w:rPr>
          <w:sz w:val="18"/>
          <w:szCs w:val="18"/>
        </w:rPr>
        <w:t xml:space="preserve"> uygulamalar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takip edilmesi ve bu konuda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neri, </w:t>
      </w:r>
      <w:proofErr w:type="gramStart"/>
      <w:r>
        <w:rPr>
          <w:sz w:val="18"/>
          <w:szCs w:val="18"/>
        </w:rPr>
        <w:t>ş</w:t>
      </w:r>
      <w:r>
        <w:rPr>
          <w:sz w:val="18"/>
          <w:szCs w:val="18"/>
        </w:rPr>
        <w:t>ikayet</w:t>
      </w:r>
      <w:proofErr w:type="gramEnd"/>
      <w:r>
        <w:rPr>
          <w:sz w:val="18"/>
          <w:szCs w:val="18"/>
        </w:rPr>
        <w:t xml:space="preserve"> ya da taleplerin ilgili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lara iletilmesi.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j) HAL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NKOK toplant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çö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lememesi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havaalanlar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da ilgilendirmesi nedeniyle </w:t>
      </w:r>
      <w:proofErr w:type="spellStart"/>
      <w:r>
        <w:rPr>
          <w:sz w:val="18"/>
          <w:szCs w:val="18"/>
        </w:rPr>
        <w:t>HANKOK</w:t>
      </w:r>
      <w:r>
        <w:rPr>
          <w:sz w:val="18"/>
          <w:szCs w:val="18"/>
        </w:rPr>
        <w:t>’</w:t>
      </w:r>
      <w:r>
        <w:rPr>
          <w:sz w:val="18"/>
          <w:szCs w:val="18"/>
        </w:rPr>
        <w:t>a</w:t>
      </w:r>
      <w:proofErr w:type="spellEnd"/>
      <w:r>
        <w:rPr>
          <w:sz w:val="18"/>
          <w:szCs w:val="18"/>
        </w:rPr>
        <w:t xml:space="preserve"> iletilen sorunlar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tart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larak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gerekti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 ilgili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lara ileterek </w:t>
      </w:r>
      <w:r>
        <w:rPr>
          <w:sz w:val="18"/>
          <w:szCs w:val="18"/>
        </w:rPr>
        <w:t>çö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>me kavu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.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k) HANKOK toplant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raporunun ilgili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lara iletilmesi.</w:t>
      </w:r>
    </w:p>
    <w:p w:rsidR="00E306F9" w:rsidRDefault="00E306F9" w:rsidP="00E306F9">
      <w:pPr>
        <w:pStyle w:val="3-NormalYaz"/>
        <w:spacing w:line="240" w:lineRule="exact"/>
        <w:ind w:firstLine="566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HAL</w:t>
      </w: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>NKOK</w:t>
      </w:r>
      <w:r>
        <w:rPr>
          <w:b/>
          <w:sz w:val="18"/>
          <w:szCs w:val="18"/>
        </w:rPr>
        <w:t>’</w:t>
      </w:r>
      <w:r>
        <w:rPr>
          <w:b/>
          <w:sz w:val="18"/>
          <w:szCs w:val="18"/>
        </w:rPr>
        <w:t>un</w:t>
      </w:r>
      <w:proofErr w:type="spellEnd"/>
      <w:r>
        <w:rPr>
          <w:b/>
          <w:sz w:val="18"/>
          <w:szCs w:val="18"/>
        </w:rPr>
        <w:t xml:space="preserve"> olu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umu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b/>
          <w:sz w:val="18"/>
          <w:szCs w:val="18"/>
        </w:rPr>
        <w:t xml:space="preserve">MADDE 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Uluslararas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trafi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 havaalanlar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 ilgili havaalan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lki idare amirinin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nda, havaalan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neticisi, havaalan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emniyet </w:t>
      </w:r>
      <w:r>
        <w:rPr>
          <w:sz w:val="18"/>
          <w:szCs w:val="18"/>
        </w:rPr>
        <w:t>ş</w:t>
      </w:r>
      <w:r>
        <w:rPr>
          <w:sz w:val="18"/>
          <w:szCs w:val="18"/>
        </w:rPr>
        <w:t>ube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, il turizm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, havaalan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denetleme merkezi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tabibi, THY A.O.</w:t>
      </w:r>
      <w:r>
        <w:rPr>
          <w:sz w:val="18"/>
          <w:szCs w:val="18"/>
        </w:rPr>
        <w:t>’</w:t>
      </w:r>
      <w:proofErr w:type="spellStart"/>
      <w:r>
        <w:rPr>
          <w:sz w:val="18"/>
          <w:szCs w:val="18"/>
        </w:rPr>
        <w:t>nun</w:t>
      </w:r>
      <w:proofErr w:type="spellEnd"/>
      <w:r>
        <w:rPr>
          <w:sz w:val="18"/>
          <w:szCs w:val="18"/>
        </w:rPr>
        <w:t xml:space="preserve"> istasyon ve kargo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, havaalan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terminal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letmecisi,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illerde Sivil Havac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temsilcisi, Havaalanlar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Yer Hizmetleri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 A, B ve C grubu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ruhsat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sahip yer hizmetleri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istasyon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neticileri ile T</w:t>
      </w:r>
      <w:r>
        <w:rPr>
          <w:sz w:val="18"/>
          <w:szCs w:val="18"/>
        </w:rPr>
        <w:t>Ö</w:t>
      </w:r>
      <w:r>
        <w:rPr>
          <w:sz w:val="18"/>
          <w:szCs w:val="18"/>
        </w:rPr>
        <w:t>SH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D ve </w:t>
      </w:r>
      <w:proofErr w:type="spellStart"/>
      <w:r>
        <w:rPr>
          <w:sz w:val="18"/>
          <w:szCs w:val="18"/>
        </w:rPr>
        <w:t>AOC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den</w:t>
      </w:r>
      <w:proofErr w:type="spellEnd"/>
      <w:r>
        <w:rPr>
          <w:sz w:val="18"/>
          <w:szCs w:val="18"/>
        </w:rPr>
        <w:t xml:space="preserve"> birer temsilcinin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HAL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NKOK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turulur.</w:t>
      </w:r>
      <w:proofErr w:type="gramEnd"/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Havaalanlar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hizmet veren ilgili kamu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iler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ilerin temsilcileri, gerekli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durumlarda HAL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NKOK toplant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 xml:space="preserve"> almak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davet edilebilir.</w:t>
      </w:r>
    </w:p>
    <w:p w:rsidR="00E306F9" w:rsidRDefault="00E306F9" w:rsidP="00E306F9">
      <w:pPr>
        <w:pStyle w:val="3-NormalYaz"/>
        <w:spacing w:line="240" w:lineRule="exact"/>
        <w:ind w:firstLine="566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HAL</w:t>
      </w: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>NKOK</w:t>
      </w:r>
      <w:r>
        <w:rPr>
          <w:b/>
          <w:sz w:val="18"/>
          <w:szCs w:val="18"/>
        </w:rPr>
        <w:t>’</w:t>
      </w:r>
      <w:r>
        <w:rPr>
          <w:b/>
          <w:sz w:val="18"/>
          <w:szCs w:val="18"/>
        </w:rPr>
        <w:t>un</w:t>
      </w:r>
      <w:proofErr w:type="spellEnd"/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al</w:t>
      </w:r>
      <w:r>
        <w:rPr>
          <w:b/>
          <w:sz w:val="18"/>
          <w:szCs w:val="18"/>
        </w:rPr>
        <w:t>ış</w:t>
      </w:r>
      <w:r>
        <w:rPr>
          <w:b/>
          <w:sz w:val="18"/>
          <w:szCs w:val="18"/>
        </w:rPr>
        <w:t>ma esaslar</w:t>
      </w:r>
      <w:r>
        <w:rPr>
          <w:b/>
          <w:sz w:val="18"/>
          <w:szCs w:val="18"/>
        </w:rPr>
        <w:t>ı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HAL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NKOK ola</w:t>
      </w:r>
      <w:r>
        <w:rPr>
          <w:sz w:val="18"/>
          <w:szCs w:val="18"/>
        </w:rPr>
        <w:t>ğ</w:t>
      </w:r>
      <w:r>
        <w:rPr>
          <w:sz w:val="18"/>
          <w:szCs w:val="18"/>
        </w:rPr>
        <w:t>an zamanlarda her ay toplant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ya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htiya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halinde HAL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NKOK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yeleri ola</w:t>
      </w:r>
      <w:r>
        <w:rPr>
          <w:sz w:val="18"/>
          <w:szCs w:val="18"/>
        </w:rPr>
        <w:t>ğ</w:t>
      </w:r>
      <w:r>
        <w:rPr>
          <w:sz w:val="18"/>
          <w:szCs w:val="18"/>
        </w:rPr>
        <w:t>an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toplant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ya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labilir.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 belirtilmi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tir: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HAL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NKOK,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 tam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dan bir fazlas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toplan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b) HAL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NKOK toplant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 emniyet,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ve mali hususlar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ndaki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 anla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maya var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lamayan konular ile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yelerden herhangi birisinin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ndeme ilave edilmesini istedi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hususlar oylamaya sunulur.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HAL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NKOK kararlar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oy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oklu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esas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Her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yenin bir oy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ekimser oy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lamaz. Oylar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it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halinde,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oyu iki oy olarak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) </w:t>
      </w:r>
      <w:proofErr w:type="spellStart"/>
      <w:r>
        <w:rPr>
          <w:sz w:val="18"/>
          <w:szCs w:val="18"/>
        </w:rPr>
        <w:t>HAL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NKOK</w:t>
      </w:r>
      <w:r>
        <w:rPr>
          <w:sz w:val="18"/>
          <w:szCs w:val="18"/>
        </w:rPr>
        <w:t>’</w:t>
      </w:r>
      <w:r>
        <w:rPr>
          <w:sz w:val="18"/>
          <w:szCs w:val="18"/>
        </w:rPr>
        <w:t>un</w:t>
      </w:r>
      <w:proofErr w:type="spellEnd"/>
      <w:r>
        <w:rPr>
          <w:sz w:val="18"/>
          <w:szCs w:val="18"/>
        </w:rPr>
        <w:t xml:space="preserve"> koordinasyon ve sekretarya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leri, havaalan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neticili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HAL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NKOK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yesi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 toplant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ndemine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nerilerini toplant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tarihinden en az on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ncesinde </w:t>
      </w:r>
      <w:proofErr w:type="spellStart"/>
      <w:r>
        <w:rPr>
          <w:sz w:val="18"/>
          <w:szCs w:val="18"/>
        </w:rPr>
        <w:t>HAL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NKOK</w:t>
      </w:r>
      <w:r>
        <w:rPr>
          <w:sz w:val="18"/>
          <w:szCs w:val="18"/>
        </w:rPr>
        <w:t>’</w:t>
      </w:r>
      <w:r>
        <w:rPr>
          <w:sz w:val="18"/>
          <w:szCs w:val="18"/>
        </w:rPr>
        <w:t>a</w:t>
      </w:r>
      <w:proofErr w:type="spellEnd"/>
      <w:r>
        <w:rPr>
          <w:sz w:val="18"/>
          <w:szCs w:val="18"/>
        </w:rPr>
        <w:t xml:space="preserve"> bildirmekle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ndem maddesi olmamas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toplant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tirilmedi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bilgisi, HAL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NKOK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yelerine ve </w:t>
      </w:r>
      <w:proofErr w:type="spellStart"/>
      <w:r>
        <w:rPr>
          <w:sz w:val="18"/>
          <w:szCs w:val="18"/>
        </w:rPr>
        <w:t>SHGM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ye</w:t>
      </w:r>
      <w:proofErr w:type="spellEnd"/>
      <w:r>
        <w:rPr>
          <w:sz w:val="18"/>
          <w:szCs w:val="18"/>
        </w:rPr>
        <w:t xml:space="preserve"> bildirilir.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HAL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NKOK gerekti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 belirli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alt komisyonlar kurabilir. Bu alt komisyon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HAL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NKOK</w:t>
      </w:r>
      <w:r>
        <w:rPr>
          <w:sz w:val="18"/>
          <w:szCs w:val="18"/>
        </w:rPr>
        <w:t>’</w:t>
      </w:r>
      <w:r>
        <w:rPr>
          <w:sz w:val="18"/>
          <w:szCs w:val="18"/>
        </w:rPr>
        <w:t>ta</w:t>
      </w:r>
      <w:proofErr w:type="spellEnd"/>
      <w:r>
        <w:rPr>
          <w:sz w:val="18"/>
          <w:szCs w:val="18"/>
        </w:rPr>
        <w:t xml:space="preserve"> incelenir ve karara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306F9" w:rsidRDefault="00E306F9" w:rsidP="00E306F9">
      <w:pPr>
        <w:pStyle w:val="3-NormalYaz"/>
        <w:spacing w:line="240" w:lineRule="exact"/>
        <w:ind w:firstLine="566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HAL</w:t>
      </w: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>NKOK</w:t>
      </w:r>
      <w:r>
        <w:rPr>
          <w:b/>
          <w:sz w:val="18"/>
          <w:szCs w:val="18"/>
        </w:rPr>
        <w:t>’</w:t>
      </w:r>
      <w:r>
        <w:rPr>
          <w:b/>
          <w:sz w:val="18"/>
          <w:szCs w:val="18"/>
        </w:rPr>
        <w:t>un</w:t>
      </w:r>
      <w:proofErr w:type="spellEnd"/>
      <w:r>
        <w:rPr>
          <w:b/>
          <w:sz w:val="18"/>
          <w:szCs w:val="18"/>
        </w:rPr>
        <w:t xml:space="preserve"> g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revleri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10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HAL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NKOK, 9 uncu maddede belirtilen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toplanarak uluslararas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havaalanlar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hava ula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kolayla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konusunda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lan yerel sorunlar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mahallinde </w:t>
      </w:r>
      <w:r>
        <w:rPr>
          <w:sz w:val="18"/>
          <w:szCs w:val="18"/>
        </w:rPr>
        <w:t>çö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>me kavu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 belirtilen hususlar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yerine getirir: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Ulusal ve uluslararas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standartlar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ilgili havaalan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eksiksiz olarak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gerekli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nlemlerin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.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hava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yolcunun, bagajlar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kargolar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lemleri,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hizmetleri gibi uygulamalar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uluslararas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standartlarda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lmesinin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havaalan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ilgili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gerekli koordinasyonun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hizmetlerin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lmesinin takip edilmesi.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HANKOK toplant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kararlar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havaalan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takip edilerek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proofErr w:type="spellStart"/>
      <w:r>
        <w:rPr>
          <w:sz w:val="18"/>
          <w:szCs w:val="18"/>
        </w:rPr>
        <w:t>HANKOK</w:t>
      </w:r>
      <w:r>
        <w:rPr>
          <w:sz w:val="18"/>
          <w:szCs w:val="18"/>
        </w:rPr>
        <w:t>’</w:t>
      </w:r>
      <w:r>
        <w:rPr>
          <w:sz w:val="18"/>
          <w:szCs w:val="18"/>
        </w:rPr>
        <w:t>a</w:t>
      </w:r>
      <w:proofErr w:type="spellEnd"/>
      <w:r>
        <w:rPr>
          <w:sz w:val="18"/>
          <w:szCs w:val="18"/>
        </w:rPr>
        <w:t xml:space="preserve"> bildirilmesi.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Yolcu ma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duriyetinin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nlenmesi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kararlar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havaalan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takip edilmesi.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Havaalan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evresinin bula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hastal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zarar veren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canl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 ile ku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cezbeden mahallerin </w:t>
      </w:r>
      <w:r>
        <w:rPr>
          <w:sz w:val="18"/>
          <w:szCs w:val="18"/>
        </w:rPr>
        <w:t>ı</w:t>
      </w:r>
      <w:r>
        <w:rPr>
          <w:sz w:val="18"/>
          <w:szCs w:val="18"/>
        </w:rPr>
        <w:t>slah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yerel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netimle de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birli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yaparak gerekli tedbirlerin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.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HAL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NKOK toplant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çö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mlenemeyen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havaalanlar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da ilgilendiren ortak sorunlar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proofErr w:type="spellStart"/>
      <w:r>
        <w:rPr>
          <w:sz w:val="18"/>
          <w:szCs w:val="18"/>
        </w:rPr>
        <w:t>HANKOK</w:t>
      </w:r>
      <w:r>
        <w:rPr>
          <w:sz w:val="18"/>
          <w:szCs w:val="18"/>
        </w:rPr>
        <w:t>’</w:t>
      </w:r>
      <w:r>
        <w:rPr>
          <w:sz w:val="18"/>
          <w:szCs w:val="18"/>
        </w:rPr>
        <w:t>a</w:t>
      </w:r>
      <w:proofErr w:type="spellEnd"/>
      <w:r>
        <w:rPr>
          <w:sz w:val="18"/>
          <w:szCs w:val="18"/>
        </w:rPr>
        <w:t xml:space="preserve"> iletilmesi.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f) HAL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NKOK toplant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raporlar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SHGM, DHM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ve ilgili kurum ile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nderilmesinin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.</w:t>
      </w:r>
    </w:p>
    <w:p w:rsidR="00E306F9" w:rsidRDefault="00E306F9" w:rsidP="00E306F9">
      <w:pPr>
        <w:pStyle w:val="3-NormalYaz"/>
        <w:spacing w:before="113" w:line="240" w:lineRule="exact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ÜÇÜ</w:t>
      </w:r>
      <w:r>
        <w:rPr>
          <w:b/>
          <w:sz w:val="18"/>
          <w:szCs w:val="18"/>
        </w:rPr>
        <w:t>NC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 xml:space="preserve"> B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M</w:t>
      </w:r>
    </w:p>
    <w:p w:rsidR="00E306F9" w:rsidRDefault="00E306F9" w:rsidP="00E306F9">
      <w:pPr>
        <w:pStyle w:val="3-NormalYaz"/>
        <w:spacing w:line="240" w:lineRule="exact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Hava Arac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, Yolcu, M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rettebat, Bagaj, Kargo, Posta,</w:t>
      </w:r>
    </w:p>
    <w:p w:rsidR="00E306F9" w:rsidRDefault="00E306F9" w:rsidP="00E306F9">
      <w:pPr>
        <w:pStyle w:val="3-NormalYaz"/>
        <w:spacing w:after="113" w:line="240" w:lineRule="exact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Yedek Par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a ve Ekipman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Giri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 xml:space="preserve"> ve </w:t>
      </w:r>
      <w:r>
        <w:rPr>
          <w:b/>
          <w:sz w:val="18"/>
          <w:szCs w:val="18"/>
        </w:rPr>
        <w:t>Çı</w:t>
      </w:r>
      <w:r>
        <w:rPr>
          <w:b/>
          <w:sz w:val="18"/>
          <w:szCs w:val="18"/>
        </w:rPr>
        <w:t>k</w:t>
      </w:r>
      <w:r>
        <w:rPr>
          <w:b/>
          <w:sz w:val="18"/>
          <w:szCs w:val="18"/>
        </w:rPr>
        <w:t>ışı</w:t>
      </w:r>
    </w:p>
    <w:p w:rsidR="00E306F9" w:rsidRDefault="00E306F9" w:rsidP="00E306F9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Hava ara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giri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 xml:space="preserve"> ve </w:t>
      </w:r>
      <w:r>
        <w:rPr>
          <w:b/>
          <w:sz w:val="18"/>
          <w:szCs w:val="18"/>
        </w:rPr>
        <w:t>çı</w:t>
      </w:r>
      <w:r>
        <w:rPr>
          <w:b/>
          <w:sz w:val="18"/>
          <w:szCs w:val="18"/>
        </w:rPr>
        <w:t>k</w:t>
      </w:r>
      <w:r>
        <w:rPr>
          <w:b/>
          <w:sz w:val="18"/>
          <w:szCs w:val="18"/>
        </w:rPr>
        <w:t>ışı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b/>
          <w:sz w:val="18"/>
          <w:szCs w:val="18"/>
        </w:rPr>
        <w:t xml:space="preserve">MADDE 11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hava sahas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havaalanlar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kullanacak hava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hava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ICAO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Kolayl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 adl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EK-9 Dok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ECAC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Kolayl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 konulu Dok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man 30</w:t>
      </w:r>
      <w:r>
        <w:rPr>
          <w:sz w:val="18"/>
          <w:szCs w:val="18"/>
        </w:rPr>
        <w:t>’</w:t>
      </w:r>
      <w:r>
        <w:rPr>
          <w:sz w:val="18"/>
          <w:szCs w:val="18"/>
        </w:rPr>
        <w:t>un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1</w:t>
      </w:r>
      <w:r>
        <w:rPr>
          <w:sz w:val="18"/>
          <w:szCs w:val="18"/>
        </w:rPr>
        <w:t>’</w:t>
      </w:r>
      <w:r>
        <w:rPr>
          <w:sz w:val="18"/>
          <w:szCs w:val="18"/>
        </w:rPr>
        <w:t>i, WCO ve Havac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Bilgi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(AIP)</w:t>
      </w:r>
      <w:r>
        <w:rPr>
          <w:sz w:val="18"/>
          <w:szCs w:val="18"/>
        </w:rPr>
        <w:t>’</w:t>
      </w:r>
      <w:proofErr w:type="spellStart"/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GEN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belirtilen kurallara uyulur ve bu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lemlerde ulusal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mevzuat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ayk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hi</w:t>
      </w:r>
      <w:r>
        <w:rPr>
          <w:sz w:val="18"/>
          <w:szCs w:val="18"/>
        </w:rPr>
        <w:t>ç</w:t>
      </w:r>
      <w:r>
        <w:rPr>
          <w:sz w:val="18"/>
          <w:szCs w:val="18"/>
        </w:rPr>
        <w:t>bir uygulama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lmaz.</w:t>
      </w:r>
      <w:proofErr w:type="gramEnd"/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; yolcu, kargo, erzak veya posta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kleyip bo</w:t>
      </w:r>
      <w:r>
        <w:rPr>
          <w:sz w:val="18"/>
          <w:szCs w:val="18"/>
        </w:rPr>
        <w:t>ş</w:t>
      </w:r>
      <w:r>
        <w:rPr>
          <w:sz w:val="18"/>
          <w:szCs w:val="18"/>
        </w:rPr>
        <w:t>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yorsa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 belirtilen dok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ICAO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Kolayl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 adl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EK-9 Dok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belirtilen standartlarda beyan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talep edilir: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Genel beyanname,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Yolcu manifestosu,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c) Kargo manifestosu veya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 beyan,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Posta beyan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.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Bu dok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manlar ICAO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Kolayl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 adl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EK-9 Dok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belirtilen bilgilerle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olur ve otomatik bilgi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lem sistemi veya </w:t>
      </w:r>
      <w:proofErr w:type="gramStart"/>
      <w:r>
        <w:rPr>
          <w:sz w:val="18"/>
          <w:szCs w:val="18"/>
        </w:rPr>
        <w:t>ka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t</w:t>
      </w:r>
      <w:proofErr w:type="gramEnd"/>
      <w:r>
        <w:rPr>
          <w:sz w:val="18"/>
          <w:szCs w:val="18"/>
        </w:rPr>
        <w:t xml:space="preserve"> formunda kabul edilir.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Kargo Manifestosunun otomatik bilgi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sistemleri ile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kargo manifestosu istenmez.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(5) </w:t>
      </w:r>
      <w:proofErr w:type="spellStart"/>
      <w:r>
        <w:rPr>
          <w:sz w:val="18"/>
          <w:szCs w:val="18"/>
        </w:rPr>
        <w:t>IPU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daki</w:t>
      </w:r>
      <w:proofErr w:type="spellEnd"/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kteki kurallar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formlar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 posta beyan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istenmez.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(6) Dok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manlar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ngilizce ve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olarak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zenlenir.</w:t>
      </w:r>
    </w:p>
    <w:p w:rsidR="00E306F9" w:rsidRDefault="00E306F9" w:rsidP="00E306F9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Havaalan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sa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k hizmetleri, hava ara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ila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lanmas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ve dezenfeksiyon 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lemleri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Havaalanlar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tirilen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hizmetleri ile ila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lama ve dezenfeksiyon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lemlerinin ICAO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Kolayl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 adl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EK-9 Dok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WHO tavsiyeleri ile Uluslararas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ne uygun olarak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, havaalan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letmecisi, havaalan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yerel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netimlerle de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birli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Hava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ila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lama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lemlerinin ve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hizmetlerinin ICAO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Kolayl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 adl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EK-9 Dok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ECAC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Kolayl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 konulu Dok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man 30</w:t>
      </w:r>
      <w:r>
        <w:rPr>
          <w:sz w:val="18"/>
          <w:szCs w:val="18"/>
        </w:rPr>
        <w:t>’</w:t>
      </w:r>
      <w:r>
        <w:rPr>
          <w:sz w:val="18"/>
          <w:szCs w:val="18"/>
        </w:rPr>
        <w:t>un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1</w:t>
      </w:r>
      <w:r>
        <w:rPr>
          <w:sz w:val="18"/>
          <w:szCs w:val="18"/>
        </w:rPr>
        <w:t>’</w:t>
      </w:r>
      <w:r>
        <w:rPr>
          <w:sz w:val="18"/>
          <w:szCs w:val="18"/>
        </w:rPr>
        <w:t>i, WHO tavsiyeleri ile Uluslararas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, </w:t>
      </w:r>
      <w:proofErr w:type="gramStart"/>
      <w:r>
        <w:rPr>
          <w:sz w:val="18"/>
          <w:szCs w:val="18"/>
        </w:rPr>
        <w:t>12/7/2008</w:t>
      </w:r>
      <w:proofErr w:type="gramEnd"/>
      <w:r>
        <w:rPr>
          <w:sz w:val="18"/>
          <w:szCs w:val="18"/>
        </w:rPr>
        <w:t xml:space="preserve"> tarihli ve 26790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Havaalan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Denetleme Merkezleri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ve ilgili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mevzuata uygun olarak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306F9" w:rsidRDefault="00E306F9" w:rsidP="00E306F9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Yolcu, m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rettebat ve bagajlar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giri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 xml:space="preserve"> ve </w:t>
      </w:r>
      <w:r>
        <w:rPr>
          <w:b/>
          <w:sz w:val="18"/>
          <w:szCs w:val="18"/>
        </w:rPr>
        <w:t>çı</w:t>
      </w:r>
      <w:r>
        <w:rPr>
          <w:b/>
          <w:sz w:val="18"/>
          <w:szCs w:val="18"/>
        </w:rPr>
        <w:t>k</w:t>
      </w:r>
      <w:r>
        <w:rPr>
          <w:b/>
          <w:sz w:val="18"/>
          <w:szCs w:val="18"/>
        </w:rPr>
        <w:t>ışı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b/>
          <w:sz w:val="18"/>
          <w:szCs w:val="18"/>
        </w:rPr>
        <w:lastRenderedPageBreak/>
        <w:t xml:space="preserve">MADDE 13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Havaalan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letmecisi ile terminal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letmecisi ilgili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 ile gerekli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birli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layarak,  yolcu, 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rettebat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yesi, bagaj ve kargonun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ICAO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Kolayl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 adl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EK-9 Dok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ECAC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Kolayl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 konulu Dok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man 30</w:t>
      </w:r>
      <w:r>
        <w:rPr>
          <w:sz w:val="18"/>
          <w:szCs w:val="18"/>
        </w:rPr>
        <w:t>’</w:t>
      </w:r>
      <w:r>
        <w:rPr>
          <w:sz w:val="18"/>
          <w:szCs w:val="18"/>
        </w:rPr>
        <w:t>un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1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i, WHO ve </w:t>
      </w:r>
      <w:proofErr w:type="spellStart"/>
      <w:r>
        <w:rPr>
          <w:sz w:val="18"/>
          <w:szCs w:val="18"/>
        </w:rPr>
        <w:t>WCO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da</w:t>
      </w:r>
      <w:proofErr w:type="spellEnd"/>
      <w:r>
        <w:rPr>
          <w:sz w:val="18"/>
          <w:szCs w:val="18"/>
        </w:rPr>
        <w:t xml:space="preserve"> belirtilen standartlar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ndan, gerekli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nlemlerin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ve bu uluslararas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standartlar ile ulusal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mevzuat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belirtilen hususlara ve </w:t>
      </w:r>
      <w:proofErr w:type="spellStart"/>
      <w:r>
        <w:rPr>
          <w:sz w:val="18"/>
          <w:szCs w:val="18"/>
        </w:rPr>
        <w:t>MSHGP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ye</w:t>
      </w:r>
      <w:proofErr w:type="spellEnd"/>
      <w:r>
        <w:rPr>
          <w:sz w:val="18"/>
          <w:szCs w:val="18"/>
        </w:rPr>
        <w:t xml:space="preserve"> uyulmas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sorumludur.</w:t>
      </w:r>
      <w:proofErr w:type="gramEnd"/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Hava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havaalan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letmecisiyle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birli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yaparak, normal denetimden daha fazlas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gerektirmeyen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yolculara,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ne ve programl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var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saatine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aktan ini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izleyen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rk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dakika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izni verilir.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Havaalan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letmecisi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havaalan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gelen yolcular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 bagajlar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ve karantina denetimleri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Uluslararas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de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WCO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istenilen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ift kanall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 denetim veya yolcular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ak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layacak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bir sistem havaalan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letmecisi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kurulur.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Hava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havaalan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letmecisi ve terminal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letmecisiyle de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birli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yaparak, yolcunun havaalan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ilk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noktas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kendini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tmas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itibaren,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yolcular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ilave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lem gerektirmeyen </w:t>
      </w:r>
      <w:proofErr w:type="spellStart"/>
      <w:r>
        <w:rPr>
          <w:sz w:val="18"/>
          <w:szCs w:val="18"/>
        </w:rPr>
        <w:t>check</w:t>
      </w:r>
      <w:proofErr w:type="spellEnd"/>
      <w:r>
        <w:rPr>
          <w:sz w:val="18"/>
          <w:szCs w:val="18"/>
        </w:rPr>
        <w:t>-in,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kontrol</w:t>
      </w:r>
      <w:r>
        <w:rPr>
          <w:sz w:val="18"/>
          <w:szCs w:val="18"/>
        </w:rPr>
        <w:t>ü</w:t>
      </w:r>
      <w:r>
        <w:rPr>
          <w:sz w:val="18"/>
          <w:szCs w:val="18"/>
        </w:rPr>
        <w:t>, pasaport kontrol</w:t>
      </w:r>
      <w:r>
        <w:rPr>
          <w:sz w:val="18"/>
          <w:szCs w:val="18"/>
        </w:rPr>
        <w:t>ü</w:t>
      </w:r>
      <w:r>
        <w:rPr>
          <w:sz w:val="18"/>
          <w:szCs w:val="18"/>
        </w:rPr>
        <w:t>, fazla bagaj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 gibi konularda zorunlu gidi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lemlerini toplam 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altm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dakikada tamamlar.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Havaalan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terminal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letmecisi, yolcular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bagajlar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mada kullanacaklar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yeterli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daki el arabas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maya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ve gereken yerlerde her zaman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lar.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(6)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lgili mevzuatlar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rettebat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yelerinin ve bagajlar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te ve gidi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te kontrollerden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mesi gerekti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 bu kontrollerde gerekli kolayl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Yabanc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hava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teknik nedenlerden dolay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yolculu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una devam edemeyen bir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abilir hale getirebilmeleri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acilen ihtiya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duyaca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teknik personelinin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lkemize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olarak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lemlerinde ve hava yolu 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rettebat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yesinin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 olarak bir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a</w:t>
      </w:r>
      <w:r>
        <w:rPr>
          <w:sz w:val="18"/>
          <w:szCs w:val="18"/>
        </w:rPr>
        <w:t>ğ</w:t>
      </w:r>
      <w:r>
        <w:rPr>
          <w:sz w:val="18"/>
          <w:szCs w:val="18"/>
        </w:rPr>
        <w:t>a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recinde gecikmeye mahal b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rakmayacak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zenlemelerin ilgili mevzuatlar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306F9" w:rsidRDefault="00E306F9" w:rsidP="00E306F9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Kargo, posta ve di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er maddelerin giri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 xml:space="preserve"> ve </w:t>
      </w:r>
      <w:r>
        <w:rPr>
          <w:b/>
          <w:sz w:val="18"/>
          <w:szCs w:val="18"/>
        </w:rPr>
        <w:t>çı</w:t>
      </w:r>
      <w:r>
        <w:rPr>
          <w:b/>
          <w:sz w:val="18"/>
          <w:szCs w:val="18"/>
        </w:rPr>
        <w:t>k</w:t>
      </w:r>
      <w:r>
        <w:rPr>
          <w:b/>
          <w:sz w:val="18"/>
          <w:szCs w:val="18"/>
        </w:rPr>
        <w:t>ışı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b/>
          <w:sz w:val="18"/>
          <w:szCs w:val="18"/>
        </w:rPr>
        <w:t xml:space="preserve">MADDE 14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Havaalanlar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kargo, posta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maddelerin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ICAO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Kolayl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 adl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EK-9 Dok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ECAC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Kolayl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 konulu Dok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man 30</w:t>
      </w:r>
      <w:r>
        <w:rPr>
          <w:sz w:val="18"/>
          <w:szCs w:val="18"/>
        </w:rPr>
        <w:t>’</w:t>
      </w:r>
      <w:r>
        <w:rPr>
          <w:sz w:val="18"/>
          <w:szCs w:val="18"/>
        </w:rPr>
        <w:t>un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1</w:t>
      </w:r>
      <w:r>
        <w:rPr>
          <w:sz w:val="18"/>
          <w:szCs w:val="18"/>
        </w:rPr>
        <w:t>’</w:t>
      </w:r>
      <w:r>
        <w:rPr>
          <w:sz w:val="18"/>
          <w:szCs w:val="18"/>
        </w:rPr>
        <w:t>i, WHO, WCO ve IPU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belirlenen standartlarda gerekli alt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kolayl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bu uluslararas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standartlar ile ulusal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mevzuat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belirtilen hususlara ve </w:t>
      </w:r>
      <w:proofErr w:type="spellStart"/>
      <w:r>
        <w:rPr>
          <w:sz w:val="18"/>
          <w:szCs w:val="18"/>
        </w:rPr>
        <w:t>MSHGP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ye</w:t>
      </w:r>
      <w:proofErr w:type="spellEnd"/>
      <w:r>
        <w:rPr>
          <w:sz w:val="18"/>
          <w:szCs w:val="18"/>
        </w:rPr>
        <w:t xml:space="preserve"> uyulur.</w:t>
      </w:r>
      <w:proofErr w:type="gramEnd"/>
    </w:p>
    <w:p w:rsidR="00E306F9" w:rsidRDefault="00E306F9" w:rsidP="00E306F9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>thal ve ihra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 xml:space="preserve"> kargosunun giri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 xml:space="preserve"> ve </w:t>
      </w:r>
      <w:r>
        <w:rPr>
          <w:b/>
          <w:sz w:val="18"/>
          <w:szCs w:val="18"/>
        </w:rPr>
        <w:t>çı</w:t>
      </w:r>
      <w:r>
        <w:rPr>
          <w:b/>
          <w:sz w:val="18"/>
          <w:szCs w:val="18"/>
        </w:rPr>
        <w:t>k</w:t>
      </w:r>
      <w:r>
        <w:rPr>
          <w:b/>
          <w:sz w:val="18"/>
          <w:szCs w:val="18"/>
        </w:rPr>
        <w:t>ışı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b/>
          <w:sz w:val="18"/>
          <w:szCs w:val="18"/>
        </w:rPr>
        <w:t xml:space="preserve">MADDE 15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thal ve ihra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kargosunun havaalanlar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ICAO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Kolayl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 adl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EK-9 Dok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ECAC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Kolayl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 konulu Dok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man 30</w:t>
      </w:r>
      <w:r>
        <w:rPr>
          <w:sz w:val="18"/>
          <w:szCs w:val="18"/>
        </w:rPr>
        <w:t>’</w:t>
      </w:r>
      <w:r>
        <w:rPr>
          <w:sz w:val="18"/>
          <w:szCs w:val="18"/>
        </w:rPr>
        <w:t>un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1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i, WHO ve </w:t>
      </w:r>
      <w:proofErr w:type="spellStart"/>
      <w:r>
        <w:rPr>
          <w:sz w:val="18"/>
          <w:szCs w:val="18"/>
        </w:rPr>
        <w:t>WCO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belirledi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uluslararas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standartlarda gerekli alt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nlemlerin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bu uluslararas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standartlar ile ulusal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mevzuat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belirtilen hususlara ve </w:t>
      </w:r>
      <w:proofErr w:type="spellStart"/>
      <w:r>
        <w:rPr>
          <w:sz w:val="18"/>
          <w:szCs w:val="18"/>
        </w:rPr>
        <w:t>MSHGP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ye</w:t>
      </w:r>
      <w:proofErr w:type="spellEnd"/>
      <w:r>
        <w:rPr>
          <w:sz w:val="18"/>
          <w:szCs w:val="18"/>
        </w:rPr>
        <w:t xml:space="preserve"> uyulur.</w:t>
      </w:r>
      <w:proofErr w:type="gramEnd"/>
    </w:p>
    <w:p w:rsidR="00E306F9" w:rsidRDefault="00E306F9" w:rsidP="00E306F9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Transit ve transfer yolcu, transit ve transfer kargo ve di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er maddelerin giri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 xml:space="preserve"> ve </w:t>
      </w:r>
      <w:r>
        <w:rPr>
          <w:b/>
          <w:sz w:val="18"/>
          <w:szCs w:val="18"/>
        </w:rPr>
        <w:t>çı</w:t>
      </w:r>
      <w:r>
        <w:rPr>
          <w:b/>
          <w:sz w:val="18"/>
          <w:szCs w:val="18"/>
        </w:rPr>
        <w:t>k</w:t>
      </w:r>
      <w:r>
        <w:rPr>
          <w:b/>
          <w:sz w:val="18"/>
          <w:szCs w:val="18"/>
        </w:rPr>
        <w:t>ışı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b/>
          <w:sz w:val="18"/>
          <w:szCs w:val="18"/>
        </w:rPr>
        <w:t xml:space="preserve">MADDE 16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Havaalanlar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transit ve transfer kargo, yolcu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maddelerin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ICAO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Kolayl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 adl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EK-9 Dok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ECAC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Kolayl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 konulu Dok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man 30</w:t>
      </w:r>
      <w:r>
        <w:rPr>
          <w:sz w:val="18"/>
          <w:szCs w:val="18"/>
        </w:rPr>
        <w:t>’</w:t>
      </w:r>
      <w:r>
        <w:rPr>
          <w:sz w:val="18"/>
          <w:szCs w:val="18"/>
        </w:rPr>
        <w:t>un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1</w:t>
      </w:r>
      <w:r>
        <w:rPr>
          <w:sz w:val="18"/>
          <w:szCs w:val="18"/>
        </w:rPr>
        <w:t>’</w:t>
      </w:r>
      <w:r>
        <w:rPr>
          <w:sz w:val="18"/>
          <w:szCs w:val="18"/>
        </w:rPr>
        <w:t>i, WHO ve WCO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belirlenen standartlarda gerekli alt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kolayl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bu uluslararas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standartlar ile ulusal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mevzuat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belirtilen hususlara ve </w:t>
      </w:r>
      <w:proofErr w:type="spellStart"/>
      <w:r>
        <w:rPr>
          <w:sz w:val="18"/>
          <w:szCs w:val="18"/>
        </w:rPr>
        <w:t>MSHGP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ye</w:t>
      </w:r>
      <w:proofErr w:type="spellEnd"/>
      <w:r>
        <w:rPr>
          <w:sz w:val="18"/>
          <w:szCs w:val="18"/>
        </w:rPr>
        <w:t xml:space="preserve"> uyulur.</w:t>
      </w:r>
      <w:proofErr w:type="gramEnd"/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Hava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transit ve transfer yolcular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k, pasaport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kontrol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 tabi olmalar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gerekli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nlemleri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Yurt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ndan gelip, yurt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na veya yurt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nderilen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kargo stat</w:t>
      </w:r>
      <w:r>
        <w:rPr>
          <w:sz w:val="18"/>
          <w:szCs w:val="18"/>
        </w:rPr>
        <w:t>ü</w:t>
      </w:r>
      <w:r>
        <w:rPr>
          <w:sz w:val="18"/>
          <w:szCs w:val="18"/>
        </w:rPr>
        <w:t>s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ndeki kargolar,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sahay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terk etmedi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ve ithal antreposuna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rece </w:t>
      </w:r>
      <w:proofErr w:type="spellStart"/>
      <w:r>
        <w:rPr>
          <w:sz w:val="18"/>
          <w:szCs w:val="18"/>
        </w:rPr>
        <w:t>apronda</w:t>
      </w:r>
      <w:proofErr w:type="spellEnd"/>
      <w:r>
        <w:rPr>
          <w:sz w:val="18"/>
          <w:szCs w:val="18"/>
        </w:rPr>
        <w:t xml:space="preserve"> en fazla </w:t>
      </w:r>
      <w:proofErr w:type="spellStart"/>
      <w:r>
        <w:rPr>
          <w:sz w:val="18"/>
          <w:szCs w:val="18"/>
        </w:rPr>
        <w:t>oniki</w:t>
      </w:r>
      <w:proofErr w:type="spellEnd"/>
      <w:r>
        <w:rPr>
          <w:sz w:val="18"/>
          <w:szCs w:val="18"/>
        </w:rPr>
        <w:t xml:space="preserve"> saat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ile bekletilebilir ve daha sonra transit ve transfer olarak devam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Hava yoluyla transit ve transfer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nan 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ya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 beyan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Ancak, yabanc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lkeden hava yolu ile gelen serbest dola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mda olmayan e</w:t>
      </w:r>
      <w:r>
        <w:rPr>
          <w:sz w:val="18"/>
          <w:szCs w:val="18"/>
        </w:rPr>
        <w:t>ş</w:t>
      </w:r>
      <w:r>
        <w:rPr>
          <w:sz w:val="18"/>
          <w:szCs w:val="18"/>
        </w:rPr>
        <w:t>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depolama yeri ya da antrepoya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ulusal mevzuatta belirtilen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erisinde </w:t>
      </w:r>
      <w:proofErr w:type="spellStart"/>
      <w:r>
        <w:rPr>
          <w:sz w:val="18"/>
          <w:szCs w:val="18"/>
        </w:rPr>
        <w:t>aprondaki</w:t>
      </w:r>
      <w:proofErr w:type="spellEnd"/>
      <w:r>
        <w:rPr>
          <w:sz w:val="18"/>
          <w:szCs w:val="18"/>
        </w:rPr>
        <w:t xml:space="preserve"> bir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klenmek suretiyle yabanc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lkeye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nderilmesinde, </w:t>
      </w:r>
      <w:proofErr w:type="gramStart"/>
      <w:r>
        <w:rPr>
          <w:sz w:val="18"/>
          <w:szCs w:val="18"/>
        </w:rPr>
        <w:t>7/10/2009</w:t>
      </w:r>
      <w:proofErr w:type="gramEnd"/>
      <w:r>
        <w:rPr>
          <w:sz w:val="18"/>
          <w:szCs w:val="18"/>
        </w:rPr>
        <w:t xml:space="preserve"> tarihli ve 27369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kerrer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inin ilgili maddesi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 idaresinden izin almak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yla herhangi bir beyanname ya da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 beyan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zenlenmesi zorunlu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ildir.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Yurt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inden gelip yurt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na giden transit ve transfer kargolar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ihra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lemleri,  yetkili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idaresince tamamlan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ya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idaresine transit beyannamesi ile sevk edilir.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(6) Yer hizmetleri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hava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transit ve transfer yolcu ve kargo manifestolar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elektronik ortamda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idarelerine veya ilgili idarelere aktar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gerekli altyap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rlar.</w:t>
      </w:r>
    </w:p>
    <w:p w:rsidR="00E306F9" w:rsidRDefault="00E306F9" w:rsidP="00E306F9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İş</w:t>
      </w:r>
      <w:r>
        <w:rPr>
          <w:b/>
          <w:sz w:val="18"/>
          <w:szCs w:val="18"/>
        </w:rPr>
        <w:t>letmecilerin ithal-ihra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 xml:space="preserve"> etti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i yedek par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a veya di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er materyallerin giri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 xml:space="preserve"> ve </w:t>
      </w:r>
      <w:r>
        <w:rPr>
          <w:b/>
          <w:sz w:val="18"/>
          <w:szCs w:val="18"/>
        </w:rPr>
        <w:t>çı</w:t>
      </w:r>
      <w:r>
        <w:rPr>
          <w:b/>
          <w:sz w:val="18"/>
          <w:szCs w:val="18"/>
        </w:rPr>
        <w:t>k</w:t>
      </w:r>
      <w:r>
        <w:rPr>
          <w:b/>
          <w:sz w:val="18"/>
          <w:szCs w:val="18"/>
        </w:rPr>
        <w:t>ışı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Havaalan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letmecisi, yer hizmetleri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hava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bunlar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temsilcileri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ithal veya ihra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edilen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ekipman</w:t>
      </w:r>
      <w:r>
        <w:rPr>
          <w:sz w:val="18"/>
          <w:szCs w:val="18"/>
        </w:rPr>
        <w:t>ı</w:t>
      </w:r>
      <w:proofErr w:type="gramEnd"/>
      <w:r>
        <w:rPr>
          <w:sz w:val="18"/>
          <w:szCs w:val="18"/>
        </w:rPr>
        <w:t xml:space="preserve"> ve yedek par</w:t>
      </w:r>
      <w:r>
        <w:rPr>
          <w:sz w:val="18"/>
          <w:szCs w:val="18"/>
        </w:rPr>
        <w:t>ç</w:t>
      </w:r>
      <w:r>
        <w:rPr>
          <w:sz w:val="18"/>
          <w:szCs w:val="18"/>
        </w:rPr>
        <w:t>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yer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ekipman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yenileme par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erzak ve ihtiya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malzemelerinin havaalan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ICAO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Kolayl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 adl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EK-9 Dok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ECAC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Kolayl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 konulu Dok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man 30</w:t>
      </w:r>
      <w:r>
        <w:rPr>
          <w:sz w:val="18"/>
          <w:szCs w:val="18"/>
        </w:rPr>
        <w:t>’</w:t>
      </w:r>
      <w:r>
        <w:rPr>
          <w:sz w:val="18"/>
          <w:szCs w:val="18"/>
        </w:rPr>
        <w:t>un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1</w:t>
      </w:r>
      <w:r>
        <w:rPr>
          <w:sz w:val="18"/>
          <w:szCs w:val="18"/>
        </w:rPr>
        <w:t>’</w:t>
      </w:r>
      <w:r>
        <w:rPr>
          <w:sz w:val="18"/>
          <w:szCs w:val="18"/>
        </w:rPr>
        <w:t>i, WHO ve WCO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belirlenen standartlarda kolayl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lemlerde bu uluslararas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standartlar ile ulusal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mevzuat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belirtilen hususlara uyulur.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(2) Erzak ve ihtiya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malzemelerinin antrepo rejimine uygun ithalat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ilgili olarak men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e belgesi veya konsolosluk tasdikli bir belge ya da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faturalar gibi destekleyici belge takviyesi talep edilmez.</w:t>
      </w:r>
    </w:p>
    <w:p w:rsidR="00E306F9" w:rsidRDefault="00E306F9" w:rsidP="00E306F9">
      <w:pPr>
        <w:pStyle w:val="3-NormalYaz"/>
        <w:spacing w:before="113" w:line="240" w:lineRule="exact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D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RD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NC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 xml:space="preserve"> B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M</w:t>
      </w:r>
    </w:p>
    <w:p w:rsidR="00E306F9" w:rsidRDefault="00E306F9" w:rsidP="00E306F9">
      <w:pPr>
        <w:pStyle w:val="3-NormalYaz"/>
        <w:spacing w:after="113" w:line="240" w:lineRule="exact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Hareket Kabiliyeti K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tl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,  Kabul Edilmeyen ve Kural D</w:t>
      </w:r>
      <w:r>
        <w:rPr>
          <w:b/>
          <w:sz w:val="18"/>
          <w:szCs w:val="18"/>
        </w:rPr>
        <w:t>ışı</w:t>
      </w:r>
      <w:r>
        <w:rPr>
          <w:b/>
          <w:sz w:val="18"/>
          <w:szCs w:val="18"/>
        </w:rPr>
        <w:t xml:space="preserve"> Yolcular</w:t>
      </w:r>
    </w:p>
    <w:p w:rsidR="00E306F9" w:rsidRDefault="00E306F9" w:rsidP="00E306F9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Hareket kabiliyeti k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tl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yolcular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giri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 xml:space="preserve"> ve </w:t>
      </w:r>
      <w:r>
        <w:rPr>
          <w:b/>
          <w:sz w:val="18"/>
          <w:szCs w:val="18"/>
        </w:rPr>
        <w:t>çı</w:t>
      </w:r>
      <w:r>
        <w:rPr>
          <w:b/>
          <w:sz w:val="18"/>
          <w:szCs w:val="18"/>
        </w:rPr>
        <w:t>k</w:t>
      </w:r>
      <w:r>
        <w:rPr>
          <w:b/>
          <w:sz w:val="18"/>
          <w:szCs w:val="18"/>
        </w:rPr>
        <w:t>ışı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b/>
          <w:sz w:val="18"/>
          <w:szCs w:val="18"/>
        </w:rPr>
        <w:t xml:space="preserve">MADDE 18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Hareket kabiliyeti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yolcular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havaalanlar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ICAO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Kolayl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 adl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EK-9 Dok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ECAC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Kolayl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 konulu Dok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man 30</w:t>
      </w:r>
      <w:r>
        <w:rPr>
          <w:sz w:val="18"/>
          <w:szCs w:val="18"/>
        </w:rPr>
        <w:t>’</w:t>
      </w:r>
      <w:r>
        <w:rPr>
          <w:sz w:val="18"/>
          <w:szCs w:val="18"/>
        </w:rPr>
        <w:t>un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1</w:t>
      </w:r>
      <w:r>
        <w:rPr>
          <w:sz w:val="18"/>
          <w:szCs w:val="18"/>
        </w:rPr>
        <w:t>’</w:t>
      </w:r>
      <w:r>
        <w:rPr>
          <w:sz w:val="18"/>
          <w:szCs w:val="18"/>
        </w:rPr>
        <w:t>i ve ulusal mevzuat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proofErr w:type="spellStart"/>
      <w:r>
        <w:rPr>
          <w:sz w:val="18"/>
          <w:szCs w:val="18"/>
        </w:rPr>
        <w:t>MSHGP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</w:t>
      </w:r>
      <w:proofErr w:type="spellEnd"/>
      <w:r>
        <w:rPr>
          <w:sz w:val="18"/>
          <w:szCs w:val="18"/>
        </w:rPr>
        <w:t xml:space="preserve"> belirtilen standartlarda kolayl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havaalan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terminal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letmecileri ile hava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yer hizmeti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ulusal mevzuat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gerekli alt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turularak, gerekli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nlemler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proofErr w:type="gramEnd"/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Hareket kabiliyeti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yolcular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gidi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te havaalan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var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noktas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ndan, 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te havaalan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na kadar olan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ula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 hizmetlerinden yararlanabilmesinin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bu kapsamdaki yolcular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b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yolcu transfer hizmetlerinde ve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park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tahsisinde gerekli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zenlemeler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larak, kolayla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tedbirlerin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krada belirtilen ilgili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Hareket kabiliyeti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yolculara kesintisiz hizmet verilebilmesi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yla, havaalan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terminal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letmecisi, hava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yer hizmeti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gerekli koordinasyon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306F9" w:rsidRDefault="00E306F9" w:rsidP="00E306F9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Kabul edilmeyen yolcular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Hava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herhangi bir yolcuyu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ma sorumlulu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u, bu yolcunun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lkeye kesin olarak kabul edildi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inde sona erer. </w:t>
      </w:r>
      <w:proofErr w:type="gramStart"/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havaalanlar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transit olarak kullanmak suretiyle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lkelere giderek bu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lkelerce kabul edilmeyen ve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lkemiz havaalan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geri getirilen yolcu ile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lkemiz havaalanlar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rudan kabul edilemez yolcuyu getiren hava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bu yolcular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yolculu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unu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latt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nokta ile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ahs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kabul edilece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bir yere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nderilmesinden ve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nderilene kadar ia</w:t>
      </w:r>
      <w:r>
        <w:rPr>
          <w:sz w:val="18"/>
          <w:szCs w:val="18"/>
        </w:rPr>
        <w:t>ş</w:t>
      </w:r>
      <w:r>
        <w:rPr>
          <w:sz w:val="18"/>
          <w:szCs w:val="18"/>
        </w:rPr>
        <w:t>e, ibate ve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giderlerinin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sorumludur. </w:t>
      </w:r>
      <w:proofErr w:type="gramEnd"/>
      <w:r>
        <w:rPr>
          <w:sz w:val="18"/>
          <w:szCs w:val="18"/>
        </w:rPr>
        <w:t>Havaalan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letmecisi bu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yolcular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gerekli alt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rlar.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Kabul edilmeyen,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edilen yolcular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havayolu ile seyahati hususunda risk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erlendirmesi ilgili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lki idare amirli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ince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Yaln</w:t>
      </w:r>
      <w:r>
        <w:rPr>
          <w:sz w:val="18"/>
          <w:szCs w:val="18"/>
        </w:rPr>
        <w:t>ı</w:t>
      </w:r>
      <w:r>
        <w:rPr>
          <w:sz w:val="18"/>
          <w:szCs w:val="18"/>
        </w:rPr>
        <w:t>z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seyahat etmelerinde risk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lenlere seyahatleri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resince refakat edilir. Refakat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 kolluk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olabildi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gibi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personeli de olabilir. Refakat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inin emniyet personeli mi yoksa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personeli mi olaca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hususunda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 ilgili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lki idare amiri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Her hal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karda refakat edecek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silahs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 olarak biner.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Havaalanlar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lkeye kabul edilmeyen yolcular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lemlerinde ICAO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Kolayl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 adl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EK-9 Dok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ECAC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Kolayl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 konulu Dok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man 30</w:t>
      </w:r>
      <w:r>
        <w:rPr>
          <w:sz w:val="18"/>
          <w:szCs w:val="18"/>
        </w:rPr>
        <w:t>’</w:t>
      </w:r>
      <w:r>
        <w:rPr>
          <w:sz w:val="18"/>
          <w:szCs w:val="18"/>
        </w:rPr>
        <w:t>un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1</w:t>
      </w:r>
      <w:r>
        <w:rPr>
          <w:sz w:val="18"/>
          <w:szCs w:val="18"/>
        </w:rPr>
        <w:t>’</w:t>
      </w:r>
      <w:r>
        <w:rPr>
          <w:sz w:val="18"/>
          <w:szCs w:val="18"/>
        </w:rPr>
        <w:t>inde ve ulusal mevzuat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proofErr w:type="spellStart"/>
      <w:r>
        <w:rPr>
          <w:sz w:val="18"/>
          <w:szCs w:val="18"/>
        </w:rPr>
        <w:t>MSHGP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</w:t>
      </w:r>
      <w:proofErr w:type="spellEnd"/>
      <w:r>
        <w:rPr>
          <w:sz w:val="18"/>
          <w:szCs w:val="18"/>
        </w:rPr>
        <w:t xml:space="preserve"> belirtilen standartlarda gerekli alt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ilgili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turulur ve gerekli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nlemler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306F9" w:rsidRDefault="00E306F9" w:rsidP="00E306F9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Kural d</w:t>
      </w:r>
      <w:r>
        <w:rPr>
          <w:b/>
          <w:sz w:val="18"/>
          <w:szCs w:val="18"/>
        </w:rPr>
        <w:t>ışı</w:t>
      </w:r>
      <w:r>
        <w:rPr>
          <w:b/>
          <w:sz w:val="18"/>
          <w:szCs w:val="18"/>
        </w:rPr>
        <w:t xml:space="preserve"> ve 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r d</w:t>
      </w:r>
      <w:r>
        <w:rPr>
          <w:b/>
          <w:sz w:val="18"/>
          <w:szCs w:val="18"/>
        </w:rPr>
        <w:t>ışı</w:t>
      </w:r>
      <w:r>
        <w:rPr>
          <w:b/>
          <w:sz w:val="18"/>
          <w:szCs w:val="18"/>
        </w:rPr>
        <w:t xml:space="preserve"> edilen yolcular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b/>
          <w:sz w:val="18"/>
          <w:szCs w:val="18"/>
        </w:rPr>
        <w:t xml:space="preserve">MADDE 20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Havaalan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letmecileri, terminal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letmecileri, hava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yer hizmetleri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kural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yolcular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havada veya yerde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yer emniyeti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bozucu tutum ve davran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anlara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olabilecek fiziksel veya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sald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 ve disiplini bozucu tutum ve davran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nlemek ve bu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yolculara gerekli 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uygulanmas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lamak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yla ICAO, ECAC ve </w:t>
      </w:r>
      <w:proofErr w:type="spellStart"/>
      <w:r>
        <w:rPr>
          <w:sz w:val="18"/>
          <w:szCs w:val="18"/>
        </w:rPr>
        <w:t>IATA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belirledi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standartlarda ve ulusal mevzuat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proofErr w:type="spellStart"/>
      <w:r>
        <w:rPr>
          <w:sz w:val="18"/>
          <w:szCs w:val="18"/>
        </w:rPr>
        <w:t>MSHGP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</w:t>
      </w:r>
      <w:proofErr w:type="spellEnd"/>
      <w:r>
        <w:rPr>
          <w:sz w:val="18"/>
          <w:szCs w:val="18"/>
        </w:rPr>
        <w:t xml:space="preserve"> istenen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nlemler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proofErr w:type="gramEnd"/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krada belirtilen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lar, kural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yolcular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en 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polis birimine bildirir.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 havaalan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letmecileri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ayda bir bu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 olaylar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bildiren bir raporu </w:t>
      </w:r>
      <w:proofErr w:type="spellStart"/>
      <w:r>
        <w:rPr>
          <w:sz w:val="18"/>
          <w:szCs w:val="18"/>
        </w:rPr>
        <w:t>SHGM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ye</w:t>
      </w:r>
      <w:proofErr w:type="spellEnd"/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nderir.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lkemizden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edilecek olan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ah</w:t>
      </w:r>
      <w:r>
        <w:rPr>
          <w:sz w:val="18"/>
          <w:szCs w:val="18"/>
        </w:rPr>
        <w:t>ı</w:t>
      </w:r>
      <w:r>
        <w:rPr>
          <w:sz w:val="18"/>
          <w:szCs w:val="18"/>
        </w:rPr>
        <w:t>slar konusunda bu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veren kamu idaresi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ilgili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letmecilere yeterli 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ncesinde bildirimde bulunulur ve gerekli bilgiler verilir.</w:t>
      </w:r>
    </w:p>
    <w:p w:rsidR="00E306F9" w:rsidRDefault="00E306F9" w:rsidP="00E306F9">
      <w:pPr>
        <w:pStyle w:val="3-NormalYaz"/>
        <w:spacing w:before="113" w:line="240" w:lineRule="exact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BE</w:t>
      </w:r>
      <w:r>
        <w:rPr>
          <w:b/>
          <w:sz w:val="18"/>
          <w:szCs w:val="18"/>
        </w:rPr>
        <w:t>Şİ</w:t>
      </w:r>
      <w:r>
        <w:rPr>
          <w:b/>
          <w:sz w:val="18"/>
          <w:szCs w:val="18"/>
        </w:rPr>
        <w:t>NC</w:t>
      </w: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 xml:space="preserve"> B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M</w:t>
      </w:r>
    </w:p>
    <w:p w:rsidR="00E306F9" w:rsidRDefault="00E306F9" w:rsidP="00E306F9">
      <w:pPr>
        <w:pStyle w:val="3-NormalYaz"/>
        <w:spacing w:after="113" w:line="240" w:lineRule="exact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Vize </w:t>
      </w:r>
      <w:r>
        <w:rPr>
          <w:b/>
          <w:sz w:val="18"/>
          <w:szCs w:val="18"/>
        </w:rPr>
        <w:t>İş</w:t>
      </w:r>
      <w:r>
        <w:rPr>
          <w:b/>
          <w:sz w:val="18"/>
          <w:szCs w:val="18"/>
        </w:rPr>
        <w:t>lemleri ve Seyahat Belgeleri, Havaalan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Tesisleri ve Trafik Hizmetleri</w:t>
      </w:r>
    </w:p>
    <w:p w:rsidR="00E306F9" w:rsidRDefault="00E306F9" w:rsidP="00E306F9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Vize 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lemleri ve seyahat belgeleri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21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Havaalanlar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uygulanacak vize ve seyahat belgeleri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lemlerinde ICAO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Kolayl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 adl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EK-9 Dok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ECAC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Kolayl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 konulu Dok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man 30</w:t>
      </w:r>
      <w:r>
        <w:rPr>
          <w:sz w:val="18"/>
          <w:szCs w:val="18"/>
        </w:rPr>
        <w:t>’</w:t>
      </w:r>
      <w:r>
        <w:rPr>
          <w:sz w:val="18"/>
          <w:szCs w:val="18"/>
        </w:rPr>
        <w:t>un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1</w:t>
      </w:r>
      <w:r>
        <w:rPr>
          <w:sz w:val="18"/>
          <w:szCs w:val="18"/>
        </w:rPr>
        <w:t>’</w:t>
      </w:r>
      <w:r>
        <w:rPr>
          <w:sz w:val="18"/>
          <w:szCs w:val="18"/>
        </w:rPr>
        <w:t>i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belirtilen standartlarda kolayl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gerekli alt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turulur ve gerekli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nlemler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zenlenen yolcu seyahat belgelerinin ve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rettebat kartlar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ICAO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Dok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man 9303</w:t>
      </w:r>
      <w:r>
        <w:rPr>
          <w:sz w:val="18"/>
          <w:szCs w:val="18"/>
        </w:rPr>
        <w:t>’</w:t>
      </w:r>
      <w:r>
        <w:rPr>
          <w:sz w:val="18"/>
          <w:szCs w:val="18"/>
        </w:rPr>
        <w:t>te belirtilen standartlarda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ilgili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gerekli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nlemler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rettebat kart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sahip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rettebat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lerinde kolayl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gereken tedbirler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operasyonlar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kabin emniyet denet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ilerinin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rettebat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yesi olarak kabul edilmeleri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resince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 olan sivil havac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emniyet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denet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 belgesinin verilmesi konusunda gerekli kolayl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rettebat 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yesine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izni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tefti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revini yerine getiren denet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ilerin de yararlanmas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</w:t>
      </w:r>
      <w:proofErr w:type="gramStart"/>
      <w:r>
        <w:rPr>
          <w:sz w:val="18"/>
          <w:szCs w:val="18"/>
        </w:rPr>
        <w:t>imkan</w:t>
      </w:r>
      <w:proofErr w:type="gramEnd"/>
      <w:r>
        <w:rPr>
          <w:sz w:val="18"/>
          <w:szCs w:val="18"/>
        </w:rPr>
        <w:t xml:space="preserve"> verilir.</w:t>
      </w:r>
    </w:p>
    <w:p w:rsidR="00E306F9" w:rsidRDefault="00E306F9" w:rsidP="00E306F9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Havaalan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tesisleri ve trafik hizmetleri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b/>
          <w:sz w:val="18"/>
          <w:szCs w:val="18"/>
        </w:rPr>
        <w:lastRenderedPageBreak/>
        <w:t xml:space="preserve">MADDE 22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Havaalan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trafik ak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giden ve gelen yolcu,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rettebat ve bagajlar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transferi, yolcu ve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rettebat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transiti ve transfer edilmesi, havaalan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ve terminalde kargo, posta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ma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mr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kleme tesislerinin kurulmas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park ve servis gibi hizmetlerin sunulmas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ilgili olarak ICAO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Kolayl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 adl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EK-9 Dok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ECAC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Kolayl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 konulu Dok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man 30</w:t>
      </w:r>
      <w:r>
        <w:rPr>
          <w:sz w:val="18"/>
          <w:szCs w:val="18"/>
        </w:rPr>
        <w:t>’</w:t>
      </w:r>
      <w:r>
        <w:rPr>
          <w:sz w:val="18"/>
          <w:szCs w:val="18"/>
        </w:rPr>
        <w:t>un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1</w:t>
      </w:r>
      <w:r>
        <w:rPr>
          <w:sz w:val="18"/>
          <w:szCs w:val="18"/>
        </w:rPr>
        <w:t>’</w:t>
      </w:r>
      <w:r>
        <w:rPr>
          <w:sz w:val="18"/>
          <w:szCs w:val="18"/>
        </w:rPr>
        <w:t>inde belirtilen uluslararas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standartlarda alt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turulur ve gerekli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zenlemeler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  <w:proofErr w:type="gramEnd"/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Havaalan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terminal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letmecisi, yolculara havaalanlar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gerekli hareket kolayl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gerekli olan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aret,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nlendirme ve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bilgilendirme tabelalar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veya ekranlar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ICAO standartlar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uygun olarak gerekli olan yerlere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tirilmesinden ve bunlar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aktif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rekli kontrol edilmesinden sorumludur.</w:t>
      </w:r>
    </w:p>
    <w:p w:rsidR="00E306F9" w:rsidRDefault="00E306F9" w:rsidP="00E306F9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Yolcu haklar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ve ma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duriyetin giderilmesi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Hava yolu ile seyahat eden yolcular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sahip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haklar ve bu haklar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durumlara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kin uygulamalarda </w:t>
      </w:r>
      <w:proofErr w:type="gramStart"/>
      <w:r>
        <w:rPr>
          <w:sz w:val="18"/>
          <w:szCs w:val="18"/>
        </w:rPr>
        <w:t>3/12/2011</w:t>
      </w:r>
      <w:proofErr w:type="gramEnd"/>
      <w:r>
        <w:rPr>
          <w:sz w:val="18"/>
          <w:szCs w:val="18"/>
        </w:rPr>
        <w:t xml:space="preserve"> tarihli ve 28131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Havayolu ile Seyahat Eden Yolcular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Dair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erlidir.</w:t>
      </w:r>
    </w:p>
    <w:p w:rsidR="00E306F9" w:rsidRDefault="00E306F9" w:rsidP="00E306F9">
      <w:pPr>
        <w:pStyle w:val="3-NormalYaz"/>
        <w:spacing w:before="113" w:line="240" w:lineRule="exact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ALTINCI B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M</w:t>
      </w:r>
    </w:p>
    <w:p w:rsidR="00E306F9" w:rsidRDefault="00E306F9" w:rsidP="00E306F9">
      <w:pPr>
        <w:pStyle w:val="3-NormalYaz"/>
        <w:spacing w:after="113" w:line="240" w:lineRule="exact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e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itli ve Son H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mler</w:t>
      </w:r>
    </w:p>
    <w:p w:rsidR="00E306F9" w:rsidRDefault="00E306F9" w:rsidP="00E306F9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Sorumluluklar ve yapt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mlar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Havaalanlar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hizmet veren kamu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ek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iler, HANKOK ve HAL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NKOK toplant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hava ula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kolayla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tespit edilerek bildirilen sorunlar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mevzuatlar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uygun olarak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ncelikli ve ivedi olarak </w:t>
      </w:r>
      <w:r>
        <w:rPr>
          <w:sz w:val="18"/>
          <w:szCs w:val="18"/>
        </w:rPr>
        <w:t>çö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>me kavu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turarak sonucundan HANKOK ve </w:t>
      </w:r>
      <w:proofErr w:type="spellStart"/>
      <w:r>
        <w:rPr>
          <w:sz w:val="18"/>
          <w:szCs w:val="18"/>
        </w:rPr>
        <w:t>HAL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NKOK</w:t>
      </w:r>
      <w:r>
        <w:rPr>
          <w:sz w:val="18"/>
          <w:szCs w:val="18"/>
        </w:rPr>
        <w:t>’</w:t>
      </w:r>
      <w:r>
        <w:rPr>
          <w:sz w:val="18"/>
          <w:szCs w:val="18"/>
        </w:rPr>
        <w:t>a</w:t>
      </w:r>
      <w:proofErr w:type="spellEnd"/>
      <w:r>
        <w:rPr>
          <w:sz w:val="18"/>
          <w:szCs w:val="18"/>
        </w:rPr>
        <w:t xml:space="preserve"> bilgi verir.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Havaalanlar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hizmet veren kamu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ek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ilerin hava ula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kolayla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venlik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nlemlerine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olarak alacaklar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nlemler, hava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ok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nemli olan zaman, h</w:t>
      </w:r>
      <w:r>
        <w:rPr>
          <w:sz w:val="18"/>
          <w:szCs w:val="18"/>
        </w:rPr>
        <w:t>ı</w:t>
      </w:r>
      <w:r>
        <w:rPr>
          <w:sz w:val="18"/>
          <w:szCs w:val="18"/>
        </w:rPr>
        <w:t>z ve emniyet fakt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engelleyici olamaz.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SHGM,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netmelikte belirtilen usul ve esaslara ayk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davranan veya </w:t>
      </w:r>
      <w:proofErr w:type="spellStart"/>
      <w:r>
        <w:rPr>
          <w:sz w:val="18"/>
          <w:szCs w:val="18"/>
        </w:rPr>
        <w:t>HANKOK</w:t>
      </w:r>
      <w:r>
        <w:rPr>
          <w:sz w:val="18"/>
          <w:szCs w:val="18"/>
        </w:rPr>
        <w:t>’</w:t>
      </w:r>
      <w:r>
        <w:rPr>
          <w:sz w:val="18"/>
          <w:szCs w:val="18"/>
        </w:rPr>
        <w:t>ta</w:t>
      </w:r>
      <w:proofErr w:type="spellEnd"/>
      <w:r>
        <w:rPr>
          <w:sz w:val="18"/>
          <w:szCs w:val="18"/>
        </w:rPr>
        <w:t xml:space="preserve"> tespit edilerek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bildirilen sorunlar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ncelikli ve ivedi olarak </w:t>
      </w:r>
      <w:r>
        <w:rPr>
          <w:sz w:val="18"/>
          <w:szCs w:val="18"/>
        </w:rPr>
        <w:t>çö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>me kavu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turmayan kamu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revli memurlar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</w:t>
      </w:r>
      <w:r>
        <w:rPr>
          <w:sz w:val="18"/>
          <w:szCs w:val="18"/>
        </w:rPr>
        <w:t>â</w:t>
      </w:r>
      <w:r>
        <w:rPr>
          <w:sz w:val="18"/>
          <w:szCs w:val="18"/>
        </w:rPr>
        <w:t>bi olduklar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disiplin mevzuat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ilgili kamu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bildirimde bulunur.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(4)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letmeciler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ulusal ve uluslararas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gerekliliklerin yerine getirilmemesi durumunda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Sivil Havac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Kanunu ve bu Kanuna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olarak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netmeliklerde yer alan 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E306F9" w:rsidRDefault="00E306F9" w:rsidP="00E306F9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E306F9" w:rsidRDefault="00E306F9" w:rsidP="00E306F9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tme</w:t>
      </w:r>
    </w:p>
    <w:p w:rsidR="00E306F9" w:rsidRDefault="00E306F9" w:rsidP="00E306F9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 Sivil Havac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E306F9" w:rsidRDefault="00E306F9" w:rsidP="000E4D1B">
      <w:pPr>
        <w:pStyle w:val="1-Baslk"/>
        <w:spacing w:line="240" w:lineRule="exact"/>
        <w:ind w:firstLine="566"/>
        <w:rPr>
          <w:sz w:val="18"/>
          <w:szCs w:val="18"/>
        </w:rPr>
      </w:pPr>
    </w:p>
    <w:sectPr w:rsidR="00E306F9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D32" w:rsidRDefault="002E5D32" w:rsidP="00CE6B7C">
      <w:pPr>
        <w:spacing w:after="0" w:line="240" w:lineRule="auto"/>
      </w:pPr>
      <w:r>
        <w:separator/>
      </w:r>
    </w:p>
  </w:endnote>
  <w:endnote w:type="continuationSeparator" w:id="0">
    <w:p w:rsidR="002E5D32" w:rsidRDefault="002E5D32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2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9A0BF0">
        <w:pPr>
          <w:pStyle w:val="Altbilgi"/>
          <w:jc w:val="center"/>
        </w:pPr>
        <w:fldSimple w:instr=" PAGE   \* MERGEFORMAT ">
          <w:r w:rsidR="00E306F9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D32" w:rsidRDefault="002E5D32" w:rsidP="00CE6B7C">
      <w:pPr>
        <w:spacing w:after="0" w:line="240" w:lineRule="auto"/>
      </w:pPr>
      <w:r>
        <w:separator/>
      </w:r>
    </w:p>
  </w:footnote>
  <w:footnote w:type="continuationSeparator" w:id="0">
    <w:p w:rsidR="002E5D32" w:rsidRDefault="002E5D32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1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3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1626C"/>
    <w:rsid w:val="000370C9"/>
    <w:rsid w:val="00067394"/>
    <w:rsid w:val="00073B7C"/>
    <w:rsid w:val="000B4DEA"/>
    <w:rsid w:val="000D0A63"/>
    <w:rsid w:val="000D7DBE"/>
    <w:rsid w:val="000E37F2"/>
    <w:rsid w:val="000E4D1B"/>
    <w:rsid w:val="000E72F9"/>
    <w:rsid w:val="000F571B"/>
    <w:rsid w:val="00110B58"/>
    <w:rsid w:val="00120B8D"/>
    <w:rsid w:val="001247BF"/>
    <w:rsid w:val="0012501B"/>
    <w:rsid w:val="00152242"/>
    <w:rsid w:val="00187B66"/>
    <w:rsid w:val="001917EB"/>
    <w:rsid w:val="00193767"/>
    <w:rsid w:val="00195C8D"/>
    <w:rsid w:val="0019652E"/>
    <w:rsid w:val="001B1871"/>
    <w:rsid w:val="001B789E"/>
    <w:rsid w:val="001F76B8"/>
    <w:rsid w:val="00211F4F"/>
    <w:rsid w:val="0022592F"/>
    <w:rsid w:val="00231ECE"/>
    <w:rsid w:val="002411CD"/>
    <w:rsid w:val="00280E2B"/>
    <w:rsid w:val="002950D7"/>
    <w:rsid w:val="002E5D32"/>
    <w:rsid w:val="0031216B"/>
    <w:rsid w:val="003320DC"/>
    <w:rsid w:val="003364E7"/>
    <w:rsid w:val="00347531"/>
    <w:rsid w:val="00384FF4"/>
    <w:rsid w:val="003E36BC"/>
    <w:rsid w:val="003F0A2F"/>
    <w:rsid w:val="003F0E00"/>
    <w:rsid w:val="00404668"/>
    <w:rsid w:val="00411676"/>
    <w:rsid w:val="00424401"/>
    <w:rsid w:val="00471995"/>
    <w:rsid w:val="00472BF0"/>
    <w:rsid w:val="00482506"/>
    <w:rsid w:val="004A47BB"/>
    <w:rsid w:val="004B600A"/>
    <w:rsid w:val="004C5729"/>
    <w:rsid w:val="004C64B0"/>
    <w:rsid w:val="004D0380"/>
    <w:rsid w:val="004E3D3E"/>
    <w:rsid w:val="00500FD6"/>
    <w:rsid w:val="00516E98"/>
    <w:rsid w:val="00527A1F"/>
    <w:rsid w:val="005605A2"/>
    <w:rsid w:val="005727E1"/>
    <w:rsid w:val="005A426C"/>
    <w:rsid w:val="005B27B7"/>
    <w:rsid w:val="005B44D8"/>
    <w:rsid w:val="005F5004"/>
    <w:rsid w:val="006179B6"/>
    <w:rsid w:val="00622266"/>
    <w:rsid w:val="00627628"/>
    <w:rsid w:val="00630C78"/>
    <w:rsid w:val="006312D4"/>
    <w:rsid w:val="00654433"/>
    <w:rsid w:val="00667BFC"/>
    <w:rsid w:val="006B04AF"/>
    <w:rsid w:val="006C09BF"/>
    <w:rsid w:val="007114EF"/>
    <w:rsid w:val="0072024B"/>
    <w:rsid w:val="0072766F"/>
    <w:rsid w:val="007309FF"/>
    <w:rsid w:val="007420E4"/>
    <w:rsid w:val="0074650B"/>
    <w:rsid w:val="00765CA5"/>
    <w:rsid w:val="007708A4"/>
    <w:rsid w:val="007835EC"/>
    <w:rsid w:val="007C55B8"/>
    <w:rsid w:val="007D4F0A"/>
    <w:rsid w:val="007F73A7"/>
    <w:rsid w:val="00802E28"/>
    <w:rsid w:val="008332C5"/>
    <w:rsid w:val="00843669"/>
    <w:rsid w:val="00846A18"/>
    <w:rsid w:val="0085186D"/>
    <w:rsid w:val="008527AB"/>
    <w:rsid w:val="00867B1E"/>
    <w:rsid w:val="0087102D"/>
    <w:rsid w:val="00887767"/>
    <w:rsid w:val="00893744"/>
    <w:rsid w:val="008B6984"/>
    <w:rsid w:val="008C25B5"/>
    <w:rsid w:val="008D6AFF"/>
    <w:rsid w:val="008E2DD9"/>
    <w:rsid w:val="008E3EA9"/>
    <w:rsid w:val="008E6D17"/>
    <w:rsid w:val="0090323C"/>
    <w:rsid w:val="00904273"/>
    <w:rsid w:val="00915BF0"/>
    <w:rsid w:val="00921D9E"/>
    <w:rsid w:val="00923F02"/>
    <w:rsid w:val="009414DE"/>
    <w:rsid w:val="00941744"/>
    <w:rsid w:val="00951485"/>
    <w:rsid w:val="00980465"/>
    <w:rsid w:val="009857E1"/>
    <w:rsid w:val="0099686A"/>
    <w:rsid w:val="009A0BF0"/>
    <w:rsid w:val="009A0CB4"/>
    <w:rsid w:val="009D40B9"/>
    <w:rsid w:val="009D64C8"/>
    <w:rsid w:val="009F160C"/>
    <w:rsid w:val="00A02020"/>
    <w:rsid w:val="00A0296A"/>
    <w:rsid w:val="00A35196"/>
    <w:rsid w:val="00A379EB"/>
    <w:rsid w:val="00A904D7"/>
    <w:rsid w:val="00AA786A"/>
    <w:rsid w:val="00AB21EA"/>
    <w:rsid w:val="00AC0A86"/>
    <w:rsid w:val="00AC4286"/>
    <w:rsid w:val="00AF4CAE"/>
    <w:rsid w:val="00B159E5"/>
    <w:rsid w:val="00B27AEA"/>
    <w:rsid w:val="00B461F1"/>
    <w:rsid w:val="00B65BBB"/>
    <w:rsid w:val="00B86BFF"/>
    <w:rsid w:val="00B9274C"/>
    <w:rsid w:val="00BA2DE9"/>
    <w:rsid w:val="00BA3089"/>
    <w:rsid w:val="00BC1244"/>
    <w:rsid w:val="00BC1C79"/>
    <w:rsid w:val="00BD1E1C"/>
    <w:rsid w:val="00BD61D6"/>
    <w:rsid w:val="00C05E0B"/>
    <w:rsid w:val="00C0738B"/>
    <w:rsid w:val="00C107EE"/>
    <w:rsid w:val="00C17F93"/>
    <w:rsid w:val="00C2055D"/>
    <w:rsid w:val="00C44A38"/>
    <w:rsid w:val="00C62ADE"/>
    <w:rsid w:val="00C67988"/>
    <w:rsid w:val="00C67A24"/>
    <w:rsid w:val="00C82345"/>
    <w:rsid w:val="00C86466"/>
    <w:rsid w:val="00C9401D"/>
    <w:rsid w:val="00CC6F0B"/>
    <w:rsid w:val="00CC7ED2"/>
    <w:rsid w:val="00CC7F48"/>
    <w:rsid w:val="00CD0DD0"/>
    <w:rsid w:val="00CD64CE"/>
    <w:rsid w:val="00CD7106"/>
    <w:rsid w:val="00CE6B7C"/>
    <w:rsid w:val="00D03EBF"/>
    <w:rsid w:val="00D177BA"/>
    <w:rsid w:val="00D2748D"/>
    <w:rsid w:val="00D32650"/>
    <w:rsid w:val="00D35A33"/>
    <w:rsid w:val="00D41BC0"/>
    <w:rsid w:val="00D930A9"/>
    <w:rsid w:val="00DA5C28"/>
    <w:rsid w:val="00DD7D93"/>
    <w:rsid w:val="00DF3052"/>
    <w:rsid w:val="00E00282"/>
    <w:rsid w:val="00E306F9"/>
    <w:rsid w:val="00E3660E"/>
    <w:rsid w:val="00E43E56"/>
    <w:rsid w:val="00E74904"/>
    <w:rsid w:val="00E96B82"/>
    <w:rsid w:val="00EB1FA7"/>
    <w:rsid w:val="00EB6AE6"/>
    <w:rsid w:val="00EF57AA"/>
    <w:rsid w:val="00F01301"/>
    <w:rsid w:val="00F43969"/>
    <w:rsid w:val="00F554A9"/>
    <w:rsid w:val="00F83100"/>
    <w:rsid w:val="00FA1887"/>
    <w:rsid w:val="00FA30A2"/>
    <w:rsid w:val="00FE5F1D"/>
    <w:rsid w:val="00FF1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semiHidden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4744</Words>
  <Characters>27044</Characters>
  <Application>Microsoft Office Word</Application>
  <DocSecurity>0</DocSecurity>
  <Lines>225</Lines>
  <Paragraphs>63</Paragraphs>
  <ScaleCrop>false</ScaleCrop>
  <Company>TURMOB</Company>
  <LinksUpToDate>false</LinksUpToDate>
  <CharactersWithSpaces>31725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133</cp:revision>
  <cp:lastPrinted>2013-06-18T05:31:00Z</cp:lastPrinted>
  <dcterms:created xsi:type="dcterms:W3CDTF">2013-06-03T05:31:00Z</dcterms:created>
  <dcterms:modified xsi:type="dcterms:W3CDTF">2013-08-13T05:26:00Z</dcterms:modified>
</cp:coreProperties>
</file>