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727E1" w:rsidRDefault="00627628" w:rsidP="009D40B9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5727E1" w:rsidRDefault="000E4D1B" w:rsidP="009D40B9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D9489C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="009D40B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802E28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D9489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 Sayı : 28737</w:t>
      </w:r>
    </w:p>
    <w:p w:rsidR="00E306F9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E306F9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3670F6" w:rsidRDefault="003670F6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D9489C" w:rsidRDefault="00D9489C" w:rsidP="00D9489C">
      <w:pPr>
        <w:pStyle w:val="1-Baslk"/>
        <w:spacing w:line="240" w:lineRule="exact"/>
        <w:ind w:firstLine="566"/>
        <w:rPr>
          <w:b/>
          <w:sz w:val="18"/>
          <w:szCs w:val="18"/>
          <w:u w:val="none"/>
        </w:rPr>
      </w:pPr>
      <w:r w:rsidRPr="00D9489C">
        <w:rPr>
          <w:b/>
          <w:sz w:val="18"/>
          <w:szCs w:val="18"/>
          <w:u w:val="none"/>
        </w:rPr>
        <w:t>Ç</w:t>
      </w:r>
      <w:r w:rsidRPr="00D9489C">
        <w:rPr>
          <w:b/>
          <w:sz w:val="18"/>
          <w:szCs w:val="18"/>
          <w:u w:val="none"/>
        </w:rPr>
        <w:t>al</w:t>
      </w:r>
      <w:r w:rsidRPr="00D9489C">
        <w:rPr>
          <w:b/>
          <w:sz w:val="18"/>
          <w:szCs w:val="18"/>
          <w:u w:val="none"/>
        </w:rPr>
        <w:t>ış</w:t>
      </w:r>
      <w:r w:rsidRPr="00D9489C">
        <w:rPr>
          <w:b/>
          <w:sz w:val="18"/>
          <w:szCs w:val="18"/>
          <w:u w:val="none"/>
        </w:rPr>
        <w:t>ma ve Sosyal G</w:t>
      </w:r>
      <w:r w:rsidRPr="00D9489C">
        <w:rPr>
          <w:b/>
          <w:sz w:val="18"/>
          <w:szCs w:val="18"/>
          <w:u w:val="none"/>
        </w:rPr>
        <w:t>ü</w:t>
      </w:r>
      <w:r w:rsidRPr="00D9489C">
        <w:rPr>
          <w:b/>
          <w:sz w:val="18"/>
          <w:szCs w:val="18"/>
          <w:u w:val="none"/>
        </w:rPr>
        <w:t>venlik Bakanl</w:t>
      </w:r>
      <w:r w:rsidRPr="00D9489C">
        <w:rPr>
          <w:b/>
          <w:sz w:val="18"/>
          <w:szCs w:val="18"/>
          <w:u w:val="none"/>
        </w:rPr>
        <w:t>ığı</w:t>
      </w:r>
      <w:r w:rsidRPr="00D9489C">
        <w:rPr>
          <w:b/>
          <w:sz w:val="18"/>
          <w:szCs w:val="18"/>
          <w:u w:val="none"/>
        </w:rPr>
        <w:t xml:space="preserve"> ile Mill</w:t>
      </w:r>
      <w:r w:rsidRPr="00D9489C">
        <w:rPr>
          <w:b/>
          <w:sz w:val="18"/>
          <w:szCs w:val="18"/>
          <w:u w:val="none"/>
        </w:rPr>
        <w:t>î</w:t>
      </w:r>
      <w:r w:rsidRPr="00D9489C">
        <w:rPr>
          <w:b/>
          <w:sz w:val="18"/>
          <w:szCs w:val="18"/>
          <w:u w:val="none"/>
        </w:rPr>
        <w:t xml:space="preserve"> Savunma Bakanl</w:t>
      </w:r>
      <w:r w:rsidRPr="00D9489C">
        <w:rPr>
          <w:b/>
          <w:sz w:val="18"/>
          <w:szCs w:val="18"/>
          <w:u w:val="none"/>
        </w:rPr>
        <w:t>ığı</w:t>
      </w:r>
      <w:r w:rsidRPr="00D9489C">
        <w:rPr>
          <w:b/>
          <w:sz w:val="18"/>
          <w:szCs w:val="18"/>
          <w:u w:val="none"/>
        </w:rPr>
        <w:t>ndan:</w:t>
      </w:r>
    </w:p>
    <w:p w:rsidR="00D9489C" w:rsidRPr="00D9489C" w:rsidRDefault="00D9489C" w:rsidP="00D9489C">
      <w:pPr>
        <w:pStyle w:val="1-Baslk"/>
        <w:spacing w:line="240" w:lineRule="exact"/>
        <w:ind w:firstLine="566"/>
        <w:rPr>
          <w:b/>
          <w:sz w:val="18"/>
          <w:szCs w:val="18"/>
          <w:u w:val="none"/>
        </w:rPr>
      </w:pPr>
    </w:p>
    <w:p w:rsidR="00D9489C" w:rsidRDefault="00D9489C" w:rsidP="00D9489C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 YURT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İÇİ</w:t>
      </w:r>
      <w:r>
        <w:rPr>
          <w:sz w:val="18"/>
          <w:szCs w:val="18"/>
        </w:rPr>
        <w:t>N GEREKL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MADDELER</w:t>
      </w:r>
    </w:p>
    <w:p w:rsidR="00D9489C" w:rsidRDefault="00D9489C" w:rsidP="00D9489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Ü</w:t>
      </w:r>
      <w:r>
        <w:rPr>
          <w:sz w:val="18"/>
          <w:szCs w:val="18"/>
        </w:rPr>
        <w:t>RET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LEN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DENET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</w:t>
      </w:r>
      <w:r>
        <w:rPr>
          <w:sz w:val="18"/>
          <w:szCs w:val="18"/>
        </w:rPr>
        <w:t>İ</w:t>
      </w:r>
      <w:r>
        <w:rPr>
          <w:sz w:val="18"/>
          <w:szCs w:val="18"/>
        </w:rPr>
        <w:t>, TEFT</w:t>
      </w:r>
      <w:r>
        <w:rPr>
          <w:sz w:val="18"/>
          <w:szCs w:val="18"/>
        </w:rPr>
        <w:t>İŞİ</w:t>
      </w:r>
      <w:r>
        <w:rPr>
          <w:sz w:val="18"/>
          <w:szCs w:val="18"/>
        </w:rPr>
        <w:t xml:space="preserve"> VE BU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NDE</w:t>
      </w:r>
    </w:p>
    <w:p w:rsidR="00D9489C" w:rsidRDefault="00D9489C" w:rsidP="00D9489C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İŞİ</w:t>
      </w:r>
      <w:r>
        <w:rPr>
          <w:sz w:val="18"/>
          <w:szCs w:val="18"/>
        </w:rPr>
        <w:t>N DURDURULMASI HAKKINDA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K </w:t>
      </w:r>
    </w:p>
    <w:p w:rsidR="00D9489C" w:rsidRDefault="00D9489C" w:rsidP="00D9489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D9489C" w:rsidRDefault="00D9489C" w:rsidP="00D9489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D9489C" w:rsidRDefault="00D9489C" w:rsidP="00D9489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D9489C" w:rsidRDefault="00D9489C" w:rsidP="00D948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 ile yurt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gerekli maddeler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yerlerinin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hayat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denetim ve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ile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dair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zenlemektir.</w:t>
      </w:r>
    </w:p>
    <w:p w:rsidR="00D9489C" w:rsidRDefault="00D9489C" w:rsidP="00D9489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D9489C" w:rsidRDefault="00D9489C" w:rsidP="00D948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netmelik,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 ile yurt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gerekli maddeler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yerlerini kapsar.</w:t>
      </w:r>
    </w:p>
    <w:p w:rsidR="00D9489C" w:rsidRDefault="00D9489C" w:rsidP="00D9489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D9489C" w:rsidRDefault="00D9489C" w:rsidP="00D948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netmelik, 22/5/2003 tarihli ve 4857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Kanununun 91 inci maddesi ile 20/6/2012 tarihli ve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Kanununun 24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9489C" w:rsidRDefault="00D9489C" w:rsidP="00D9489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D9489C" w:rsidRDefault="00D9489C" w:rsidP="00D948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D9489C" w:rsidRDefault="00D9489C" w:rsidP="00D948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yerleri: Mill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Savunma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Genelkurmay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(Kara, Deniz ve Hava Kuvvetleri Komutanl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) ve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(Jandarma Genel Komutanl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Sahil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Komutanl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)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letilen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yerlerini,</w:t>
      </w:r>
    </w:p>
    <w:p w:rsidR="00D9489C" w:rsidRDefault="00D9489C" w:rsidP="00D948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yerleri: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kili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tarafl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malar ile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kurulan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yerlerini,</w:t>
      </w:r>
    </w:p>
    <w:p w:rsidR="00D9489C" w:rsidRDefault="00D9489C" w:rsidP="00D948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Yurt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gerekli maddeler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yerleri: 29/6/2004 tarihli ve 5201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Harp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 ile Sil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h,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himmat ve Patlay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reten Sanayi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Denetimi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Kanunun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tespit ve ilan edilen denetime tabi harp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 ile silah,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himmat ve bunlara ait yedek par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alar ve patlay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maddeler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yerlerinden (a) ve (b) bendi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kalan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yerlerini,</w:t>
      </w:r>
    </w:p>
    <w:p w:rsidR="00D9489C" w:rsidRDefault="00D9489C" w:rsidP="00D948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ifade eder.</w:t>
      </w:r>
    </w:p>
    <w:p w:rsidR="00D9489C" w:rsidRDefault="00D9489C" w:rsidP="00D9489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D9489C" w:rsidRDefault="00D9489C" w:rsidP="00D9489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Yetkisi ve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in Durdurulmas</w:t>
      </w:r>
      <w:r>
        <w:rPr>
          <w:sz w:val="18"/>
          <w:szCs w:val="18"/>
        </w:rPr>
        <w:t>ı</w:t>
      </w:r>
    </w:p>
    <w:p w:rsidR="00D9489C" w:rsidRDefault="00D9489C" w:rsidP="00D9489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Asker</w:t>
      </w:r>
      <w:r>
        <w:rPr>
          <w:b/>
          <w:sz w:val="18"/>
          <w:szCs w:val="18"/>
        </w:rPr>
        <w:t>î</w:t>
      </w:r>
      <w:r>
        <w:rPr>
          <w:b/>
          <w:sz w:val="18"/>
          <w:szCs w:val="18"/>
        </w:rPr>
        <w:t xml:space="preserve">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fetti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leri</w:t>
      </w:r>
    </w:p>
    <w:p w:rsidR="00D9489C" w:rsidRDefault="00D9489C" w:rsidP="00D948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leri,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leriyle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yetki ve sorumluluklara sahiptir.</w:t>
      </w:r>
    </w:p>
    <w:p w:rsidR="00D9489C" w:rsidRDefault="00D9489C" w:rsidP="00D9489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Asker</w:t>
      </w:r>
      <w:r>
        <w:rPr>
          <w:b/>
          <w:sz w:val="18"/>
          <w:szCs w:val="18"/>
        </w:rPr>
        <w:t>î</w:t>
      </w:r>
      <w:r>
        <w:rPr>
          <w:b/>
          <w:sz w:val="18"/>
          <w:szCs w:val="18"/>
        </w:rPr>
        <w:t xml:space="preserve">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yerlerinin denetim ve tefti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</w:t>
      </w:r>
    </w:p>
    <w:p w:rsidR="00D9489C" w:rsidRDefault="00D9489C" w:rsidP="00D948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bendinde belirtilen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yerlerinin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hayat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denetim ve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denetim ve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hayat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yerlerinin denetim ve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ile ilgili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D9489C" w:rsidRDefault="00D9489C" w:rsidP="00D948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durdurulmas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denetim ve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ilgililere duyurulmas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izlenmesi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Mill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Savunma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D9489C" w:rsidRDefault="00D9489C" w:rsidP="00D9489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 asker</w:t>
      </w:r>
      <w:r>
        <w:rPr>
          <w:b/>
          <w:sz w:val="18"/>
          <w:szCs w:val="18"/>
        </w:rPr>
        <w:t>î</w:t>
      </w:r>
      <w:r>
        <w:rPr>
          <w:b/>
          <w:sz w:val="18"/>
          <w:szCs w:val="18"/>
        </w:rPr>
        <w:t xml:space="preserve">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yerleri ile yurt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in gerekli maddeler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retilen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yerlerinin denetim ve tefti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</w:t>
      </w:r>
    </w:p>
    <w:p w:rsidR="00D9489C" w:rsidRDefault="00D9489C" w:rsidP="00D948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ve (c) bentlerinde belirtilen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yerlerinin denetim ve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lerince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9489C" w:rsidRDefault="00D9489C" w:rsidP="00D948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bendinde belirtilen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yerlerini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hangi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lerinin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edece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Mill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Savunma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bildirilir. Bu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lere Mill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Savunma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yerlerinin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kimlik kart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verilir.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kimlik kart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verilenler,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kimlik kartlar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vekiline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yetkileri her ne sebeple olursa olsun sona eren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kimlik kartlar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Mill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Savunma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iade edilir.</w:t>
      </w:r>
    </w:p>
    <w:p w:rsidR="00D9489C" w:rsidRDefault="00D9489C" w:rsidP="00D948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bendinde belirtilen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yerlerinin unvanlar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adresleri, faaliyet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 bilgilerle ilgili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Mill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Savunma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nca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bildirilir.</w:t>
      </w:r>
    </w:p>
    <w:p w:rsidR="00D9489C" w:rsidRDefault="00D9489C" w:rsidP="00D948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Bu maddenin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nda; 4/6/2010 tarihli ve 27601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Savunma Sanayii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16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maddesinin yedinci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9489C" w:rsidRDefault="00D9489C" w:rsidP="00D9489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Tefti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zaman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yeri belgeleri</w:t>
      </w:r>
    </w:p>
    <w:p w:rsidR="00D9489C" w:rsidRDefault="00D9489C" w:rsidP="00D948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yerlerinin denetim ve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yerlerinin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saatleri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yerlerine ait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ve belgeler her ne sebeple olursa olsun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incelenir.</w:t>
      </w:r>
    </w:p>
    <w:p w:rsidR="00D9489C" w:rsidRDefault="00D9489C" w:rsidP="00D9489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Asker</w:t>
      </w:r>
      <w:r>
        <w:rPr>
          <w:b/>
          <w:sz w:val="18"/>
          <w:szCs w:val="18"/>
        </w:rPr>
        <w:t>î</w:t>
      </w:r>
      <w:r>
        <w:rPr>
          <w:b/>
          <w:sz w:val="18"/>
          <w:szCs w:val="18"/>
        </w:rPr>
        <w:t xml:space="preserve">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yerlerinde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in durdurulmas</w:t>
      </w:r>
      <w:r>
        <w:rPr>
          <w:b/>
          <w:sz w:val="18"/>
          <w:szCs w:val="18"/>
        </w:rPr>
        <w:t>ı</w:t>
      </w:r>
    </w:p>
    <w:p w:rsidR="00D9489C" w:rsidRDefault="00D9489C" w:rsidP="00D948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bendinde belirtilen ve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25 inci maddesi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durdurulmas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30/3/2013 tarihli ve 28603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yerlerinde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in Durdurulmas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Dair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 Ancak, 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netmelikte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Kurulu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verilen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Kurulu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yerine getirilir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bir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veya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durdurma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vermeye yetkili heyet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yetkili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turulur.</w:t>
      </w:r>
    </w:p>
    <w:p w:rsidR="00D9489C" w:rsidRDefault="00D9489C" w:rsidP="00D9489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 asker</w:t>
      </w:r>
      <w:r>
        <w:rPr>
          <w:b/>
          <w:sz w:val="18"/>
          <w:szCs w:val="18"/>
        </w:rPr>
        <w:t>î</w:t>
      </w:r>
      <w:r>
        <w:rPr>
          <w:b/>
          <w:sz w:val="18"/>
          <w:szCs w:val="18"/>
        </w:rPr>
        <w:t xml:space="preserve">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yerleri ile yurt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in gerekli maddeler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retilen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yerlerinde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in durdurulmas</w:t>
      </w:r>
      <w:r>
        <w:rPr>
          <w:b/>
          <w:sz w:val="18"/>
          <w:szCs w:val="18"/>
        </w:rPr>
        <w:t>ı</w:t>
      </w:r>
    </w:p>
    <w:p w:rsidR="00D9489C" w:rsidRDefault="00D9489C" w:rsidP="00D948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ve (c) bentlerinde belirtilen ve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 ile yurt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gerekli maddeler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25 inci maddesi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durdurulmas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lemleri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yerlerinde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in Durdurulmas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Dair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 Ancak,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bir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veya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durdurma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vermeye yetkili heyet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yelerinden biri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yetkili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ilir.</w:t>
      </w:r>
    </w:p>
    <w:p w:rsidR="00D9489C" w:rsidRDefault="00D9489C" w:rsidP="00D948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bendinde belirtilen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bir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veya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durdurma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vermeye yetkili heyet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 yer alacak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lerinin Mill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Savunma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kimlik kart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olmalar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D9489C" w:rsidRDefault="00D9489C" w:rsidP="00D9489C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D9489C" w:rsidRDefault="00D9489C" w:rsidP="00D9489C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D9489C" w:rsidRDefault="00D9489C" w:rsidP="00D9489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netmelikler ve 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flar</w:t>
      </w:r>
    </w:p>
    <w:p w:rsidR="00D9489C" w:rsidRDefault="00D9489C" w:rsidP="00D948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1/8/2004 tarihli ve 25540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yerleriyle Yurt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in Gerekli Maddeler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retilen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yerlerinin Denetim ve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ile 11/1/1989 tarihli ve 20046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Asker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yerleriyle Yurt Emniyeti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in Gerekli Maddeler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mal Olunan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yerlerinde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in Durdurulmas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veya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yerlerinin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Karar Vermeye Yetkili Komisyonun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9489C" w:rsidRDefault="00D9489C" w:rsidP="00D948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 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netmeliklere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flar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9489C" w:rsidRDefault="00D9489C" w:rsidP="00D9489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D9489C" w:rsidRDefault="00D9489C" w:rsidP="00D948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Mill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Savunma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birlikte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D9489C" w:rsidRDefault="00D9489C" w:rsidP="00D9489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D9489C" w:rsidRDefault="00D9489C" w:rsidP="00D9489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Mill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Savunma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birlikte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D9489C" w:rsidRDefault="00D9489C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sectPr w:rsidR="00D9489C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610" w:rsidRDefault="00C94610" w:rsidP="00CE6B7C">
      <w:pPr>
        <w:spacing w:after="0" w:line="240" w:lineRule="auto"/>
      </w:pPr>
      <w:r>
        <w:separator/>
      </w:r>
    </w:p>
  </w:endnote>
  <w:endnote w:type="continuationSeparator" w:id="0">
    <w:p w:rsidR="00C94610" w:rsidRDefault="00C94610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7C6B47">
        <w:pPr>
          <w:pStyle w:val="Altbilgi"/>
          <w:jc w:val="center"/>
        </w:pPr>
        <w:fldSimple w:instr=" PAGE   \* MERGEFORMAT ">
          <w:r w:rsidR="00D9489C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610" w:rsidRDefault="00C94610" w:rsidP="00CE6B7C">
      <w:pPr>
        <w:spacing w:after="0" w:line="240" w:lineRule="auto"/>
      </w:pPr>
      <w:r>
        <w:separator/>
      </w:r>
    </w:p>
  </w:footnote>
  <w:footnote w:type="continuationSeparator" w:id="0">
    <w:p w:rsidR="00C94610" w:rsidRDefault="00C94610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1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67394"/>
    <w:rsid w:val="00073B7C"/>
    <w:rsid w:val="000B4DEA"/>
    <w:rsid w:val="000D0A63"/>
    <w:rsid w:val="000D7DBE"/>
    <w:rsid w:val="000E37F2"/>
    <w:rsid w:val="000E4D1B"/>
    <w:rsid w:val="000E72F9"/>
    <w:rsid w:val="000F571B"/>
    <w:rsid w:val="00110B58"/>
    <w:rsid w:val="00120B8D"/>
    <w:rsid w:val="001247BF"/>
    <w:rsid w:val="0012501B"/>
    <w:rsid w:val="00152242"/>
    <w:rsid w:val="00187B66"/>
    <w:rsid w:val="001917EB"/>
    <w:rsid w:val="00193767"/>
    <w:rsid w:val="00195C8D"/>
    <w:rsid w:val="0019652E"/>
    <w:rsid w:val="001B1871"/>
    <w:rsid w:val="001B789E"/>
    <w:rsid w:val="001E375F"/>
    <w:rsid w:val="001F76B8"/>
    <w:rsid w:val="00211F4F"/>
    <w:rsid w:val="0022592F"/>
    <w:rsid w:val="00231ECE"/>
    <w:rsid w:val="002411CD"/>
    <w:rsid w:val="00280E2B"/>
    <w:rsid w:val="002950D7"/>
    <w:rsid w:val="002E5D32"/>
    <w:rsid w:val="0031216B"/>
    <w:rsid w:val="003320DC"/>
    <w:rsid w:val="003364E7"/>
    <w:rsid w:val="00347531"/>
    <w:rsid w:val="003670F6"/>
    <w:rsid w:val="00384FF4"/>
    <w:rsid w:val="003E36BC"/>
    <w:rsid w:val="003F0A2F"/>
    <w:rsid w:val="003F0E00"/>
    <w:rsid w:val="00404668"/>
    <w:rsid w:val="00411676"/>
    <w:rsid w:val="00424401"/>
    <w:rsid w:val="00471995"/>
    <w:rsid w:val="00472BF0"/>
    <w:rsid w:val="00482506"/>
    <w:rsid w:val="004A47BB"/>
    <w:rsid w:val="004B600A"/>
    <w:rsid w:val="004C5729"/>
    <w:rsid w:val="004C64B0"/>
    <w:rsid w:val="004D0380"/>
    <w:rsid w:val="004E2415"/>
    <w:rsid w:val="004E3D3E"/>
    <w:rsid w:val="00500FD6"/>
    <w:rsid w:val="00516E98"/>
    <w:rsid w:val="00527A1F"/>
    <w:rsid w:val="005605A2"/>
    <w:rsid w:val="005727E1"/>
    <w:rsid w:val="005A426C"/>
    <w:rsid w:val="005B27B7"/>
    <w:rsid w:val="005B44D8"/>
    <w:rsid w:val="005F5004"/>
    <w:rsid w:val="006179B6"/>
    <w:rsid w:val="00622266"/>
    <w:rsid w:val="00627628"/>
    <w:rsid w:val="00630C78"/>
    <w:rsid w:val="006312D4"/>
    <w:rsid w:val="00654433"/>
    <w:rsid w:val="00656E8E"/>
    <w:rsid w:val="00667BFC"/>
    <w:rsid w:val="006B04AF"/>
    <w:rsid w:val="006C09BF"/>
    <w:rsid w:val="007114EF"/>
    <w:rsid w:val="0072024B"/>
    <w:rsid w:val="0072766F"/>
    <w:rsid w:val="007309FF"/>
    <w:rsid w:val="007420E4"/>
    <w:rsid w:val="0074650B"/>
    <w:rsid w:val="00765CA5"/>
    <w:rsid w:val="007708A4"/>
    <w:rsid w:val="007835EC"/>
    <w:rsid w:val="007C55B8"/>
    <w:rsid w:val="007C6B47"/>
    <w:rsid w:val="007D4F0A"/>
    <w:rsid w:val="007F73A7"/>
    <w:rsid w:val="00802E28"/>
    <w:rsid w:val="008332C5"/>
    <w:rsid w:val="00843669"/>
    <w:rsid w:val="00846A18"/>
    <w:rsid w:val="0085186D"/>
    <w:rsid w:val="008527AB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80465"/>
    <w:rsid w:val="009857E1"/>
    <w:rsid w:val="0099686A"/>
    <w:rsid w:val="009A0BF0"/>
    <w:rsid w:val="009A0CB4"/>
    <w:rsid w:val="009B38FA"/>
    <w:rsid w:val="009D40B9"/>
    <w:rsid w:val="009D64C8"/>
    <w:rsid w:val="009F160C"/>
    <w:rsid w:val="00A02020"/>
    <w:rsid w:val="00A0296A"/>
    <w:rsid w:val="00A35196"/>
    <w:rsid w:val="00A379EB"/>
    <w:rsid w:val="00A904D7"/>
    <w:rsid w:val="00AA786A"/>
    <w:rsid w:val="00AB21EA"/>
    <w:rsid w:val="00AC0A86"/>
    <w:rsid w:val="00AC4286"/>
    <w:rsid w:val="00AF4CAE"/>
    <w:rsid w:val="00B159E5"/>
    <w:rsid w:val="00B27AEA"/>
    <w:rsid w:val="00B461F1"/>
    <w:rsid w:val="00B65BBB"/>
    <w:rsid w:val="00B86BFF"/>
    <w:rsid w:val="00B9274C"/>
    <w:rsid w:val="00BA2DE9"/>
    <w:rsid w:val="00BA3089"/>
    <w:rsid w:val="00BC1244"/>
    <w:rsid w:val="00BC1C79"/>
    <w:rsid w:val="00BD1E1C"/>
    <w:rsid w:val="00BD61D6"/>
    <w:rsid w:val="00C05E0B"/>
    <w:rsid w:val="00C0738B"/>
    <w:rsid w:val="00C107EE"/>
    <w:rsid w:val="00C17F93"/>
    <w:rsid w:val="00C2055D"/>
    <w:rsid w:val="00C44A38"/>
    <w:rsid w:val="00C62ADE"/>
    <w:rsid w:val="00C67988"/>
    <w:rsid w:val="00C67A24"/>
    <w:rsid w:val="00C82345"/>
    <w:rsid w:val="00C86466"/>
    <w:rsid w:val="00C9401D"/>
    <w:rsid w:val="00C94610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930A9"/>
    <w:rsid w:val="00D9489C"/>
    <w:rsid w:val="00DA5C28"/>
    <w:rsid w:val="00DD7D93"/>
    <w:rsid w:val="00DF3052"/>
    <w:rsid w:val="00E00282"/>
    <w:rsid w:val="00E306F9"/>
    <w:rsid w:val="00E3660E"/>
    <w:rsid w:val="00E43E56"/>
    <w:rsid w:val="00E74904"/>
    <w:rsid w:val="00E96B82"/>
    <w:rsid w:val="00EB1FA7"/>
    <w:rsid w:val="00EB6AE6"/>
    <w:rsid w:val="00EF57AA"/>
    <w:rsid w:val="00F01301"/>
    <w:rsid w:val="00F43969"/>
    <w:rsid w:val="00F554A9"/>
    <w:rsid w:val="00F83100"/>
    <w:rsid w:val="00FA1887"/>
    <w:rsid w:val="00FA30A2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1038</Words>
  <Characters>5921</Characters>
  <Application>Microsoft Office Word</Application>
  <DocSecurity>0</DocSecurity>
  <Lines>49</Lines>
  <Paragraphs>13</Paragraphs>
  <ScaleCrop>false</ScaleCrop>
  <Company>TURMOB</Company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139</cp:revision>
  <cp:lastPrinted>2013-06-18T05:31:00Z</cp:lastPrinted>
  <dcterms:created xsi:type="dcterms:W3CDTF">2013-06-03T05:31:00Z</dcterms:created>
  <dcterms:modified xsi:type="dcterms:W3CDTF">2013-08-16T05:21:00Z</dcterms:modified>
</cp:coreProperties>
</file>