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8349E" w:rsidRDefault="0058349E" w:rsidP="00663356">
      <w:pPr>
        <w:spacing w:after="0" w:line="300" w:lineRule="atLeast"/>
        <w:rPr>
          <w:rFonts w:ascii="Times New Roman" w:hAnsi="Times New Roman" w:cs="Times New Roman"/>
          <w:b/>
          <w:sz w:val="20"/>
          <w:szCs w:val="20"/>
          <w:u w:val="single"/>
        </w:rPr>
      </w:pPr>
      <w:r w:rsidRPr="0058349E">
        <w:rPr>
          <w:rFonts w:ascii="Times New Roman" w:hAnsi="Times New Roman" w:cs="Times New Roman"/>
          <w:b/>
          <w:sz w:val="20"/>
          <w:szCs w:val="20"/>
          <w:u w:val="single"/>
        </w:rPr>
        <w:t>08</w:t>
      </w:r>
      <w:r w:rsidR="004F1E1E" w:rsidRPr="0058349E">
        <w:rPr>
          <w:rFonts w:ascii="Times New Roman" w:hAnsi="Times New Roman" w:cs="Times New Roman"/>
          <w:b/>
          <w:sz w:val="20"/>
          <w:szCs w:val="20"/>
          <w:u w:val="single"/>
        </w:rPr>
        <w:t xml:space="preserve"> Eylül </w:t>
      </w:r>
      <w:proofErr w:type="spellStart"/>
      <w:r w:rsidR="004F1E1E" w:rsidRPr="0058349E">
        <w:rPr>
          <w:rFonts w:ascii="Times New Roman" w:hAnsi="Times New Roman" w:cs="Times New Roman"/>
          <w:b/>
          <w:sz w:val="20"/>
          <w:szCs w:val="20"/>
          <w:u w:val="single"/>
        </w:rPr>
        <w:t>Eylül</w:t>
      </w:r>
      <w:proofErr w:type="spellEnd"/>
      <w:r w:rsidR="00802E28" w:rsidRPr="0058349E">
        <w:rPr>
          <w:rFonts w:ascii="Times New Roman" w:hAnsi="Times New Roman" w:cs="Times New Roman"/>
          <w:b/>
          <w:sz w:val="20"/>
          <w:szCs w:val="20"/>
          <w:u w:val="single"/>
        </w:rPr>
        <w:t xml:space="preserve"> 2013,</w:t>
      </w:r>
      <w:r w:rsidR="000370C9" w:rsidRPr="0058349E">
        <w:rPr>
          <w:rFonts w:ascii="Times New Roman" w:hAnsi="Times New Roman" w:cs="Times New Roman"/>
          <w:b/>
          <w:sz w:val="20"/>
          <w:szCs w:val="20"/>
          <w:u w:val="single"/>
        </w:rPr>
        <w:t xml:space="preserve"> </w:t>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2950D7" w:rsidRPr="0058349E">
        <w:rPr>
          <w:rFonts w:ascii="Times New Roman" w:hAnsi="Times New Roman" w:cs="Times New Roman"/>
          <w:b/>
          <w:sz w:val="20"/>
          <w:szCs w:val="20"/>
          <w:u w:val="single"/>
        </w:rPr>
        <w:tab/>
      </w:r>
      <w:r w:rsidR="00BF2F3F" w:rsidRPr="0058349E">
        <w:rPr>
          <w:rFonts w:ascii="Times New Roman" w:hAnsi="Times New Roman" w:cs="Times New Roman"/>
          <w:b/>
          <w:sz w:val="20"/>
          <w:szCs w:val="20"/>
          <w:u w:val="single"/>
        </w:rPr>
        <w:tab/>
        <w:t xml:space="preserve">           </w:t>
      </w:r>
      <w:r w:rsidR="00C64C84" w:rsidRPr="0058349E">
        <w:rPr>
          <w:rFonts w:ascii="Times New Roman" w:hAnsi="Times New Roman" w:cs="Times New Roman"/>
          <w:b/>
          <w:sz w:val="20"/>
          <w:szCs w:val="20"/>
          <w:u w:val="single"/>
        </w:rPr>
        <w:t xml:space="preserve">  </w:t>
      </w:r>
      <w:r w:rsidRPr="0058349E">
        <w:rPr>
          <w:rFonts w:ascii="Times New Roman" w:hAnsi="Times New Roman" w:cs="Times New Roman"/>
          <w:b/>
          <w:sz w:val="20"/>
          <w:szCs w:val="20"/>
          <w:u w:val="single"/>
        </w:rPr>
        <w:t xml:space="preserve"> </w:t>
      </w:r>
      <w:proofErr w:type="gramStart"/>
      <w:r w:rsidRPr="0058349E">
        <w:rPr>
          <w:rFonts w:ascii="Times New Roman" w:hAnsi="Times New Roman" w:cs="Times New Roman"/>
          <w:b/>
          <w:sz w:val="20"/>
          <w:szCs w:val="20"/>
          <w:u w:val="single"/>
        </w:rPr>
        <w:t>Sayı : 28759</w:t>
      </w:r>
      <w:proofErr w:type="gramEnd"/>
    </w:p>
    <w:p w:rsidR="001443CC" w:rsidRPr="0058349E" w:rsidRDefault="001443CC" w:rsidP="00663356">
      <w:pPr>
        <w:pStyle w:val="1-Baslk"/>
        <w:spacing w:line="300" w:lineRule="atLeast"/>
        <w:ind w:firstLine="566"/>
        <w:rPr>
          <w:rFonts w:eastAsiaTheme="minorHAnsi" w:hAnsi="Times New Roman"/>
          <w:sz w:val="20"/>
          <w:u w:val="none"/>
        </w:rPr>
      </w:pPr>
    </w:p>
    <w:p w:rsidR="0058349E" w:rsidRPr="0058349E" w:rsidRDefault="0058349E" w:rsidP="0058349E">
      <w:pPr>
        <w:jc w:val="both"/>
        <w:rPr>
          <w:rFonts w:ascii="Times New Roman" w:hAnsi="Times New Roman" w:cs="Times New Roman"/>
          <w:b/>
          <w:sz w:val="20"/>
          <w:szCs w:val="20"/>
        </w:rPr>
      </w:pPr>
      <w:r w:rsidRPr="0058349E">
        <w:rPr>
          <w:rFonts w:ascii="Times New Roman" w:hAnsi="Times New Roman" w:cs="Times New Roman"/>
          <w:b/>
          <w:sz w:val="20"/>
          <w:szCs w:val="20"/>
        </w:rPr>
        <w:t>Çevre ve Şehircilik Bakanlığından:</w:t>
      </w:r>
    </w:p>
    <w:p w:rsidR="0058349E" w:rsidRPr="0058349E" w:rsidRDefault="0058349E" w:rsidP="0058349E">
      <w:pPr>
        <w:pStyle w:val="NormalWeb"/>
        <w:jc w:val="center"/>
        <w:rPr>
          <w:sz w:val="20"/>
          <w:szCs w:val="20"/>
        </w:rPr>
      </w:pPr>
      <w:r w:rsidRPr="0058349E">
        <w:rPr>
          <w:rStyle w:val="Gl"/>
          <w:sz w:val="20"/>
          <w:szCs w:val="20"/>
        </w:rPr>
        <w:t>PLANLI ALANLAR TİP İMAR YÖNETMELİĞİNDE DEĞİŞİKLİK YAPILMASINA DAİR YÖNETMELİK</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w:t>
      </w:r>
      <w:r w:rsidRPr="0058349E">
        <w:rPr>
          <w:rFonts w:ascii="Times New Roman" w:hAnsi="Times New Roman" w:cs="Times New Roman"/>
          <w:sz w:val="20"/>
          <w:szCs w:val="20"/>
        </w:rPr>
        <w:t> </w:t>
      </w:r>
      <w:proofErr w:type="gramStart"/>
      <w:r w:rsidRPr="0058349E">
        <w:rPr>
          <w:rFonts w:ascii="Times New Roman" w:hAnsi="Times New Roman" w:cs="Times New Roman"/>
          <w:sz w:val="20"/>
          <w:szCs w:val="20"/>
        </w:rPr>
        <w:t>2/11/1985</w:t>
      </w:r>
      <w:proofErr w:type="gramEnd"/>
      <w:r w:rsidRPr="0058349E">
        <w:rPr>
          <w:rFonts w:ascii="Times New Roman" w:hAnsi="Times New Roman" w:cs="Times New Roman"/>
          <w:sz w:val="20"/>
          <w:szCs w:val="20"/>
        </w:rPr>
        <w:t> tarihli ve 18916 mükerrer sayılı Resmî Gazete’de yayımlanan Planlı Alanlar Tip İmar Yönetmeliğinin 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ikinci fıkrası aşağıdaki şekilde değiştirilmiş ve aynı maddeye aşağıdaki fıkra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“Ancak Bakanlar Kurulu kararı alınan uygulama ve yatırımlarda, bedeli kamu kaynağı kullanılarak yapılan kamu yatırımlarında öncelikle imar planlarına, imar planlarında hüküm bulunmadığı hallerde bu Yönetmelik hükümlerine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“Alt kademe planların, üst kademe planların kesinleştiği tarihten itibaren en geç bir yıl içinde ilgili idarece üst kademe planlara uygun hale getirilmesi zorunludur. Aksi halde, üst kademe planları onaylayan kurum ve kuruluşlar alt kademe planları en geç altı ay içinde üst kademe planlara uygun hale getirir ve resen onaylar. Alt kademe planlarla üst kademe planlar arasındaki uyumsuzluğun giderilmesine ilişkin on sekiz aylık süre içindeki yeni yapı ruhsatı başvuruları, yürürlükte olan uygulama imar planına göre sonuçlandırılır. Bu sürenin dolduğu tarihe kadar alt kademe planlar ile üst kademe planlar birbirleriyle uyumlu hale getirilmemişse, planlar birbiriyle uyumlu hale getirilinceye kadar bu alanlarda yeni yapı ruhsatı düzenlenmez. Mahkemelerce yürürlüğü durdurulan planlarda yürürlüğün durdurulduğu süre bu sürelere ilave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 </w:t>
      </w:r>
      <w:r w:rsidRPr="0058349E">
        <w:rPr>
          <w:rFonts w:ascii="Times New Roman" w:hAnsi="Times New Roman" w:cs="Times New Roman"/>
          <w:sz w:val="20"/>
          <w:szCs w:val="20"/>
        </w:rPr>
        <w:t>Aynı</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Yönetmeliğin 3 üncü maddesinin ikinci fıkrasında yer alan “özürlüler” ibaresi “engelliler” olarak “özürlülerle” ibaresi “engellilerle”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w:t>
      </w:r>
      <w:r w:rsidRPr="0058349E">
        <w:rPr>
          <w:rFonts w:ascii="Times New Roman" w:hAnsi="Times New Roman" w:cs="Times New Roman"/>
          <w:sz w:val="20"/>
          <w:szCs w:val="20"/>
        </w:rPr>
        <w:t> Aynı Yönetmeliğin 7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ikinci fıkrası aşağıdaki şekilde, üçüncü fıkrasında yer alan “özürlülerin” ibaresi “engellilerin” olarak, “özürlülerle” ibaresi “engellilerle”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 xml:space="preserve">“Ayrıca, umumi binaların mimari estetik komisyonunca fonksiyonu ve özelliği gereği farklılık arz ettiğine dair karar altına alınanları ile sanayi bölgelerindeki yapı ve tesisler, planda belirlenen veya planda belirlenmemişse bu Yönetmeliğin bina derinlik ve yükseklikleri hakkındaki kayıtlarına ve bu Yönetmelikte benzer binalar için yer verilenler dışında kalan iç ölçülere tabi değildir.”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4-</w:t>
      </w:r>
      <w:r w:rsidRPr="0058349E">
        <w:rPr>
          <w:rFonts w:ascii="Times New Roman" w:hAnsi="Times New Roman" w:cs="Times New Roman"/>
          <w:sz w:val="20"/>
          <w:szCs w:val="20"/>
        </w:rPr>
        <w:t> Aynı Yönetmeliğin 9 uncu maddesinin üçüncü fıkrası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“Ayrıca kamuya ait umumi hizmet alanları ile ilgili idarelerin tasarrufu altındaki yol, otopark, yaya bölgesi gibi yerlerde kamu hizmetinin yürütülebilmesi ve iletişimin sürdürülebilmesi için gerekli tedbirler ile Bilgi Teknolojileri ve İletişim Kurumunun uygun görüşü alınmak suretiyle elektronik haberleşme istasyonu kurulabilir. Özel mülkiyete tabi arsa ve binalarda ise Bilgi Teknolojileri ve İletişim Kurumunun uygun görüşü ile beş yılda bir yenilenmek ve 634 sayılı Kat Mülkiyeti Kanununa göre kat maliklerinin </w:t>
      </w:r>
      <w:proofErr w:type="spellStart"/>
      <w:r w:rsidRPr="0058349E">
        <w:rPr>
          <w:rFonts w:ascii="Times New Roman" w:hAnsi="Times New Roman" w:cs="Times New Roman"/>
          <w:sz w:val="20"/>
          <w:szCs w:val="20"/>
        </w:rPr>
        <w:t>muvafakatı</w:t>
      </w:r>
      <w:proofErr w:type="spellEnd"/>
      <w:r w:rsidRPr="0058349E">
        <w:rPr>
          <w:rFonts w:ascii="Times New Roman" w:hAnsi="Times New Roman" w:cs="Times New Roman"/>
          <w:sz w:val="20"/>
          <w:szCs w:val="20"/>
        </w:rPr>
        <w:t xml:space="preserve"> alınmak </w:t>
      </w:r>
      <w:r w:rsidRPr="0058349E">
        <w:rPr>
          <w:rFonts w:ascii="Times New Roman" w:hAnsi="Times New Roman" w:cs="Times New Roman"/>
          <w:sz w:val="20"/>
          <w:szCs w:val="20"/>
        </w:rPr>
        <w:lastRenderedPageBreak/>
        <w:t>şartıyla ilgili idarelerden ruhsat alınarak elektronik haberleşme istasyonu kurulabilir. Elektronik haberleşme istasyonları </w:t>
      </w:r>
      <w:proofErr w:type="gramStart"/>
      <w:r w:rsidRPr="0058349E">
        <w:rPr>
          <w:rFonts w:ascii="Times New Roman" w:hAnsi="Times New Roman" w:cs="Times New Roman"/>
          <w:sz w:val="20"/>
          <w:szCs w:val="20"/>
        </w:rPr>
        <w:t>5/11/2008</w:t>
      </w:r>
      <w:proofErr w:type="gramEnd"/>
      <w:r w:rsidRPr="0058349E">
        <w:rPr>
          <w:rFonts w:ascii="Times New Roman" w:hAnsi="Times New Roman" w:cs="Times New Roman"/>
          <w:sz w:val="20"/>
          <w:szCs w:val="20"/>
        </w:rPr>
        <w:t> tarihli ve 5809 sayılı Elektronik Haberleşme Kanunu, 26/9/2011 tarihli ve 655 sayılı Ulaştırma, Denizcilik ve Haberleşme Bakanlığının Teşkilat ve Görevleri Hakkında Kanun Hükmünde Kararname ve ilgili diğer mevzuata göre kuruluş izni verilen alanda ve imar planı kararı aranmaksızın kurulur. Elektronik haberleşme istasyonlarının kurulabilmesi için, elektronik haberleşme hizmetinin gerekleri dikkate alınarak yer seçim belgesinin düzenlenmiş olması, yatayda ve düşeyde gerekli ve yeterli koruma mesafesinin bırakılması, koruyucu tedbirler alınması, tasarımının kent ve yapı estetiği ile uyumlu olması zorunludur. Büyükşehir sınırları içerisinde yer seçim belgesi vermeye ve ücretini almaya büyükşehir belediyeleri yetkilidir. Ücreti yatırılmasına rağmen yirmi gün içerisinde verilmeyen yer seçim belgesi verilmiş sayılır. Uygulamalar Bilgi Teknolojileri ve İletişim Kurumunun sorumluluğunda yürütülür.”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5- </w:t>
      </w:r>
      <w:r w:rsidRPr="0058349E">
        <w:rPr>
          <w:rFonts w:ascii="Times New Roman" w:hAnsi="Times New Roman" w:cs="Times New Roman"/>
          <w:sz w:val="20"/>
          <w:szCs w:val="20"/>
        </w:rPr>
        <w:t>Aynı Yönetmeliğin 10 uncu maddesinin birinci fıkrası aşağıdaki şekilde ve ikinci fıkrasında yer alan “özürlülerin” ibaresi “engellilerin”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“İlgili İdare, meclis kararı alarak uygun gördüğü yerlerde yapıların estetiği, rengi, çatı ve cephe kaplaması ile ilgili kurallar getirmeye, yapıların inşasında yöresel malzeme kullanılmasına ve yöresel mimarinin dikkate alınmasına ilişkin zorunluluk getirmeye yetkilidir. Mevzuat gereği büyükşehir belediyelerine verilen yetkiler saklıdır. İlgili idareler bu amaçla ilgili kamu kuruluşlarının da katılımıyla, uzmanlardan oluşan mimari estetik komisyonları kurabilirler. Bu kapsamdaki yapılara proje hazırlama ve ruhsat düzenleme işlemleri komisyon kararına uygun olarak yürütülür. Ruhsat veren ilgili idare bünyesinde kurulan mimari estetik komisyonu, yapıların veya onaylı mimari projelerin özgün fikir ifade edip etmediğine karar vermeye yetkilidir. Özgün fikir ifade etmeyenlerde ilk müellif dışında farklı bir müellif tarafından yapılacak değişikliklerde bütün sorumluluk değişiklik projesini yaptıranlar ve projeyi hazırlayanlarda olmak üzere idarelerce ayrıca ilk müellifin görüşü aranmaz. Komisyon tarafından özgün fikir ifade ettiği karar altına alınan yapı veya onaylı mimari projelerde; eser sözleşmesinde değişiklik yapma</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izni verilenler ile eserin bütünlüğünü bozmadığına, estetik görünümünü değiştirmediğine, teknik, yönetsel amaçlar ve kullanım amacı nedeniyle zorunlu olduğuna</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mimari estetik komisyonu tarafından karar verilen değişiklikler müellifinin izni alınmaksızın yapılabilir. Bu durumda ilk müellif tarafından talep edilebilecek telif ücreti; ilgili meslek odasınca belirlenen mimari proje asgari hizmet bedelinin, tamamlanan yapılarda yüzde yirmisini, inşaatı süren yapılarda yüzde on beşini geçemez. Komisyon beş uzmandan teşkil eder, salt çoğunlukla toplanır, kararlar oyçokluğu ile alınır. Komisyonun gündemi ilgili idarece belirlenir. Komisyon başkanı ilgili idare tarafından atanır.”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6- </w:t>
      </w:r>
      <w:r w:rsidRPr="0058349E">
        <w:rPr>
          <w:rFonts w:ascii="Times New Roman" w:hAnsi="Times New Roman" w:cs="Times New Roman"/>
          <w:sz w:val="20"/>
          <w:szCs w:val="20"/>
        </w:rPr>
        <w:t>Aynı Yönetmeliğin 12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dördüncü fıkrası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“Uygulama imar planı değişikliği nedeniyle; parselin durumu, binanın parseldeki konumu, kat adedi, yapı yaklaşma mesafeleri, KAKS, TAKS veya kullanım kararı gibi plana ait kararlara aykırı hale düşen yapılar ruhsat eki projelerine göre tamamlatılır. Bu yapılardan Kanunun 29 uncu maddesindeki süre nedeniyle ruhsatı hükümsüz hale gelenlerin inşasına devam edilebilmesi için ilk ruhsat koşullarına göre yeniden ruhsat alınması zorunlu olup, bu yapılara ilk ruhsat koşullarına uygun olarak yeniden ruhsat düzenlenebileceği gibi talep halinde tadilatlı olarak yeniden ruhsat düzenlenebilir. Bu yapılar için kat ilavesinden ayrı ilave inşaat taleplerinde yürürlükteki plandaki taban alanı kat sayısı ve kat alanı kat sayısına uygunluk koşulu, sadece kat ilavesi taleplerinde ise yürürlükteki plandaki kat alanı kat sayısına uygunluk koşulu aranır. Uygulama imar planında mevcut yapılarla ilgili özel bir hüküm bulunması halinde uygulamalar plan hükümlerine göre yapılır. Ancak bu alanda, Kanunun 18 inci maddesi uyarınca arazi ve arsa düzenlemesi yapılması ve yapının bulunduğu parselin hisseli hale gelmesi halinde ilgili idarece seviye tespiti yapılır. </w:t>
      </w:r>
      <w:proofErr w:type="spellStart"/>
      <w:r w:rsidRPr="0058349E">
        <w:rPr>
          <w:rFonts w:ascii="Times New Roman" w:hAnsi="Times New Roman" w:cs="Times New Roman"/>
          <w:sz w:val="20"/>
          <w:szCs w:val="20"/>
        </w:rPr>
        <w:t>Şuyûnun</w:t>
      </w:r>
      <w:proofErr w:type="spellEnd"/>
      <w:r w:rsidRPr="0058349E">
        <w:rPr>
          <w:rFonts w:ascii="Times New Roman" w:hAnsi="Times New Roman" w:cs="Times New Roman"/>
          <w:sz w:val="20"/>
          <w:szCs w:val="20"/>
        </w:rPr>
        <w:t xml:space="preserve"> giderilmesinde bina bedeli bu tespite göre belirlenir, yapı ruhsatı ve yapı kullanma izin belgesi düzenlenmesi bina bedelinin tespitinde müktesep hak </w:t>
      </w:r>
      <w:r w:rsidRPr="0058349E">
        <w:rPr>
          <w:rFonts w:ascii="Times New Roman" w:hAnsi="Times New Roman" w:cs="Times New Roman"/>
          <w:sz w:val="20"/>
          <w:szCs w:val="20"/>
        </w:rPr>
        <w:lastRenderedPageBreak/>
        <w:t>oluşturmaz. Yapı ruhsatı veya yapı kullanma izni başvurusunda bulunanlar bu hükmü dikkate almak zorundadır.”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7- </w:t>
      </w:r>
      <w:r w:rsidRPr="0058349E">
        <w:rPr>
          <w:rFonts w:ascii="Times New Roman" w:hAnsi="Times New Roman" w:cs="Times New Roman"/>
          <w:sz w:val="20"/>
          <w:szCs w:val="20"/>
        </w:rPr>
        <w:t>Aynı Yönetmeliğin 14 üncü maddesi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w:t>
      </w:r>
      <w:r w:rsidRPr="0058349E">
        <w:rPr>
          <w:rStyle w:val="Gl"/>
          <w:rFonts w:ascii="Times New Roman" w:hAnsi="Times New Roman" w:cs="Times New Roman"/>
          <w:sz w:val="20"/>
          <w:szCs w:val="20"/>
        </w:rPr>
        <w:t>Madde 14-</w:t>
      </w:r>
      <w:r w:rsidRPr="0058349E">
        <w:rPr>
          <w:rFonts w:ascii="Times New Roman" w:hAnsi="Times New Roman" w:cs="Times New Roman"/>
          <w:sz w:val="20"/>
          <w:szCs w:val="20"/>
        </w:rPr>
        <w:t> Kent bölgeleri tanımları ve alan kullanış şartları: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 Çalışma Alanları: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Merkezi iş alanı: Nazım imar planlarında yönetim, turizm, sosyal kültürel ve ticari amaçlı yapılar için ayrılmış kentin merkezinde kalan bölgedir. </w:t>
      </w:r>
      <w:proofErr w:type="gramStart"/>
      <w:r w:rsidRPr="0058349E">
        <w:rPr>
          <w:rFonts w:ascii="Times New Roman" w:hAnsi="Times New Roman" w:cs="Times New Roman"/>
          <w:sz w:val="20"/>
          <w:szCs w:val="20"/>
        </w:rPr>
        <w:t>Bu bölgede yönetimle ilgili idari tesis alanları, iş hanı, çarşı, çok katlı mağaza, banka gibi ticaret ve finans tesis alanları, turizm tesis alanları, sosyal kültürel tesis alanları, ibadet yerleri, park ve benzeri yeşil alanlar, spor alanları kamuya ve özel sektöre ait eğitim ve sağlık tesisleri alanları, kamuya ve özel sektöre ait teknik altyapı tesis alanları ile bu alanlara hizmet verecek benzeri alanlar ayrılır.</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Sanayi bölgesi: İmar planlarında her türlü sanayi tesisleri için ayrılmış alanlardır. Bu alanlarda sanayi bölgesine hizmet verecek diğer yapı ve tesisler de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 Sosyal ve kültürel altyapı alanları: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a) Yeşil alanlar: Toplumun yararlanması için ayrılan oyun bahçesi, çocuk bahçesi, dinlenme, gezinti, piknik, </w:t>
      </w:r>
      <w:proofErr w:type="gramStart"/>
      <w:r w:rsidRPr="0058349E">
        <w:rPr>
          <w:rFonts w:ascii="Times New Roman" w:hAnsi="Times New Roman" w:cs="Times New Roman"/>
          <w:sz w:val="20"/>
          <w:szCs w:val="20"/>
        </w:rPr>
        <w:t>eğlence,rekreasyon</w:t>
      </w:r>
      <w:proofErr w:type="gramEnd"/>
      <w:r w:rsidRPr="0058349E">
        <w:rPr>
          <w:rFonts w:ascii="Times New Roman" w:hAnsi="Times New Roman" w:cs="Times New Roman"/>
          <w:sz w:val="20"/>
          <w:szCs w:val="20"/>
        </w:rPr>
        <w:t> ve kıyı alanları toplamıdır. Metropol ölçekteki fuar, botanik ve hayvan bahçeleri ile bölgesel parklar bu alanlar kapsamındadır.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spellStart"/>
      <w:r w:rsidRPr="0058349E">
        <w:rPr>
          <w:rFonts w:ascii="Times New Roman" w:hAnsi="Times New Roman" w:cs="Times New Roman"/>
          <w:sz w:val="20"/>
          <w:szCs w:val="20"/>
        </w:rPr>
        <w:t>aa</w:t>
      </w:r>
      <w:proofErr w:type="spellEnd"/>
      <w:r w:rsidRPr="0058349E">
        <w:rPr>
          <w:rFonts w:ascii="Times New Roman" w:hAnsi="Times New Roman" w:cs="Times New Roman"/>
          <w:sz w:val="20"/>
          <w:szCs w:val="20"/>
        </w:rPr>
        <w:t>) Çocuk bahçeleri: Çocukların oyun ve dinlenme ihtiyaçlarını karşılayacak alanlardır. Bitki örtüsü ile çocukların oyun için gerekli araç gereçlerinden büfe, havuz, </w:t>
      </w:r>
      <w:proofErr w:type="spellStart"/>
      <w:r w:rsidRPr="0058349E">
        <w:rPr>
          <w:rFonts w:ascii="Times New Roman" w:hAnsi="Times New Roman" w:cs="Times New Roman"/>
          <w:sz w:val="20"/>
          <w:szCs w:val="20"/>
        </w:rPr>
        <w:t>pergole</w:t>
      </w:r>
      <w:proofErr w:type="spellEnd"/>
      <w:r w:rsidRPr="0058349E">
        <w:rPr>
          <w:rFonts w:ascii="Times New Roman" w:hAnsi="Times New Roman" w:cs="Times New Roman"/>
          <w:sz w:val="20"/>
          <w:szCs w:val="20"/>
        </w:rPr>
        <w:t> ve genel </w:t>
      </w:r>
      <w:proofErr w:type="gramStart"/>
      <w:r w:rsidRPr="0058349E">
        <w:rPr>
          <w:rFonts w:ascii="Times New Roman" w:hAnsi="Times New Roman" w:cs="Times New Roman"/>
          <w:sz w:val="20"/>
          <w:szCs w:val="20"/>
        </w:rPr>
        <w:t>heladan</w:t>
      </w:r>
      <w:proofErr w:type="gramEnd"/>
      <w:r w:rsidRPr="0058349E">
        <w:rPr>
          <w:rFonts w:ascii="Times New Roman" w:hAnsi="Times New Roman" w:cs="Times New Roman"/>
          <w:sz w:val="20"/>
          <w:szCs w:val="20"/>
        </w:rPr>
        <w:t> başka tesis yapılamaz.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ab) Parklar: İmar planı ile belirlenmek ve mevcut ağaç dokusu dikkate alınarak tabii zemin veya tesviye edilmiş toprak zemin altında kalmak üzere, ağaçlandırma ve </w:t>
      </w:r>
      <w:proofErr w:type="spellStart"/>
      <w:r w:rsidRPr="0058349E">
        <w:rPr>
          <w:rFonts w:ascii="Times New Roman" w:hAnsi="Times New Roman" w:cs="Times New Roman"/>
          <w:sz w:val="20"/>
          <w:szCs w:val="20"/>
        </w:rPr>
        <w:t>bitkilendirme</w:t>
      </w:r>
      <w:proofErr w:type="spellEnd"/>
      <w:r w:rsidRPr="0058349E">
        <w:rPr>
          <w:rFonts w:ascii="Times New Roman" w:hAnsi="Times New Roman" w:cs="Times New Roman"/>
          <w:sz w:val="20"/>
          <w:szCs w:val="20"/>
        </w:rPr>
        <w:t> için yeterli derinlikte toprak örtüsü olması ve standartları sağlaması kaydıyla otopark ve havuz ile açık spor ve oyun alanı, umumi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1 katı, h=4,50 </w:t>
      </w:r>
      <w:proofErr w:type="spellStart"/>
      <w:r w:rsidRPr="0058349E">
        <w:rPr>
          <w:rFonts w:ascii="Times New Roman" w:hAnsi="Times New Roman" w:cs="Times New Roman"/>
          <w:sz w:val="20"/>
          <w:szCs w:val="20"/>
        </w:rPr>
        <w:t>m.’yi</w:t>
      </w:r>
      <w:proofErr w:type="spellEnd"/>
      <w:r w:rsidRPr="0058349E">
        <w:rPr>
          <w:rFonts w:ascii="Times New Roman" w:hAnsi="Times New Roman" w:cs="Times New Roman"/>
          <w:sz w:val="20"/>
          <w:szCs w:val="20"/>
        </w:rPr>
        <w:t> ve taban alanı kat sayısı toplamda 0,03’ü geçmemek, sökülüp takılabilir malzemeden yapılmak kaydıyla; açık çay bahçesi, büfe, </w:t>
      </w:r>
      <w:proofErr w:type="spellStart"/>
      <w:r w:rsidRPr="0058349E">
        <w:rPr>
          <w:rFonts w:ascii="Times New Roman" w:hAnsi="Times New Roman" w:cs="Times New Roman"/>
          <w:sz w:val="20"/>
          <w:szCs w:val="20"/>
        </w:rPr>
        <w:t>pergole</w:t>
      </w:r>
      <w:proofErr w:type="spellEnd"/>
      <w:r w:rsidRPr="0058349E">
        <w:rPr>
          <w:rFonts w:ascii="Times New Roman" w:hAnsi="Times New Roman" w:cs="Times New Roman"/>
          <w:sz w:val="20"/>
          <w:szCs w:val="20"/>
        </w:rPr>
        <w:t>, kameriye, muhtarlık, güvenlik kulübesi, sporcu soyunma kabinleri, taksi durağı, trafo gibi tesislerin yapılabildiği, kentte yaşayanların yeşil bitki örtüsü ile dinlenme ihtiyaçlarının karşılandığı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spellStart"/>
      <w:r w:rsidRPr="0058349E">
        <w:rPr>
          <w:rFonts w:ascii="Times New Roman" w:hAnsi="Times New Roman" w:cs="Times New Roman"/>
          <w:sz w:val="20"/>
          <w:szCs w:val="20"/>
        </w:rPr>
        <w:t>ac</w:t>
      </w:r>
      <w:proofErr w:type="spellEnd"/>
      <w:r w:rsidRPr="0058349E">
        <w:rPr>
          <w:rFonts w:ascii="Times New Roman" w:hAnsi="Times New Roman" w:cs="Times New Roman"/>
          <w:sz w:val="20"/>
          <w:szCs w:val="20"/>
        </w:rPr>
        <w:t>) Piknik ve eğlence (</w:t>
      </w:r>
      <w:proofErr w:type="gramStart"/>
      <w:r w:rsidRPr="0058349E">
        <w:rPr>
          <w:rFonts w:ascii="Times New Roman" w:hAnsi="Times New Roman" w:cs="Times New Roman"/>
          <w:sz w:val="20"/>
          <w:szCs w:val="20"/>
        </w:rPr>
        <w:t>rekreasyon</w:t>
      </w:r>
      <w:proofErr w:type="gramEnd"/>
      <w:r w:rsidRPr="0058349E">
        <w:rPr>
          <w:rFonts w:ascii="Times New Roman" w:hAnsi="Times New Roman" w:cs="Times New Roman"/>
          <w:sz w:val="20"/>
          <w:szCs w:val="20"/>
        </w:rPr>
        <w:t xml:space="preserve">) alanları: Kentin açık ve yeşil alan ihtiyacı başta olmak üzere, kent içinde ve çevresinde günü birlik kullanıma yönelik ve imar planı kararı ile belirlenmiş; eğlence, dinlenme, piknik ihtiyaçlarının karşılanabileceği lokanta, gazino, kahvehane, çay bahçesi, büfe, otopark gibi kullanımlar ile, tenis, </w:t>
      </w:r>
      <w:r w:rsidRPr="0058349E">
        <w:rPr>
          <w:rFonts w:ascii="Times New Roman" w:hAnsi="Times New Roman" w:cs="Times New Roman"/>
          <w:sz w:val="20"/>
          <w:szCs w:val="20"/>
        </w:rPr>
        <w:lastRenderedPageBreak/>
        <w:t>yüzme, mini golf, </w:t>
      </w:r>
      <w:proofErr w:type="spellStart"/>
      <w:r w:rsidRPr="0058349E">
        <w:rPr>
          <w:rFonts w:ascii="Times New Roman" w:hAnsi="Times New Roman" w:cs="Times New Roman"/>
          <w:sz w:val="20"/>
          <w:szCs w:val="20"/>
        </w:rPr>
        <w:t>otokrosgibi</w:t>
      </w:r>
      <w:proofErr w:type="spellEnd"/>
      <w:r w:rsidRPr="0058349E">
        <w:rPr>
          <w:rFonts w:ascii="Times New Roman" w:hAnsi="Times New Roman" w:cs="Times New Roman"/>
          <w:sz w:val="20"/>
          <w:szCs w:val="20"/>
        </w:rPr>
        <w:t xml:space="preserve"> her tür sportif faaliyetlerin yer alabileceği alanlardır. Bu alanda yapılacak yapıların emsali (0,05) i, kat adedi 2’yi, asma katlı yapılarda (9.30) m.yi, asma katsız yapılarda (8,30) m.yi geçemez.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Spor ve oyun alanları: Spor ve oyun ihtiyacı karşılanmak, spor faaliyetleri yapılmak üzere imar planı kararı ile kent, bölge veya semt ölçeğinde ayrılan açık ve kapalı tesis alanlarıdır. Bu alanlarda açık veya kapalı otoparklar ile seyirci ve sporcuların ihtiyacına yönelik, büfe, lokanta, pastane, çayhane ve spor faaliyetlerine ilişkin ticari üniteler yer alabilir.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spellStart"/>
      <w:r w:rsidRPr="0058349E">
        <w:rPr>
          <w:rFonts w:ascii="Times New Roman" w:hAnsi="Times New Roman" w:cs="Times New Roman"/>
          <w:sz w:val="20"/>
          <w:szCs w:val="20"/>
        </w:rPr>
        <w:t>ba</w:t>
      </w:r>
      <w:proofErr w:type="spellEnd"/>
      <w:r w:rsidRPr="0058349E">
        <w:rPr>
          <w:rFonts w:ascii="Times New Roman" w:hAnsi="Times New Roman" w:cs="Times New Roman"/>
          <w:sz w:val="20"/>
          <w:szCs w:val="20"/>
        </w:rPr>
        <w:t>) Stadyum: Uygulama imar planı kararı ile futbol ve benzeri spor müsabakaları için üzeri açık veya kapalı olarak inşa edilen, bünyesinde, yapılan spora ve sporculara ilişkin tesislerin yanı sıra açık ve kapalı otopark, idari, sosyal ve kültürel tesisler ile lokanta, pastane, çayhane, çarşı, alışveriş birimleri, büfe gibi </w:t>
      </w:r>
      <w:proofErr w:type="gramStart"/>
      <w:r w:rsidRPr="0058349E">
        <w:rPr>
          <w:rFonts w:ascii="Times New Roman" w:hAnsi="Times New Roman" w:cs="Times New Roman"/>
          <w:sz w:val="20"/>
          <w:szCs w:val="20"/>
        </w:rPr>
        <w:t>mekan</w:t>
      </w:r>
      <w:proofErr w:type="gramEnd"/>
      <w:r w:rsidRPr="0058349E">
        <w:rPr>
          <w:rFonts w:ascii="Times New Roman" w:hAnsi="Times New Roman" w:cs="Times New Roman"/>
          <w:sz w:val="20"/>
          <w:szCs w:val="20"/>
        </w:rPr>
        <w:t>, yapı veya tesisler bulunabilen, planla açıkça belirtilmek ve tescile konu edilmemek kaydıyla stadyum projesi bütünlüğü içerisinde yol ve meydanların altını da kapsayabilen komplekslerdir.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Sosyal ve kültürel tesis alanı: Kütüphane, sergi salonu, müze, sinema ve tiyatro, kreş, anaokulu, kurs, yurt, çocuk yuvası, yetiştirme yurdu, yaşlı ve engelli bakımevi, </w:t>
      </w:r>
      <w:proofErr w:type="gramStart"/>
      <w:r w:rsidRPr="0058349E">
        <w:rPr>
          <w:rFonts w:ascii="Times New Roman" w:hAnsi="Times New Roman" w:cs="Times New Roman"/>
          <w:sz w:val="20"/>
          <w:szCs w:val="20"/>
        </w:rPr>
        <w:t>rehabilitasyon</w:t>
      </w:r>
      <w:proofErr w:type="gramEnd"/>
      <w:r w:rsidRPr="0058349E">
        <w:rPr>
          <w:rFonts w:ascii="Times New Roman" w:hAnsi="Times New Roman" w:cs="Times New Roman"/>
          <w:sz w:val="20"/>
          <w:szCs w:val="20"/>
        </w:rPr>
        <w:t> merkezi, kadın ve çocuk sığınma evi, şefkat evleri gibi kullanımlara ayrılan kamuya veya özel şahıslara ait tesislerin tek başına veya birkaçının bir arada yapılabildiği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ç) İbadet yeri: İbadet etmek ve dini hizmetlerden faydalanmak amacıyla insanların toplandığı, dinî tesis ve külliyesinin, dinî tesisin mimarisi ile uyumlu olmak koşuluyla dinî tesise ait; lojman, kütüphane, aşevi, dinlenme salonu, yurt ve kurs yapısı ile </w:t>
      </w:r>
      <w:proofErr w:type="spellStart"/>
      <w:r w:rsidRPr="0058349E">
        <w:rPr>
          <w:rFonts w:ascii="Times New Roman" w:hAnsi="Times New Roman" w:cs="Times New Roman"/>
          <w:sz w:val="20"/>
          <w:szCs w:val="20"/>
        </w:rPr>
        <w:t>gasilhane</w:t>
      </w:r>
      <w:proofErr w:type="spellEnd"/>
      <w:r w:rsidRPr="0058349E">
        <w:rPr>
          <w:rFonts w:ascii="Times New Roman" w:hAnsi="Times New Roman" w:cs="Times New Roman"/>
          <w:sz w:val="20"/>
          <w:szCs w:val="20"/>
        </w:rPr>
        <w:t>, şadırvan ve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gibi müştemilatların, açık veya zemin altında kapalı otoparkın da yapılabildiği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d) Mezarlık alanı: Cenazelerin defnedildiği mezar yerleri, defin izni ve diğer işlemlerin yürütüldüğü idari tesis binaları, güvenlik odası, bu alana hizmet veren ziyaretçi bekleme, morg, </w:t>
      </w:r>
      <w:proofErr w:type="spellStart"/>
      <w:r w:rsidRPr="0058349E">
        <w:rPr>
          <w:rFonts w:ascii="Times New Roman" w:hAnsi="Times New Roman" w:cs="Times New Roman"/>
          <w:sz w:val="20"/>
          <w:szCs w:val="20"/>
        </w:rPr>
        <w:t>gasilhane</w:t>
      </w:r>
      <w:proofErr w:type="spellEnd"/>
      <w:r w:rsidRPr="0058349E">
        <w:rPr>
          <w:rFonts w:ascii="Times New Roman" w:hAnsi="Times New Roman" w:cs="Times New Roman"/>
          <w:sz w:val="20"/>
          <w:szCs w:val="20"/>
        </w:rPr>
        <w:t>, ibadet yeri, şadırvan, çeşme,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ile otopark da yapılabilen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 Alan kullanımları: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a) Konut alanı: Yerleşme ve gelişme alanlarında konut kullanımına yönelik olarak planlanan alanlardır. Ancak, yol boyu ticaret olarak teşekkül etmiş konut alanlarında bulunan parsellerin zemin kat ve yol seviyesinde veya açığa çıkan bodrum katlarının yoldan cephe alan mekânlarında, gürültü ve kirlilik oluşturmayan ve imalâthane niteliğinde </w:t>
      </w:r>
      <w:proofErr w:type="gramStart"/>
      <w:r w:rsidRPr="0058349E">
        <w:rPr>
          <w:rFonts w:ascii="Times New Roman" w:hAnsi="Times New Roman" w:cs="Times New Roman"/>
          <w:sz w:val="20"/>
          <w:szCs w:val="20"/>
        </w:rPr>
        <w:t>olmayan,gayrisıhhi</w:t>
      </w:r>
      <w:proofErr w:type="gramEnd"/>
      <w:r w:rsidRPr="0058349E">
        <w:rPr>
          <w:rFonts w:ascii="Times New Roman" w:hAnsi="Times New Roman" w:cs="Times New Roman"/>
          <w:sz w:val="20"/>
          <w:szCs w:val="20"/>
        </w:rPr>
        <w:t> özellik taşımayan, halkın günlük ihtiyaçlarını karşılamaya yönelik dükkân, kuaför, terzi, muayenehane, aile sağlığı merkezi, lokanta, pastane, anaokulu, kreş gibi konut dışı hizmetler verilebilir. Binanın birinci katında veya bodrum katlarında zemin katta yer alan </w:t>
      </w:r>
      <w:proofErr w:type="gramStart"/>
      <w:r w:rsidRPr="0058349E">
        <w:rPr>
          <w:rFonts w:ascii="Times New Roman" w:hAnsi="Times New Roman" w:cs="Times New Roman"/>
          <w:sz w:val="20"/>
          <w:szCs w:val="20"/>
        </w:rPr>
        <w:t>mekanla</w:t>
      </w:r>
      <w:proofErr w:type="gramEnd"/>
      <w:r w:rsidRPr="0058349E">
        <w:rPr>
          <w:rFonts w:ascii="Times New Roman" w:hAnsi="Times New Roman" w:cs="Times New Roman"/>
          <w:sz w:val="20"/>
          <w:szCs w:val="20"/>
        </w:rPr>
        <w:t> içten bağlantılı olan ve binanın ortak merdivenleri ile ilişkilendirilmeyen konut dışı piyesler yapılabilir. İlgili idare meclisince yol boyu ticaret olarak teşekkül ettiği karar altına alınan konut kullanımına ayrılan parsellerde müstakil olarak yurt, anaokulu, aile sağlığı merkezi, özel sağlık tesisi, özel eğitim tesisi ve kreş, ticari katlı otopark binaları yapılabilir. Konut alanlarında kalsa dahi parsellerin konut binası yapılıncaya kadar açık depolama veya ruhsata tabi bina yapılmaksızın bahçe düzenlemesi ve peyzajı yapılarak kullandırılmasına ilgili idaresi yetkilidir. Yol boyu ticaret olarak belirlenenler de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xml:space="preserve"> konut alanlarında kalan parsellerin araç giriş çıkışından kaynaklanan trafik yükünü </w:t>
      </w:r>
      <w:r w:rsidRPr="0058349E">
        <w:rPr>
          <w:rFonts w:ascii="Times New Roman" w:hAnsi="Times New Roman" w:cs="Times New Roman"/>
          <w:sz w:val="20"/>
          <w:szCs w:val="20"/>
        </w:rPr>
        <w:lastRenderedPageBreak/>
        <w:t>azaltmak amacıyla ve ilgili idareden geçit hakkı almak koşuluyla otopark olarak kullanılan bodrum katlarından plan kararı ile kamuya ait yer altı otoparkına araç giriş çıkışı verilebilir. Konut alanlarında özel eğitim tesisi, özel sağlık tesisi ve katlı otopark yapılabilmesi için uygulama imar planında bu amaçla değişiklik yapılarak konut kullanımından çıkarılması gerekir.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b) Ticaret alanı: İş merkezleri, ofis-büro, çarşı, çok katlı mağazalar, kamu veya özel katlı otoparklar, alışveriş merkezleri, otel ve diğer konaklama tesisleri, sinema, tiyatro, müze, kütüphane, sergi salonu gibi sosyal ve kültürel tesisler, lokanta, restoran, gazino, düğün salonu gibi eğlenceye yönelik birimler, yönetim binaları, katlı otopark, banka, finans kurumları, yurt, kurs, dershane, özel eğitim ve özel sağlık tesisleri gibi ticaret ve hizmetler sektörüne ilişkin yapılar yapılabilen </w:t>
      </w:r>
      <w:proofErr w:type="gramStart"/>
      <w:r w:rsidRPr="0058349E">
        <w:rPr>
          <w:rFonts w:ascii="Times New Roman" w:hAnsi="Times New Roman" w:cs="Times New Roman"/>
          <w:sz w:val="20"/>
          <w:szCs w:val="20"/>
        </w:rPr>
        <w:t>alanlardır.Ancak</w:t>
      </w:r>
      <w:proofErr w:type="gramEnd"/>
      <w:r w:rsidRPr="0058349E">
        <w:rPr>
          <w:rFonts w:ascii="Times New Roman" w:hAnsi="Times New Roman" w:cs="Times New Roman"/>
          <w:sz w:val="20"/>
          <w:szCs w:val="20"/>
        </w:rPr>
        <w:t xml:space="preserve"> bu alanlarda katlı otopark, özel eğitim veya özel sağlık tesisi yapılabilmesi için uygulama imar planında bu amaçla değişiklik yapılması yapılarak ticaret kullanımından çıkarılması gerekir.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Ticaret+Konut, Turizm+Ticaret, Turizm+Ticaret+Konut gibi karma kullanım alanları: Tek başına konut olarak kullanılmamak koşuluyla, ticaret, turizm+ticaret, ticaret+konut, turizm+ticaret+konut kullanımlarından sadece birinin veya ikisinin </w:t>
      </w:r>
      <w:proofErr w:type="spellStart"/>
      <w:r w:rsidRPr="0058349E">
        <w:rPr>
          <w:rFonts w:ascii="Times New Roman" w:hAnsi="Times New Roman" w:cs="Times New Roman"/>
          <w:sz w:val="20"/>
          <w:szCs w:val="20"/>
        </w:rPr>
        <w:t>veyahutta</w:t>
      </w:r>
      <w:proofErr w:type="spellEnd"/>
      <w:r w:rsidRPr="0058349E">
        <w:rPr>
          <w:rFonts w:ascii="Times New Roman" w:hAnsi="Times New Roman" w:cs="Times New Roman"/>
          <w:sz w:val="20"/>
          <w:szCs w:val="20"/>
        </w:rPr>
        <w:t> tamamının birlikte yer aldığı alanlardır. Bu alanlarda plandaki kullanım kararına bağlı olarak konut veya turizm tesisi yapılması halinde yoldan cephe alan zemin veya bodrum katların ticaret veya hizmetler sektörünün kullanımında olması ve konut veya turizm tesisi için ayrı bina girişi ve merdiveni bulunması şartı aranır. Bu alanlarda ayrıca plan kararı gerekmeden gerçek ve tüzel kişilere veya kamuya ait; yurt, kurs, dershane, ticari katlı otopark, sosyal ve kültürel tesisler yapılabilir. Ancak bu alanlarda katlı otopark, özel eğitim veya özel sağlık tesisi yapılabilmesi için uygulama imar planında bu amaçla değişiklik yapılması yapılarak karma kullanımdan çıkarılması gerekir. Ticaret+Konut, Turizm+Ticaret+Konut gibi konut da yapılabilen karma kullanım alanlarında konut veya yüksek nitelikli konut yapılabilmesi için konutun ihtiyacı olan sosyal ve teknik alt yapı ve donatı alanlarının konut kullanımının getireceği nüfus yoğunluğu üzerinden hesap edilerek bu alana hizmet verecek şekilde ayrılmış olması şarttır. Konutun da yapılabildiği karma kullanım alanlarında uygulama imar planında alanın veya alandaki yapılaşma hakkının ne kadarının konut kullanımına ayrılacağının belirlenmediği durumlarda konut kullanımları, alandaki parsellerin toplam emsalinin %20’sini aşamaz</w:t>
      </w:r>
      <w:r w:rsidRPr="0058349E">
        <w:rPr>
          <w:rStyle w:val="Gl"/>
          <w:rFonts w:ascii="Times New Roman" w:hAnsi="Times New Roman" w:cs="Times New Roman"/>
          <w:sz w:val="20"/>
          <w:szCs w:val="20"/>
        </w:rPr>
        <w:t>.</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ç) Yüksek nitelikli konut (</w:t>
      </w:r>
      <w:proofErr w:type="gramStart"/>
      <w:r w:rsidRPr="0058349E">
        <w:rPr>
          <w:rFonts w:ascii="Times New Roman" w:hAnsi="Times New Roman" w:cs="Times New Roman"/>
          <w:sz w:val="20"/>
          <w:szCs w:val="20"/>
        </w:rPr>
        <w:t>rezidans</w:t>
      </w:r>
      <w:proofErr w:type="gramEnd"/>
      <w:r w:rsidRPr="0058349E">
        <w:rPr>
          <w:rFonts w:ascii="Times New Roman" w:hAnsi="Times New Roman" w:cs="Times New Roman"/>
          <w:sz w:val="20"/>
          <w:szCs w:val="20"/>
        </w:rPr>
        <w:t>): En az konut şartlarını sağlayan; resepsiyon, güvenlik ve günlük temizlik servisi mekanlarının bulunduğu, sağlık hizmetleri, kuru temizleme, çamaşırhane, taşıma, yemek ve alışveriş servisi hizmetleri ile spor salonu ve yüzme havuzu gibi hizmetlerin de verilebildiği birden fazla bağımsız bölümü ihtiva eden konut binalarıdır. İmar planlarında konut, ticaret+konut, turizm+ticaret+konut olarak belirlenen bölgelerde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d) Konaklama (Turizm) tesisleri: Konaklama amacıyla kullanılan, otel, motel, tatil köyü, pansiyon, kamping, apart otel ve </w:t>
      </w:r>
      <w:proofErr w:type="spellStart"/>
      <w:r w:rsidRPr="0058349E">
        <w:rPr>
          <w:rFonts w:ascii="Times New Roman" w:hAnsi="Times New Roman" w:cs="Times New Roman"/>
          <w:sz w:val="20"/>
          <w:szCs w:val="20"/>
        </w:rPr>
        <w:t>hostel</w:t>
      </w:r>
      <w:proofErr w:type="spellEnd"/>
      <w:r w:rsidRPr="0058349E">
        <w:rPr>
          <w:rFonts w:ascii="Times New Roman" w:hAnsi="Times New Roman" w:cs="Times New Roman"/>
          <w:sz w:val="20"/>
          <w:szCs w:val="20"/>
        </w:rPr>
        <w:t> gibi</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turizm tesisleridir.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e) Sağlık tesisleri alanı: Hastane, sağlık ocağı, aile sağlık merkezi, doğumevi, dispanser ve poliklinik, ağız ve diş sağlığı merkezi, fizik tedavi ve </w:t>
      </w:r>
      <w:proofErr w:type="gramStart"/>
      <w:r w:rsidRPr="0058349E">
        <w:rPr>
          <w:rFonts w:ascii="Times New Roman" w:hAnsi="Times New Roman" w:cs="Times New Roman"/>
          <w:sz w:val="20"/>
          <w:szCs w:val="20"/>
        </w:rPr>
        <w:t>rehabilitasyon</w:t>
      </w:r>
      <w:proofErr w:type="gramEnd"/>
      <w:r w:rsidRPr="0058349E">
        <w:rPr>
          <w:rFonts w:ascii="Times New Roman" w:hAnsi="Times New Roman" w:cs="Times New Roman"/>
          <w:sz w:val="20"/>
          <w:szCs w:val="20"/>
        </w:rPr>
        <w:t> merkezi, entegre sağlık </w:t>
      </w:r>
      <w:proofErr w:type="spellStart"/>
      <w:r w:rsidRPr="0058349E">
        <w:rPr>
          <w:rFonts w:ascii="Times New Roman" w:hAnsi="Times New Roman" w:cs="Times New Roman"/>
          <w:sz w:val="20"/>
          <w:szCs w:val="20"/>
        </w:rPr>
        <w:t>kampüsü</w:t>
      </w:r>
      <w:proofErr w:type="spellEnd"/>
      <w:r w:rsidRPr="0058349E">
        <w:rPr>
          <w:rFonts w:ascii="Times New Roman" w:hAnsi="Times New Roman" w:cs="Times New Roman"/>
          <w:sz w:val="20"/>
          <w:szCs w:val="20"/>
        </w:rPr>
        <w:t> gibi fonksiyonlarda hizmet veren gerçek veya tüzel kişilere veya kamuya ait tesisler için uygulama imar planında özel veya kamu tesisi alanı olduğu belirtilmek suretiyle ayrılan alanlardır. Özel sağlık tesisi yapılacak alanlar belirlenmeden Sağlık Bakanlığının taşra teşkilatının uygun görüşü alınır.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lastRenderedPageBreak/>
        <w:t>f) Eğitim alanı: Okul öncesi, ilk ve orta öğretim ile yüksek öğretime hizmet vermek üzere kamuya veya gerçek veya tüzel kişilere ait; eğitim </w:t>
      </w:r>
      <w:proofErr w:type="spellStart"/>
      <w:r w:rsidRPr="0058349E">
        <w:rPr>
          <w:rFonts w:ascii="Times New Roman" w:hAnsi="Times New Roman" w:cs="Times New Roman"/>
          <w:sz w:val="20"/>
          <w:szCs w:val="20"/>
        </w:rPr>
        <w:t>kampüsü</w:t>
      </w:r>
      <w:proofErr w:type="spellEnd"/>
      <w:r w:rsidRPr="0058349E">
        <w:rPr>
          <w:rFonts w:ascii="Times New Roman" w:hAnsi="Times New Roman" w:cs="Times New Roman"/>
          <w:sz w:val="20"/>
          <w:szCs w:val="20"/>
        </w:rPr>
        <w:t>, genel, mesleki ve teknik eğitim fonksiyonlarına ilişkin okul ve okula hizmet veren yurt, yemekhane ve spor salonu gibi tesisler için uygulama imar planında özel veya kamu tesisi alanı olduğu belirtilmek suretiyle ayrılan alanlardır. </w:t>
      </w:r>
      <w:proofErr w:type="gramEnd"/>
      <w:r w:rsidRPr="0058349E">
        <w:rPr>
          <w:rFonts w:ascii="Times New Roman" w:hAnsi="Times New Roman" w:cs="Times New Roman"/>
          <w:sz w:val="20"/>
          <w:szCs w:val="20"/>
        </w:rPr>
        <w:t>Özel eğitim tesisi yapılacak alanlar belirlenmeden Milli Eğitim Bakanlığının taşra teşkilatının uygun görüşü alınır.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g) Askeri alanlar: Türk Silahlı Kuvvetlerini oluşturan Kara, Deniz, Hava Kuvvetleri Komutanlıkları ile Jandarma Genel Komutanlığı ve Sahil Güvenlik Komutanlığının savunma, </w:t>
      </w:r>
      <w:proofErr w:type="gramStart"/>
      <w:r w:rsidRPr="0058349E">
        <w:rPr>
          <w:rFonts w:ascii="Times New Roman" w:hAnsi="Times New Roman" w:cs="Times New Roman"/>
          <w:sz w:val="20"/>
          <w:szCs w:val="20"/>
        </w:rPr>
        <w:t>harekat</w:t>
      </w:r>
      <w:proofErr w:type="gramEnd"/>
      <w:r w:rsidRPr="0058349E">
        <w:rPr>
          <w:rFonts w:ascii="Times New Roman" w:hAnsi="Times New Roman" w:cs="Times New Roman"/>
          <w:sz w:val="20"/>
          <w:szCs w:val="20"/>
        </w:rPr>
        <w:t>, hudut ve sahil güvenliğine yönelik yapıları, kışla, ordugah, karargah, birlik, karakol, askerlik şubesi, askeri havaalanları, sosyal, teknik ve lojistik gibi askeri veya güvenlik amaçlı ihtiyaçlara yönelik tesisler ile Türk Silahlı Kuvvetlerinin ihtiyacına yönelik idari, eğitim, sağlık, lojman, orduevi gibi diğer sosyal tesislerin yer aldığı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 ve (2) numaralı bentlerde belirtilen çalışma, sosyal ve kültürel altyapı alanlarında yapılacak tüm yapı, tesis ve açık alan düzenlemelerinin, engellilerin de ulaşmasını ve kullanmasını sağlayacak şekilde Türk </w:t>
      </w:r>
      <w:proofErr w:type="spellStart"/>
      <w:r w:rsidRPr="0058349E">
        <w:rPr>
          <w:rFonts w:ascii="Times New Roman" w:hAnsi="Times New Roman" w:cs="Times New Roman"/>
          <w:sz w:val="20"/>
          <w:szCs w:val="20"/>
        </w:rPr>
        <w:t>Standardları</w:t>
      </w:r>
      <w:proofErr w:type="spellEnd"/>
      <w:r w:rsidRPr="0058349E">
        <w:rPr>
          <w:rFonts w:ascii="Times New Roman" w:hAnsi="Times New Roman" w:cs="Times New Roman"/>
          <w:sz w:val="20"/>
          <w:szCs w:val="20"/>
        </w:rPr>
        <w:t> Enstitüsü standartlarına uygun olarak yapılması zorunludur.”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Style w:val="Gl"/>
          <w:rFonts w:ascii="Times New Roman" w:hAnsi="Times New Roman" w:cs="Times New Roman"/>
          <w:sz w:val="20"/>
          <w:szCs w:val="20"/>
        </w:rPr>
        <w:t>MADDE 8-</w:t>
      </w:r>
      <w:r w:rsidRPr="0058349E">
        <w:rPr>
          <w:rFonts w:ascii="Times New Roman" w:hAnsi="Times New Roman" w:cs="Times New Roman"/>
          <w:sz w:val="20"/>
          <w:szCs w:val="20"/>
        </w:rPr>
        <w:t> Aynı Yönetmeliğin 16 </w:t>
      </w:r>
      <w:proofErr w:type="spellStart"/>
      <w:r w:rsidRPr="0058349E">
        <w:rPr>
          <w:rFonts w:ascii="Times New Roman" w:hAnsi="Times New Roman" w:cs="Times New Roman"/>
          <w:sz w:val="20"/>
          <w:szCs w:val="20"/>
        </w:rPr>
        <w:t>ncı</w:t>
      </w:r>
      <w:proofErr w:type="spellEnd"/>
      <w:r w:rsidRPr="0058349E">
        <w:rPr>
          <w:rFonts w:ascii="Times New Roman" w:hAnsi="Times New Roman" w:cs="Times New Roman"/>
          <w:sz w:val="20"/>
          <w:szCs w:val="20"/>
        </w:rPr>
        <w:t xml:space="preserve"> maddesinin birinci fıkrasının (5) numaralı bendi aşağıdaki şekilde yeniden düzenlenmiş; aynı fıkranın (1), (2), (3), (4), (11), (18), (19), (24), (25), (26), (31), (32), (33), (34), (35), (38), (39), (40), (43), (44), (50), (52) ve (55) numaralı bentleri aşağıdaki şekilde ve (27) numaralı bendindeki “Özürlü” ibaresi “Engelli” olarak değiştirilmiş, aynı maddeye aşağıdaki bentler eklenmiştir.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“5) Zemin terası: İrtibatlı olduğu katın seviyesini aşmayan, tabi zeminden veya tesviye edilmiş zeminden itibaren en fazla (1.50) m. yükseklikte olan, bağımsız bölümlerin parçası veya binanın ortak alanı olarak kullanılan, döşeme altında kalan kısmı doldurularak kapatılan veya duvar ile çevrilerek gerektiğinde depo olarak kullanılabilen, parsel sınırlarına yan ve arka bahçelerde 3.00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ön bahçelerde imar planında veya ilgili idarelerin imar yönetmeliklerinde aksine bir hüküm yok ise 3.00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fazla yaklaşmayan teraslardır.”</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 Taban alanı: Bahçede yapılan eklenti ve müştemilatı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yapıların tabii zemin veya tesviye edilmiş zemin üzerinde kalan kısmının parseldeki izdüşümünün kapladığı alandır. Ana yapının dışında kalan binaya ait arıtma tesisi ve trafolar, akaryakıt pompaları ve taşıyıcıları hariç olmak üzere </w:t>
      </w:r>
      <w:proofErr w:type="spellStart"/>
      <w:r w:rsidRPr="0058349E">
        <w:rPr>
          <w:rFonts w:ascii="Times New Roman" w:hAnsi="Times New Roman" w:cs="Times New Roman"/>
          <w:sz w:val="20"/>
          <w:szCs w:val="20"/>
        </w:rPr>
        <w:t>kanopiler</w:t>
      </w:r>
      <w:proofErr w:type="spellEnd"/>
      <w:r w:rsidRPr="0058349E">
        <w:rPr>
          <w:rFonts w:ascii="Times New Roman" w:hAnsi="Times New Roman" w:cs="Times New Roman"/>
          <w:sz w:val="20"/>
          <w:szCs w:val="20"/>
        </w:rPr>
        <w:t> ve </w:t>
      </w:r>
      <w:proofErr w:type="spellStart"/>
      <w:r w:rsidRPr="0058349E">
        <w:rPr>
          <w:rFonts w:ascii="Times New Roman" w:hAnsi="Times New Roman" w:cs="Times New Roman"/>
          <w:sz w:val="20"/>
          <w:szCs w:val="20"/>
        </w:rPr>
        <w:t>arkatlar</w:t>
      </w:r>
      <w:proofErr w:type="spellEnd"/>
      <w:r w:rsidRPr="0058349E">
        <w:rPr>
          <w:rFonts w:ascii="Times New Roman" w:hAnsi="Times New Roman" w:cs="Times New Roman"/>
          <w:sz w:val="20"/>
          <w:szCs w:val="20"/>
        </w:rPr>
        <w:t>, yangın merdivenleri veya müstakil yangın merdiveni olmayan yapılarda yangın merdiveni olarak kullanılan bina merdivenlerinden biri, temele kadar inen toprağa dayalı asansör boşlukları, ışıklıklar, çöp ve atık ayrıştırma bacaları, tabii zemin veya tesviye edilmiş zemin seviyesindeki veya bu seviyenin altındaki avlular, iç bahçeler, açık havuzlar, pergola, kameriye, bağlantılı olduğu bağımsız bölümün veya bulunduğu katın brüt alanının %10’unu aşmayan üstü açık veya sökülür-takılır hafif malzeme ile örtülü zemin terasları, bahçe duvarı ve istinat duvarı gibi yapılar, kontrol kulübeleri, açık otoparklar, tamamen toprağın altında kalan; otopark, sığınak ve tesisat hacimleri, yakıt depoları, su depoları, su sarnıcı ve gri su toplama havuzu taban alanına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edilmez.”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 Taban alanı kat sayısı (TAKS): Taban alanının imar parseli alanına oranıdır. Taban alanı kat sayısı, arazi eğimi nedeniyle tabii veya tesviye edilmiş zeminin üzerinde kalan tüm bodrum katlar ile zemin kat izdüşümü birlikte değerlendirilerek hesaplanır. Uygulama imar planında çekme mesafeleri verilip TAKS verilmemiş ise çekme mesafelerine, bina cephe hatlarına ve ilgili imar yönetmeliklerine göre uygulama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“3) Yapı inşaat alanı: Işıklıklar ve avlular hariç olmak üzere, bodrum kat, asma kat ve çatı arasında yer alan mekânlar, çatı veya kat bahçeleri, çatıda, katta ve zemindeki teraslar, balkonlar, açık çıkmalar ile binadaki ortak alanları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yapının inşa edilen bütün katlarının alanıdır.”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“4) Kat alanı kat sayısı (KAKS) (Emsal): Yapının katlar alanı toplamının imar parseli alanına oranından elde edilen sayıdır. İmar planlarında emsal hesabının, brüt veya net parsele göre belirleneceğine ilişkin hüküm bulunmaması halinde uygulamalar net imar parseli alanına göre yapılır. Emsalin brüt alandan belirlenmesi halinde kamuya ayrılan alanların bedelsiz terk edilmesi şarttır. Kamuya ayrılan kısımları bedelsiz terk edilmeyen alanlarda parselin brüt alanı üzerinden emsal hesabı yapılarak ruhsat </w:t>
      </w:r>
      <w:proofErr w:type="gramStart"/>
      <w:r w:rsidRPr="0058349E">
        <w:rPr>
          <w:rFonts w:ascii="Times New Roman" w:hAnsi="Times New Roman" w:cs="Times New Roman"/>
          <w:sz w:val="20"/>
          <w:szCs w:val="20"/>
        </w:rPr>
        <w:t>düzenlenemez.Katlar</w:t>
      </w:r>
      <w:proofErr w:type="gramEnd"/>
      <w:r w:rsidRPr="0058349E">
        <w:rPr>
          <w:rFonts w:ascii="Times New Roman" w:hAnsi="Times New Roman" w:cs="Times New Roman"/>
          <w:sz w:val="20"/>
          <w:szCs w:val="20"/>
        </w:rPr>
        <w:t xml:space="preserve"> alanına;</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Teras çatılar ve çatı bahçeleri, </w:t>
      </w:r>
      <w:proofErr w:type="spellStart"/>
      <w:r w:rsidRPr="0058349E">
        <w:rPr>
          <w:rFonts w:ascii="Times New Roman" w:hAnsi="Times New Roman" w:cs="Times New Roman"/>
          <w:sz w:val="20"/>
          <w:szCs w:val="20"/>
        </w:rPr>
        <w:t>kanopiler</w:t>
      </w:r>
      <w:proofErr w:type="spellEnd"/>
      <w:r w:rsidRPr="0058349E">
        <w:rPr>
          <w:rFonts w:ascii="Times New Roman" w:hAnsi="Times New Roman" w:cs="Times New Roman"/>
          <w:sz w:val="20"/>
          <w:szCs w:val="20"/>
        </w:rPr>
        <w:t>, giriş saçakları, tabii veya tesviye zemine oturan avlular, sundurma gibi üstü hafif malzeme ile örtülü bir veya birden fazla kenarı açık olan ve her bir bağımsız bölümle irtibatlı zemin terasları, binaya bitişik veya ayrık bir veya birden fazla kenarı açık olan </w:t>
      </w:r>
      <w:proofErr w:type="spellStart"/>
      <w:r w:rsidRPr="0058349E">
        <w:rPr>
          <w:rFonts w:ascii="Times New Roman" w:hAnsi="Times New Roman" w:cs="Times New Roman"/>
          <w:sz w:val="20"/>
          <w:szCs w:val="20"/>
        </w:rPr>
        <w:t>arkatlar</w:t>
      </w:r>
      <w:proofErr w:type="spellEnd"/>
      <w:r w:rsidRPr="0058349E">
        <w:rPr>
          <w:rFonts w:ascii="Times New Roman" w:hAnsi="Times New Roman" w:cs="Times New Roman"/>
          <w:sz w:val="20"/>
          <w:szCs w:val="20"/>
        </w:rPr>
        <w:t xml:space="preserve">, bahçe ve istinat duvarları,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Üstü sökülür-takılır hafif malzeme ile kenarları </w:t>
      </w:r>
      <w:proofErr w:type="gramStart"/>
      <w:r w:rsidRPr="0058349E">
        <w:rPr>
          <w:rFonts w:ascii="Times New Roman" w:hAnsi="Times New Roman" w:cs="Times New Roman"/>
          <w:sz w:val="20"/>
          <w:szCs w:val="20"/>
        </w:rPr>
        <w:t>rüzgar</w:t>
      </w:r>
      <w:proofErr w:type="gramEnd"/>
      <w:r w:rsidRPr="0058349E">
        <w:rPr>
          <w:rFonts w:ascii="Times New Roman" w:hAnsi="Times New Roman" w:cs="Times New Roman"/>
          <w:sz w:val="20"/>
          <w:szCs w:val="20"/>
        </w:rPr>
        <w:t> kesici cam panellerle kapatılmış olsa dahi açık oturma yerleri, çocuk oyun alanları, en az bir tarafı açık sundurmalar, açık büfeler, açık yüzme havuzları, atlama kuleleri, pergolalar ve kameriyeler,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Bu Yönetmelikte öngörülen asgari sayıda her bir kapıcı dairesinin 75 m2’si, bekçi odalarının ve kontrol kulübelerinin toplam 9 m2’si,</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Mescit, bina için gerekli minimum sığınak alanının %30 fazlasını geçmeyen sığınak alanı,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Ticari amaç içermeyen kreş ve çocuk bakım ünitelerinin toplam katlar alanının %5’ini aşmamak koşuluyla 750 m²’</w:t>
      </w:r>
      <w:proofErr w:type="spellStart"/>
      <w:r w:rsidRPr="0058349E">
        <w:rPr>
          <w:rFonts w:ascii="Times New Roman" w:hAnsi="Times New Roman" w:cs="Times New Roman"/>
          <w:sz w:val="20"/>
          <w:szCs w:val="20"/>
        </w:rPr>
        <w:t>yigeçmeyen</w:t>
      </w:r>
      <w:proofErr w:type="spellEnd"/>
      <w:r w:rsidRPr="0058349E">
        <w:rPr>
          <w:rFonts w:ascii="Times New Roman" w:hAnsi="Times New Roman" w:cs="Times New Roman"/>
          <w:sz w:val="20"/>
          <w:szCs w:val="20"/>
        </w:rPr>
        <w:t xml:space="preserve"> kısımları,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Yapının kendi ihtiyacı için bodrum katta yapılan otoparklar ile konut, resmi kurumlar, eğitim ve sağlık tesisleri, ibadet yerleri, otel, opera, yurt, müze, kütüphane hariç umumi binaların teraslarında yapılan açık otoparklar,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Ortak alan olarak ayrılan; asansör boşlukları, yangın merdiveni, yangın güvenlik hollerinin 6 m2’si ve ışıklıklar,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Çöp, atık ayrıştırma, hava, tesisat şaft ve bacaları,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Yapı yüksekliği 60.50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xml:space="preserve"> fazla olan binalar ile özelliği gereği tesisat katı oluşturulması zorunlu binalarda </w:t>
      </w:r>
      <w:proofErr w:type="spellStart"/>
      <w:r w:rsidRPr="0058349E">
        <w:rPr>
          <w:rFonts w:ascii="Times New Roman" w:hAnsi="Times New Roman" w:cs="Times New Roman"/>
          <w:sz w:val="20"/>
          <w:szCs w:val="20"/>
        </w:rPr>
        <w:t>emsaledahil</w:t>
      </w:r>
      <w:proofErr w:type="spellEnd"/>
      <w:r w:rsidRPr="0058349E">
        <w:rPr>
          <w:rFonts w:ascii="Times New Roman" w:hAnsi="Times New Roman" w:cs="Times New Roman"/>
          <w:sz w:val="20"/>
          <w:szCs w:val="20"/>
        </w:rPr>
        <w:t> katlar alanının % 3’ünü geçmemek koşuluyla sadece tesisat için oluşturulan tesisat katları,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Bina veya tesise ait olan; kazan dairesi, teshin merkezi, arıtma tesisi, su sarnıcı, gri su toplama havuzu, yakıt ve su depoları, silolar, trafolar, jeneratör, </w:t>
      </w:r>
      <w:proofErr w:type="spellStart"/>
      <w:r w:rsidRPr="0058349E">
        <w:rPr>
          <w:rFonts w:ascii="Times New Roman" w:hAnsi="Times New Roman" w:cs="Times New Roman"/>
          <w:sz w:val="20"/>
          <w:szCs w:val="20"/>
        </w:rPr>
        <w:t>kojenerasyon</w:t>
      </w:r>
      <w:proofErr w:type="spellEnd"/>
      <w:r w:rsidRPr="0058349E">
        <w:rPr>
          <w:rFonts w:ascii="Times New Roman" w:hAnsi="Times New Roman" w:cs="Times New Roman"/>
          <w:sz w:val="20"/>
          <w:szCs w:val="20"/>
        </w:rPr>
        <w:t> ünitesi, </w:t>
      </w:r>
      <w:proofErr w:type="spellStart"/>
      <w:r w:rsidRPr="0058349E">
        <w:rPr>
          <w:rFonts w:ascii="Times New Roman" w:hAnsi="Times New Roman" w:cs="Times New Roman"/>
          <w:sz w:val="20"/>
          <w:szCs w:val="20"/>
        </w:rPr>
        <w:t>eşanjör</w:t>
      </w:r>
      <w:proofErr w:type="spellEnd"/>
      <w:r w:rsidRPr="0058349E">
        <w:rPr>
          <w:rFonts w:ascii="Times New Roman" w:hAnsi="Times New Roman" w:cs="Times New Roman"/>
          <w:sz w:val="20"/>
          <w:szCs w:val="20"/>
        </w:rPr>
        <w:t> ve hidrofor bölümleri,</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 xml:space="preserve">Bütün cepheleri tamamen toprağın altında ve yapı yaklaşma sınırı içinde kalan katlarda yer alan ve tek başına bağımsız bölüm oluşturmayan veya bir bağımsız bölümün eklentisi veya parçası olmayan ve toplamda katlar alanının % 10’unu ve 3000 m2’yi aşmayacak şekilde düzenlenen; ortak alan niteliğindeki jimnastik salonu, oyun ve hobi odaları, yüzme havuzu, sauna gibi sosyal tesis ve spor birimleri,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Bütün cepheleri tamamen tabii zeminin altında kalan bodrum katlarda yer alan ve toplamda katlar alanının %5’ini aşmayan ortak alan depolar,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Daha sonradan </w:t>
      </w:r>
      <w:proofErr w:type="spellStart"/>
      <w:r w:rsidRPr="0058349E">
        <w:rPr>
          <w:rFonts w:ascii="Times New Roman" w:hAnsi="Times New Roman" w:cs="Times New Roman"/>
          <w:sz w:val="20"/>
          <w:szCs w:val="20"/>
        </w:rPr>
        <w:t>hafredilerek</w:t>
      </w:r>
      <w:proofErr w:type="spellEnd"/>
      <w:r w:rsidRPr="0058349E">
        <w:rPr>
          <w:rFonts w:ascii="Times New Roman" w:hAnsi="Times New Roman" w:cs="Times New Roman"/>
          <w:sz w:val="20"/>
          <w:szCs w:val="20"/>
        </w:rPr>
        <w:t> açığa çıkması mümkün bulunmayan bina cephelerinde ilave kat görünümüne neden olmayan bütün cepheleri tamamen tabii zeminin altında kalan bodrum katlarda yer alan ve tek başına bağımsız bölüm oluşturmayan; konut kullanımlı bağımsız bölümün bağımsız bölüm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alanının %20’sini, ticari kullanımlı bağımsız bölümün bağımsız bölüm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xml:space="preserve"> alanını aşmayan depo amaçlı eklentiler,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Bulunduğu katın emsale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alanının toplam %20’sini geçmemek koşuluyla; sökülür-takılır-katlanır cam panellerle kapatılmış olanlar dâhil olmak üzere balkonlar, açık çıkmalar ile kat bahçe ve terasları, kış bahçeleri, iç bahçeler, tesisat alanı, yangın güvenlik koridoru, bina giriş holleri, kat holleri, asansör önü sahanlıkları, kat ve ara sahanlıkları dahil açık veya kapalı merdivenler,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xml:space="preserve"> edilmez. Özel çevre koruma alanları, kıyı alanları, sit alanları ve orman alanları gibi korunan alanlara ilişkin planlarda emsal, TAKS, yapı yaklaşma mesafeleri ve kat adedi belirlenmeden uygulama yapılamaz, ruhsat </w:t>
      </w:r>
      <w:proofErr w:type="gramStart"/>
      <w:r w:rsidRPr="0058349E">
        <w:rPr>
          <w:rFonts w:ascii="Times New Roman" w:hAnsi="Times New Roman" w:cs="Times New Roman"/>
          <w:sz w:val="20"/>
          <w:szCs w:val="20"/>
        </w:rPr>
        <w:t>düzenlenemez.Korunan</w:t>
      </w:r>
      <w:proofErr w:type="gramEnd"/>
      <w:r w:rsidRPr="0058349E">
        <w:rPr>
          <w:rFonts w:ascii="Times New Roman" w:hAnsi="Times New Roman" w:cs="Times New Roman"/>
          <w:sz w:val="20"/>
          <w:szCs w:val="20"/>
        </w:rPr>
        <w:t xml:space="preserve"> alanlar hariç olmak üzere uygulama imar planında yapılaşma koşulları belirlenmeyen; nüfusu 5.000’in altında kalan yerleşmelerde TAKS:0.20’yi, kat adedi 2’yi, nüfusu 5.000’den fazla 30.000’ den az olan yerleşmelerde TAKS:0.25’i, kat adedi 3’ü, nüfusu 30.000’den fazla 50.000’den az olan yerleşmelerde TAKS:0.30’u, kat adedi 4’ü, nüfusu 50.000’den fazla olan yerleşmelerde ise TAKS:0.40’ı, kat adedi 5’i geçemez. İmar planında TAKS ve KAKS verilmeyen parsellerde 2/8/2013tarihinden sonra kat adedinin artırılmasına yönelik yapılacak plan değişikliklerinde bu alanlarda TAKS ve </w:t>
      </w:r>
      <w:proofErr w:type="spellStart"/>
      <w:r w:rsidRPr="0058349E">
        <w:rPr>
          <w:rFonts w:ascii="Times New Roman" w:hAnsi="Times New Roman" w:cs="Times New Roman"/>
          <w:sz w:val="20"/>
          <w:szCs w:val="20"/>
        </w:rPr>
        <w:t>KAKS’ın</w:t>
      </w:r>
      <w:proofErr w:type="spellEnd"/>
      <w:r w:rsidRPr="0058349E">
        <w:rPr>
          <w:rFonts w:ascii="Times New Roman" w:hAnsi="Times New Roman" w:cs="Times New Roman"/>
          <w:sz w:val="20"/>
          <w:szCs w:val="20"/>
        </w:rPr>
        <w:t> verilmesi zorunludur, aksi halde bu parsellerde yapı ruhsatı düzenlenemez. Tamamen toprağın altında kalması nedeniyle; bu bent uyarınca emsal hesabına konu edilmeyen </w:t>
      </w:r>
      <w:proofErr w:type="gramStart"/>
      <w:r w:rsidRPr="0058349E">
        <w:rPr>
          <w:rFonts w:ascii="Times New Roman" w:hAnsi="Times New Roman" w:cs="Times New Roman"/>
          <w:sz w:val="20"/>
          <w:szCs w:val="20"/>
        </w:rPr>
        <w:t>mekanlar</w:t>
      </w:r>
      <w:proofErr w:type="gramEnd"/>
      <w:r w:rsidRPr="0058349E">
        <w:rPr>
          <w:rFonts w:ascii="Times New Roman" w:hAnsi="Times New Roman" w:cs="Times New Roman"/>
          <w:sz w:val="20"/>
          <w:szCs w:val="20"/>
        </w:rPr>
        <w:t> ile kat adedine konu edilmeyen katların hiç bir cephesi kazı ve tesviye yapılarak açığa çıkarılamaz. Emsal hesabına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edilmeyen mekanlar proje değişikliği ile imar planındaki veya yönetmelikle belirlenen emsal değerini aşacak şekilde emsal hesabına konu alan haline getirilemez, müstakil bağımsız bölüm haline dönüştürülemez ve kat mülkiyeti tesis edilemez. Bu alt bentte belirtilen emsal hesabı yapılırken, bağımsız bölüm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 tespit esaslarına göre işlem yapılır, ancak, bu hesaba bu bent uyarınca katlar alanına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edilmeyen alanlar, boşluklar dahil edilmez.”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“11) Kat yüksekliği: Binanın herhangi bir katının döşeme üstünden bir üstteki katının döşeme üstüne kadar olan mesafesidir. Kat yükseklikleri uygulama imar planında daha fazla belirlenmemiş ise genel olarak; ticaret bölgelerinde ve zemin kat ticaret olarak belirlenen yerlerde zemin katlarda 4.50 m</w:t>
      </w:r>
      <w:proofErr w:type="gramStart"/>
      <w:r w:rsidRPr="0058349E">
        <w:rPr>
          <w:rFonts w:ascii="Times New Roman" w:hAnsi="Times New Roman" w:cs="Times New Roman"/>
          <w:sz w:val="20"/>
          <w:szCs w:val="20"/>
        </w:rPr>
        <w:t>.,</w:t>
      </w:r>
      <w:proofErr w:type="gramEnd"/>
      <w:r w:rsidRPr="0058349E">
        <w:rPr>
          <w:rFonts w:ascii="Times New Roman" w:hAnsi="Times New Roman" w:cs="Times New Roman"/>
          <w:sz w:val="20"/>
          <w:szCs w:val="20"/>
        </w:rPr>
        <w:t xml:space="preserve"> asma katlı zemin katlarda 5.50 m; diğer katlarda 3.80 m., konut bölgelerinde ise zemin katlarda 4.00 m., asma katlı zemin katlarda 5.50 m., diğer katlarda 3.50 m. kabul edilerek uygulama yapılabilir. Bu bentte belirtilen kat yükseklikleri dikkate alınmadan bina yüksekliği verilen planlarda bu bende göre değerlendirme yapılıp bina yüksekliği revize edilinceye kadar uygulamalar bu bentte belirtilen kat yükseklikleri ile plandaki veya planda belirlenmemişse </w:t>
      </w:r>
      <w:r w:rsidRPr="0058349E">
        <w:rPr>
          <w:rFonts w:ascii="Times New Roman" w:hAnsi="Times New Roman" w:cs="Times New Roman"/>
          <w:sz w:val="20"/>
          <w:szCs w:val="20"/>
        </w:rPr>
        <w:lastRenderedPageBreak/>
        <w:t>yönetmelikle belirlenen kat adedinin çarpılması sonucu bulunan bina yüksekliğine göre gerçekleştirilebilir. Ancak bir adada aynı yoldan yüz alan parsellerin dörtte üçünün yürürlükteki planın kat adedine göre yapılaşmış olması halinde mevcut teşekkül dikkate alınır. Tesisat katının yüksekliği normal kat yüksekliğini aşamaz. Tesisat katı yapılan 60.50 m. </w:t>
      </w:r>
      <w:proofErr w:type="spellStart"/>
      <w:r w:rsidRPr="0058349E">
        <w:rPr>
          <w:rFonts w:ascii="Times New Roman" w:hAnsi="Times New Roman" w:cs="Times New Roman"/>
          <w:sz w:val="20"/>
          <w:szCs w:val="20"/>
        </w:rPr>
        <w:t>yi</w:t>
      </w:r>
      <w:proofErr w:type="spellEnd"/>
      <w:r w:rsidRPr="0058349E">
        <w:rPr>
          <w:rFonts w:ascii="Times New Roman" w:hAnsi="Times New Roman" w:cs="Times New Roman"/>
          <w:sz w:val="20"/>
          <w:szCs w:val="20"/>
        </w:rPr>
        <w:t> aşan binalarda tesisat katının 2.00m. </w:t>
      </w:r>
      <w:proofErr w:type="gramStart"/>
      <w:r w:rsidRPr="0058349E">
        <w:rPr>
          <w:rFonts w:ascii="Times New Roman" w:hAnsi="Times New Roman" w:cs="Times New Roman"/>
          <w:sz w:val="20"/>
          <w:szCs w:val="20"/>
        </w:rPr>
        <w:t>si</w:t>
      </w:r>
      <w:proofErr w:type="gramEnd"/>
      <w:r w:rsidRPr="0058349E">
        <w:rPr>
          <w:rFonts w:ascii="Times New Roman" w:hAnsi="Times New Roman" w:cs="Times New Roman"/>
          <w:sz w:val="20"/>
          <w:szCs w:val="20"/>
        </w:rPr>
        <w:t> bina yüksekliğinden sayılmaz. Yapının kat adedinden sayılmaz. Özellikli olan yapılarda bu hüküm uygulanmayabilir. Ancak hiçbir koşulda hava </w:t>
      </w:r>
      <w:proofErr w:type="gramStart"/>
      <w:r w:rsidRPr="0058349E">
        <w:rPr>
          <w:rFonts w:ascii="Times New Roman" w:hAnsi="Times New Roman" w:cs="Times New Roman"/>
          <w:sz w:val="20"/>
          <w:szCs w:val="20"/>
        </w:rPr>
        <w:t>mania</w:t>
      </w:r>
      <w:proofErr w:type="gramEnd"/>
      <w:r w:rsidRPr="0058349E">
        <w:rPr>
          <w:rFonts w:ascii="Times New Roman" w:hAnsi="Times New Roman" w:cs="Times New Roman"/>
          <w:sz w:val="20"/>
          <w:szCs w:val="20"/>
        </w:rPr>
        <w:t> kriterleri aşılamaz, planda veya planda belirtilmemişse yönetmelikte belirtilen kat sayısı, kat yükseklikleri azaltılmak suretiyle arttırılamaz, bu suretle yapı yoğunluğu artırılamaz.”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“18) Blok nizam: İmar planı veya bu Yönetmelikte cephe uzunluğu, derinliği ve yüksekliği belirlenmiş tek yapı kitlesinin bir parsel veya </w:t>
      </w:r>
      <w:proofErr w:type="spellStart"/>
      <w:r w:rsidRPr="0058349E">
        <w:rPr>
          <w:rFonts w:ascii="Times New Roman" w:hAnsi="Times New Roman" w:cs="Times New Roman"/>
          <w:sz w:val="20"/>
          <w:szCs w:val="20"/>
        </w:rPr>
        <w:t>dilatasyonla</w:t>
      </w:r>
      <w:proofErr w:type="spellEnd"/>
      <w:r w:rsidRPr="0058349E">
        <w:rPr>
          <w:rFonts w:ascii="Times New Roman" w:hAnsi="Times New Roman" w:cs="Times New Roman"/>
          <w:sz w:val="20"/>
          <w:szCs w:val="20"/>
        </w:rPr>
        <w:t> ayrılmak suretiyle birden fazla parsel üzerine oturduğu bahçeli yapı nizamıdır.”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19) Bitişik nizam: Bir veya birden fazla komşu parsellerdeki binalara bitişik olan yapı nizamıdır. Bitişik nizam binalarda ortak alandan arka bahçeye çıkış sağlanır.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“24) Esaslı tadilat: Yapılarda taşıyıcı unsuru etkileyen veya yapı inşaat alanını veya emsale konu alanını veya taban alanını veya bağımsız bölüm sayısını veya ortak alanların veya bağımsız bölümlerin alanını veya kullanım amacını veya ruhsat eki projelerini değiştiren işlemlerdir. Esaslı tadil, ruhsata tabidir.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25) Yüksek bina: Binanın kot aldığı noktadan itibaren 10 kat veya daha çok katlı binadır.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26) Ortak alanlar: Binaların giriş ve kat holleri, ışıklıklar, hava bacaları, saçaklar, tesisat şaftları, alanları veya katları, açık ve kapalı merdivenler, yangın merdivenleri, asansörler, kalorifer dairesi, kapıcı dairesi, kömürlük, sığınak ve otopark gibi ortak kullanıma ayrılan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27) Engelli: Doğuştan veya sonradan herhangi bir nedenle bedensel, zihinsel, ruhsal, duygusal ve sosyal yeteneklerini çeşitli derecelerde kaybetmesi nedeniyle normal yaşamın gereklerine uyamama durumunda olup; bağımsız hareket edebilmesi için yapılarda ve açık alanlarda özel fiziki düzenlemelere gereksinim duyan kişidir.”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“31) Kırmızı kot: İmar planında gösterilen yolun gerekli hesaplar yapıldıktan sonra kullanıma hazır halini ifade eder. İmar planına göre kat adedinin belirlenmesinde bu kot esas alınır. Kot alınan nokta parselin mahreç aldığı yol esas alınarak veya binanın köşe kotlarının ortalamasının alınması suretiyle, ilgili idarelerin imar yönetmelikleri ile veya imar yönetmeliklerinde hüküm bulunmaması halinde bu Yönetmelikteki esaslara göre belirlenir. Viyadük, köprü gibi parsele giriş çıkış yapılamayan yerlerden ve parsele bitişik olmayan yollardan kot alınmaz. Kottan açığa çıkan kat kazanmak ve yapının kat sayısını artırmak amacıyla kot alınan nokta tespit edilemez. Kot alınan noktanın tespitinde bölge kat rejiminin aşılmaması, komşu parseller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yol cephelerinde sokak siluetinin korunması esastır. İlgili idarece yol kotuna göre; binanın kot alacağı noktaya ve arazinin kotlarına ilişkin belgelendirme yapılmadan, tabi zeminde hiçbir şekilde kazı veya dolgu yapılamaz. Ruhsat veya yapı kullanma izni alınmış yapılarda ruhsat eki projesine aykırı olarak bodrum katları açığa çıkarmak üzere kazı ve tesviye yapılamaz. Aksi takdirde İmar Kanununun 40 ve 42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maddeleri uyarınca işlem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32) Dere </w:t>
      </w:r>
      <w:proofErr w:type="spellStart"/>
      <w:r w:rsidRPr="0058349E">
        <w:rPr>
          <w:rFonts w:ascii="Times New Roman" w:hAnsi="Times New Roman" w:cs="Times New Roman"/>
          <w:sz w:val="20"/>
          <w:szCs w:val="20"/>
        </w:rPr>
        <w:t>kret</w:t>
      </w:r>
      <w:proofErr w:type="spellEnd"/>
      <w:r w:rsidRPr="0058349E">
        <w:rPr>
          <w:rFonts w:ascii="Times New Roman" w:hAnsi="Times New Roman" w:cs="Times New Roman"/>
          <w:sz w:val="20"/>
          <w:szCs w:val="20"/>
        </w:rPr>
        <w:t> kotu: Su taşkın seviyesine esas, dere kenarlarına inşa edilen duvar veya düzenlenmiş veya yükseltilmiş zeminin üst kotudur. Devlet Su İşleri Genel Müdürlüğü veya su ve kanalizasyon idareleri tarafından belirlenen su taşkın riski bulunan parsellerde, iskân edilen katın taban kotu ile bina, otopark gibi giriş kotları, su seviyesine göre hesaplanan dere </w:t>
      </w:r>
      <w:proofErr w:type="spellStart"/>
      <w:r w:rsidRPr="0058349E">
        <w:rPr>
          <w:rFonts w:ascii="Times New Roman" w:hAnsi="Times New Roman" w:cs="Times New Roman"/>
          <w:sz w:val="20"/>
          <w:szCs w:val="20"/>
        </w:rPr>
        <w:t>kretkotu</w:t>
      </w:r>
      <w:proofErr w:type="spellEnd"/>
      <w:r w:rsidRPr="0058349E">
        <w:rPr>
          <w:rFonts w:ascii="Times New Roman" w:hAnsi="Times New Roman" w:cs="Times New Roman"/>
          <w:sz w:val="20"/>
          <w:szCs w:val="20"/>
        </w:rPr>
        <w:t xml:space="preserve"> seviyesinin en az 1,50 m. üzerinde olmalıdır. Bodrum kat yapılmak istenmesi halinde hiçbir şekilde bu seviyenin altında otopark giriş-çıkışı, kapı ve pencere gibi herhangi bir boşluk bırakılamaz ve açılamaz.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33) Ön bahçe: Bina ön cephe hattı ile parselin ön cephesi arasında kalan parsel bölümleridir. Yoldan yüz alan bütün bahçeler ön bahçe statüsündedir. Ön bahçe mesafesi imar planında belirlenen ön cephe hattına veya ön bahçe mesafesine göre, planda belirlenmemişse idarelerin imar yönetmeliklerine veya imar yönetmeliklerinde hüküm bulunmaması halinde bu Yönetmelikteki esaslara göre belirlenir. Birden fazla yola cephesi bulunan parsellerde de bu esaslara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“38)Bina ön cephe uzunluğu:</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Çıkmalar hariç olmak üzere parselin kot aldığı yol tarafındaki cephe uzunluğudur.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39) Meydan: Yol, kavşak, bina, park vs. mimari veya doğal elemanlarla sınırları belirlenmiş ve toplumsal işlevlere sahip olan üstü kapalı olmayan, alanın özelliği bozulmadan altı özel mülkiyete konu edilmeksizin ve meydan kullanımı engellenmeksizin otopark ve diğer amaçlarla katlı olarak kullanılabilen alanlardır.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40) Tesviye</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zemin</w:t>
      </w:r>
      <w:r w:rsidRPr="0058349E">
        <w:rPr>
          <w:rStyle w:val="Gl"/>
          <w:rFonts w:ascii="Times New Roman" w:hAnsi="Times New Roman" w:cs="Times New Roman"/>
          <w:sz w:val="20"/>
          <w:szCs w:val="20"/>
        </w:rPr>
        <w:t>:</w:t>
      </w:r>
      <w:r w:rsidRPr="0058349E">
        <w:rPr>
          <w:rFonts w:ascii="Times New Roman" w:hAnsi="Times New Roman" w:cs="Times New Roman"/>
          <w:sz w:val="20"/>
          <w:szCs w:val="20"/>
        </w:rPr>
        <w:t> Bu Yönetmelikte belirtilen esaslara göre ruhsat alınarak kazı veya dolgu yapılmak suretiyle arsanın doğal yapısının geldiği son durumdur. Bu tesviye edilen zeminin altında kalan bodrum katların hiç bir cephesi ruhsat eki projelerine aykırı olarak tekrar kazı ve tesviye yapılarak açığa çıkarılamaz ve kullanılamaz.”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“43) Pergola: Bahçede, bina cephelerini değiştirmemek kaydıyla terasta, hafif yapı malzemelerinden dikme ve sık kirişleme ile yapılan ve üzerine yeşil bitki örtüsü sardırılan, etrafı açık, gölgelik amaçlı, yapı ruhsatı olmaksızın inşa edilebilen yapılardır.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44) Bağımsız bölüm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alanı: Bağımsız bölümün içerisindeki; duvarlar, kolonlar, sıva payları, merdiven sahanlıkları ve basamakları ile bu merdivenlerin altlarında kalan yerler ile sadece bağımsız bölüme ait ve bağımsız bölümün içinden doğrudan bağlantılı olan; balkonlar, çatıda, katta ve zemindeki teraslar, açık çıkmalar, çatı veya kat bahçeleri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xml:space="preserve"> kapladığı alandır. Bu alana; ışıklıklar, galeri boşlukları, bağımsız bölümün eklentileri ve ortak alanların bağımsız bölüme düşen </w:t>
      </w:r>
      <w:proofErr w:type="spellStart"/>
      <w:r w:rsidRPr="0058349E">
        <w:rPr>
          <w:rFonts w:ascii="Times New Roman" w:hAnsi="Times New Roman" w:cs="Times New Roman"/>
          <w:sz w:val="20"/>
          <w:szCs w:val="20"/>
        </w:rPr>
        <w:t>paylarıdahil</w:t>
      </w:r>
      <w:proofErr w:type="spellEnd"/>
      <w:r w:rsidRPr="0058349E">
        <w:rPr>
          <w:rFonts w:ascii="Times New Roman" w:hAnsi="Times New Roman" w:cs="Times New Roman"/>
          <w:sz w:val="20"/>
          <w:szCs w:val="20"/>
        </w:rPr>
        <w:t> edilmez. Bağımsız bölümün içten bağlantılı olarak çatı araları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birden fazla katta yer alan mekanlardan oluşması halinde bu katlardaki bağımsız bölüme ait alanlar birlikte değerlendirilerek bağımsız bölüm brüt alanı bulunur. Bağımsız bölümün eklentileri ayrıca belirtilmek zorundadır.”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“50) Çıkma: Binalarda döşemelerin uzantısı olarak yapılan, parsel sınırları dışına taşmayan, en az bir ucu serbest, mesnetli olan açık veya kapalı olan derinliği uygulama imar planı veya yönetmelikle belirlenen yapı elemanlarıdır.”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“52) Kat bahçesi: Binalarda yeşil bir görünüm elde etmek ve bina içinde yeşil doku ile iç içe yaşanmasını sağlamak amacıyla, ortak alan veya bağımsız bölüme ait olmak üzere binanın cephe veya cephelerinde uzunluğu 3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xml:space="preserve"> az olmamak şartı ile her biri en az 10 m² olan, binanın katlarında yer alan ve aynı zamanda kış bahçesi olarak da kullanılabilen bahçe düzenlemeleridir.”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“55) Yapı Nizamı: Uygulama imar planı ile belirlenen ayrık nizam, blok nizam ve bitişik nizamdan biridir. İmar planında belirlenmeyen hallerde ayrık nizam uygulanır. Bir parselde birden fazla yapının inşa edilebildiği hallerde imar planı ile serbest nizam kararı verilen hallerde, komşu parsellerde yer alan ve bu parsele en yakın yapıların yapı nizamlarına aykırı düşmemek koşuluyla, sadece bir tek nizam uygulanabileceği gibi her üç nizamdan ikisi veya üçü bir arada karma olarak uygulanabilir.”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“56) Sosyal </w:t>
      </w:r>
      <w:proofErr w:type="gramStart"/>
      <w:r w:rsidRPr="0058349E">
        <w:rPr>
          <w:rFonts w:ascii="Times New Roman" w:hAnsi="Times New Roman" w:cs="Times New Roman"/>
          <w:sz w:val="20"/>
          <w:szCs w:val="20"/>
        </w:rPr>
        <w:t>mekanlar</w:t>
      </w:r>
      <w:proofErr w:type="gramEnd"/>
      <w:r w:rsidRPr="0058349E">
        <w:rPr>
          <w:rFonts w:ascii="Times New Roman" w:hAnsi="Times New Roman" w:cs="Times New Roman"/>
          <w:sz w:val="20"/>
          <w:szCs w:val="20"/>
        </w:rPr>
        <w:t>: Yapı ve tesislerde kullanıcıların, çalışanların veya müşterilerin yapı ve tesisin genel kullanımı dışında günlük sosyal ihtiyaçlarının karşılandığı mekanlardır. Alışveriş merkezi ve benzeri ticari kullanımlı binalarda, </w:t>
      </w:r>
      <w:proofErr w:type="spellStart"/>
      <w:r w:rsidRPr="0058349E">
        <w:rPr>
          <w:rFonts w:ascii="Times New Roman" w:hAnsi="Times New Roman" w:cs="Times New Roman"/>
          <w:sz w:val="20"/>
          <w:szCs w:val="20"/>
        </w:rPr>
        <w:t>işhanı</w:t>
      </w:r>
      <w:proofErr w:type="spellEnd"/>
      <w:r w:rsidRPr="0058349E">
        <w:rPr>
          <w:rFonts w:ascii="Times New Roman" w:hAnsi="Times New Roman" w:cs="Times New Roman"/>
          <w:sz w:val="20"/>
          <w:szCs w:val="20"/>
        </w:rPr>
        <w:t>, büro, yönetim binası gibi umumi ve resmi binalarda, fabrika ve benzeri sanayi tesislerinde, düğün salonu, lokanta, gazino, sinema, tiyatro, müze, kütüphane ve kongre merkezi, yurt binaları, spor tesisleri gibi sosyal ve kültürel yapı ve tesislerde, eğitim yapılarında, hastane ve benzeri sağlık tesislerinde, havaalanı, liman, terminal, tren garı, </w:t>
      </w:r>
      <w:proofErr w:type="gramStart"/>
      <w:r w:rsidRPr="0058349E">
        <w:rPr>
          <w:rFonts w:ascii="Times New Roman" w:hAnsi="Times New Roman" w:cs="Times New Roman"/>
          <w:sz w:val="20"/>
          <w:szCs w:val="20"/>
        </w:rPr>
        <w:t>metro</w:t>
      </w:r>
      <w:proofErr w:type="gramEnd"/>
      <w:r w:rsidRPr="0058349E">
        <w:rPr>
          <w:rFonts w:ascii="Times New Roman" w:hAnsi="Times New Roman" w:cs="Times New Roman"/>
          <w:sz w:val="20"/>
          <w:szCs w:val="20"/>
        </w:rPr>
        <w:t> istasyonu gibi ulaşım yapı ve tesislerinde, oteller ve benzeri turizm tesislerinde, kullanıcıların, çalışanların veya müşterilerin ihtiyaçlarının karşılanması amacıyla mescit, bebek emzirme yeri, çocuk bakım ve oyun alanı, yetmiş beşten fazla bağımsız bölümü bulunan konut parsellerinde mescit ve çocuk oyun alanı, milli park, tabiat parkı, bölge parkı, mesire alanı, piknik alanı, açık spor alanları gibi yerlerde ise mescit, bebek emzirme yeri ve umumi hela için gerekli mekan ayrılır. Bu </w:t>
      </w:r>
      <w:proofErr w:type="gramStart"/>
      <w:r w:rsidRPr="0058349E">
        <w:rPr>
          <w:rFonts w:ascii="Times New Roman" w:hAnsi="Times New Roman" w:cs="Times New Roman"/>
          <w:sz w:val="20"/>
          <w:szCs w:val="20"/>
        </w:rPr>
        <w:t>mekanların</w:t>
      </w:r>
      <w:proofErr w:type="gramEnd"/>
      <w:r w:rsidRPr="0058349E">
        <w:rPr>
          <w:rFonts w:ascii="Times New Roman" w:hAnsi="Times New Roman" w:cs="Times New Roman"/>
          <w:sz w:val="20"/>
          <w:szCs w:val="20"/>
        </w:rPr>
        <w:t> tamamlayıcısı olan; abdest alma mekanları ile diğer gerekli mekanların, kolay ve erişilebilir bir yerde bu mekanlarla birlikte yer alması zorunludur.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57) Genel sığınaklar: Halkın korunmasını sağlamak amacıyla kamu tarafından yapılan sığınak yapılarıdır. Genel sığınaklar; sinema, tiyatro, eğlence yeri, otopark, garaj, kapalı çarşı ve pasaj gibi yapı ve tesisler ile park, ağaçlandırılacak </w:t>
      </w:r>
      <w:proofErr w:type="gramStart"/>
      <w:r w:rsidRPr="0058349E">
        <w:rPr>
          <w:rFonts w:ascii="Times New Roman" w:hAnsi="Times New Roman" w:cs="Times New Roman"/>
          <w:sz w:val="20"/>
          <w:szCs w:val="20"/>
        </w:rPr>
        <w:t>alan,rekreasyon</w:t>
      </w:r>
      <w:proofErr w:type="gramEnd"/>
      <w:r w:rsidRPr="0058349E">
        <w:rPr>
          <w:rFonts w:ascii="Times New Roman" w:hAnsi="Times New Roman" w:cs="Times New Roman"/>
          <w:sz w:val="20"/>
          <w:szCs w:val="20"/>
        </w:rPr>
        <w:t>, yeşil ve açık alan, yol ve meydanların altında inşa edilebilir. Ayrıca </w:t>
      </w:r>
      <w:proofErr w:type="gramStart"/>
      <w:r w:rsidRPr="0058349E">
        <w:rPr>
          <w:rFonts w:ascii="Times New Roman" w:hAnsi="Times New Roman" w:cs="Times New Roman"/>
          <w:sz w:val="20"/>
          <w:szCs w:val="20"/>
        </w:rPr>
        <w:t>metrolar</w:t>
      </w:r>
      <w:proofErr w:type="gramEnd"/>
      <w:r w:rsidRPr="0058349E">
        <w:rPr>
          <w:rFonts w:ascii="Times New Roman" w:hAnsi="Times New Roman" w:cs="Times New Roman"/>
          <w:sz w:val="20"/>
          <w:szCs w:val="20"/>
        </w:rPr>
        <w:t> ve yeraltında yapılacak sığınak kullanımına da uygun yapı ve tesislerin genel sığınak olarak kullanılmak üzere tedbir alınarak inşa edilmeleri esastır. Genel ve özel sığınakların inşa edilmesi ve kullanılmasında </w:t>
      </w:r>
      <w:proofErr w:type="gramStart"/>
      <w:r w:rsidRPr="0058349E">
        <w:rPr>
          <w:rFonts w:ascii="Times New Roman" w:hAnsi="Times New Roman" w:cs="Times New Roman"/>
          <w:sz w:val="20"/>
          <w:szCs w:val="20"/>
        </w:rPr>
        <w:t>25/8/1988</w:t>
      </w:r>
      <w:proofErr w:type="gramEnd"/>
      <w:r w:rsidRPr="0058349E">
        <w:rPr>
          <w:rFonts w:ascii="Times New Roman" w:hAnsi="Times New Roman" w:cs="Times New Roman"/>
          <w:sz w:val="20"/>
          <w:szCs w:val="20"/>
        </w:rPr>
        <w:t> tarihli ve 19910 sayılı Resmi Gazetede yayımlanan Sığınak Yönetmeliğine, otoparkların inşa edilmesinde 1/7/1993 tarihli ve 21624 sayılı Resmi Gazetede yayımlanan Otopark Yönetmeliğine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58) Kademe hattı:</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Uygulama imar planında birden fazla kat adedi veya bina yüksekliği veya yapı yoğunluğu ya da yapı nizamı yahut da kullanma kararı verilen imar parselleri ile bu durumdaki yapı adalarında, parselin veya adanın farklı yapılaşma ve kullanım kararını haiz alanlarının sınırlarını belirleyen hattır. Kademe hattı belirlenen yerlerde imar planında aksine bir hüküm yoksa ifraz ve tevhit zorunlu değildir. Ancak kademe hattı belirlenen imar parsellerindeki ifraz ve tevhit talepleri kademe hattı dikkate alınarak gerçekleştirilir.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59) İfraz hattı:</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Parselleri birbirinden ayırmak ve arazi ve arsa düzenlemesine esas olmak üzere uygulama imar planında yapı adası veya parsel üzerinde belirtilen hattır.”</w:t>
      </w:r>
    </w:p>
    <w:p w:rsidR="0058349E" w:rsidRPr="0058349E" w:rsidRDefault="0058349E" w:rsidP="0058349E">
      <w:pPr>
        <w:pStyle w:val="NormalWeb"/>
        <w:rPr>
          <w:sz w:val="20"/>
          <w:szCs w:val="20"/>
        </w:rPr>
      </w:pPr>
      <w:r w:rsidRPr="0058349E">
        <w:rPr>
          <w:rStyle w:val="Gl"/>
          <w:sz w:val="20"/>
          <w:szCs w:val="20"/>
        </w:rPr>
        <w:t>MADDE 9-</w:t>
      </w:r>
      <w:r w:rsidRPr="0058349E">
        <w:rPr>
          <w:sz w:val="20"/>
          <w:szCs w:val="20"/>
        </w:rPr>
        <w:t> Aynı Yönetmeliğin 18 inci maddesi aşağıdaki şekilde değiştirilmiştir.</w:t>
      </w:r>
    </w:p>
    <w:p w:rsidR="0058349E" w:rsidRPr="0058349E" w:rsidRDefault="0058349E" w:rsidP="0058349E">
      <w:pPr>
        <w:pStyle w:val="NormalWeb"/>
        <w:rPr>
          <w:sz w:val="20"/>
          <w:szCs w:val="20"/>
        </w:rPr>
      </w:pPr>
      <w:r w:rsidRPr="0058349E">
        <w:rPr>
          <w:rStyle w:val="Gl"/>
          <w:sz w:val="20"/>
          <w:szCs w:val="20"/>
        </w:rPr>
        <w:lastRenderedPageBreak/>
        <w:t>“Madde 18-</w:t>
      </w:r>
      <w:r w:rsidRPr="0058349E">
        <w:rPr>
          <w:sz w:val="20"/>
          <w:szCs w:val="20"/>
        </w:rPr>
        <w:t>Binalarda;</w:t>
      </w:r>
    </w:p>
    <w:p w:rsidR="0058349E" w:rsidRPr="0058349E" w:rsidRDefault="0058349E" w:rsidP="0058349E">
      <w:pPr>
        <w:pStyle w:val="NormalWeb"/>
        <w:rPr>
          <w:sz w:val="20"/>
          <w:szCs w:val="20"/>
        </w:rPr>
      </w:pPr>
      <w:r w:rsidRPr="0058349E">
        <w:rPr>
          <w:sz w:val="20"/>
          <w:szCs w:val="20"/>
        </w:rPr>
        <w:t>1) Ön bahçe ve yol kenarına rastlayan bahçe mesafeleri en az (5.00) m. </w:t>
      </w:r>
      <w:proofErr w:type="spellStart"/>
      <w:r w:rsidRPr="0058349E">
        <w:rPr>
          <w:sz w:val="20"/>
          <w:szCs w:val="20"/>
        </w:rPr>
        <w:t>dir</w:t>
      </w:r>
      <w:proofErr w:type="spellEnd"/>
      <w:r w:rsidRPr="0058349E">
        <w:rPr>
          <w:sz w:val="20"/>
          <w:szCs w:val="20"/>
        </w:rPr>
        <w:t>.</w:t>
      </w:r>
    </w:p>
    <w:p w:rsidR="0058349E" w:rsidRPr="0058349E" w:rsidRDefault="0058349E" w:rsidP="0058349E">
      <w:pPr>
        <w:pStyle w:val="NormalWeb"/>
        <w:rPr>
          <w:sz w:val="20"/>
          <w:szCs w:val="20"/>
        </w:rPr>
      </w:pPr>
      <w:r w:rsidRPr="0058349E">
        <w:rPr>
          <w:sz w:val="20"/>
          <w:szCs w:val="20"/>
        </w:rPr>
        <w:t>2) Yan bahçe mesafesi en az 3.00 m.dir.</w:t>
      </w:r>
    </w:p>
    <w:p w:rsidR="0058349E" w:rsidRPr="0058349E" w:rsidRDefault="0058349E" w:rsidP="0058349E">
      <w:pPr>
        <w:pStyle w:val="NormalWeb"/>
        <w:rPr>
          <w:sz w:val="20"/>
          <w:szCs w:val="20"/>
        </w:rPr>
      </w:pPr>
      <w:r w:rsidRPr="0058349E">
        <w:rPr>
          <w:sz w:val="20"/>
          <w:szCs w:val="20"/>
        </w:rPr>
        <w:t>3) Arka bahçe mesafesi 28 inci maddedeki istisnalar hariç en az (3,00) m.dir.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Yan ve arka bahçe mesafeleri; tabii veya tesviye edilmiş zeminin üzerinde kalan bodrum katları da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4’ten fazla katlı binalarda 4 katın üzerindeki her kat için (0.50) m. artırılır.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 Yan ve arka bahçe mesafelerinin hesabında dikkate alınacak kat adedi o cephede kısmen veya tamamen tabii veya tesviye edilmiş zeminin altında kalan katlar hariç diğer katların toplam yüksekliğinin üçe bölünmesi ile bulunur. (2.50) </w:t>
      </w:r>
      <w:proofErr w:type="spellStart"/>
      <w:r w:rsidRPr="0058349E">
        <w:rPr>
          <w:rFonts w:ascii="Times New Roman" w:hAnsi="Times New Roman" w:cs="Times New Roman"/>
          <w:sz w:val="20"/>
          <w:szCs w:val="20"/>
        </w:rPr>
        <w:t>m.'yiaşan</w:t>
      </w:r>
      <w:proofErr w:type="spellEnd"/>
      <w:r w:rsidRPr="0058349E">
        <w:rPr>
          <w:rFonts w:ascii="Times New Roman" w:hAnsi="Times New Roman" w:cs="Times New Roman"/>
          <w:sz w:val="20"/>
          <w:szCs w:val="20"/>
        </w:rPr>
        <w:t xml:space="preserve"> artık değerler 1 kat adedine tekabül eder.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Bina yüksekliği hesabında, arkasında kullanılan hacim oluşturulmamış istinat duvarları yükseklik hesabına </w:t>
      </w:r>
      <w:proofErr w:type="spellStart"/>
      <w:r w:rsidRPr="0058349E">
        <w:rPr>
          <w:rFonts w:ascii="Times New Roman" w:hAnsi="Times New Roman" w:cs="Times New Roman"/>
          <w:sz w:val="20"/>
          <w:szCs w:val="20"/>
        </w:rPr>
        <w:t>dahiledilmez</w:t>
      </w:r>
      <w:proofErr w:type="spellEnd"/>
      <w:r w:rsidRPr="0058349E">
        <w:rPr>
          <w:rFonts w:ascii="Times New Roman" w:hAnsi="Times New Roman" w:cs="Times New Roman"/>
          <w:sz w:val="20"/>
          <w:szCs w:val="20"/>
        </w:rPr>
        <w:t>. Bu Yönetmelikte yer alan kat adedine bağlı olarak bahçe mesafelerinin (0,50) m. arttırılmasına ilişkin hükümler yapıda bulunan her katta ayrı ayrı değerlendirme yapılarak da uygulanabilir.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İmar planında aksine bir açıklama getirilmediği takdirde, binanın tabii zemin veya tesviye edilmiş zemindeki en düşük kottaki görünen yüksekliği (60,50) m. veya daha fazla ise; ön, yan ve arka parsel sınırından en az (15,00) m. çekilmek durumundadır. (60,50) m. yükseklikten sonra artan her kat için ön, yan ve arka bahçe mesafelerine (0,50) m. ilave edilir. Yüksek yapı, az katlı bir ana kitle üzerinde yükseliyorsa, parsel sınırı ile ana kitlenin parsele en yakın noktası arasındaki mesafe 10 metreye kadar düşürülebilir. Ana kitle yüksekliği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yapı yüksekliğinin (60,50) m. olması durumunda yükselen blok ile parsel sınırı arasındaki mesafe en az (15,00) m. olup (60,50) m. yükseklikten sonra artan her kat için bu mesafeye (0,50) m. ilave edilir. Bu maddede ifade edilen ana kitle; en fazla 5 katlı olup kat adedi binanın en düşük kottaki cephesi esas alınarak belirlenir. Bir parselde birden fazla (60,50) m. yükseklikte bina yapılması halinde binalar arasındaki mesafe, (20,00) m. olup, (60,50) m. yükseklikten sonra ilave her (3,00) m. yükseklik için bu mesafeye (0,50) m. ilave edilecektir. Bu fıkraya göre fazladan bırakılması gereken çekme mesafeleri bir veya birkaç kat birlikte etüt edilerek binada kademelenme yapılmak suretiyle de gerçekleştirilebilir.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Bir parselde az katlı ana bir kitle üzerinde birden fazla yükselen bloklar tertiplenmesi halinde, bloklar arasında en az yapının ana kitlesi üzerinde kalan bölümlerinin yüksekliklerine göre bu Yönetmelikte belirlenen iki bina arasındaki yan bahçelerin toplamı kadar mesafe bırakılmak zorundadır.”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10-</w:t>
      </w:r>
      <w:r w:rsidRPr="0058349E">
        <w:rPr>
          <w:rFonts w:ascii="Times New Roman" w:hAnsi="Times New Roman" w:cs="Times New Roman"/>
          <w:sz w:val="20"/>
          <w:szCs w:val="20"/>
        </w:rPr>
        <w:t> Aynı Yönetmeliğin 19 uncu maddesinin (2) numaralı bendinde yer alan “yapılacak ifrazlar” ibaresinden sonra gelmek üzere “ile yeni parsel oluşturmamak koşulu ile parsel sınırı düzeltme işlemleri” ibaresi, (4) numaralı bendinin birinci cümlesinde yer alan “yapı nizamı” ibaresinden sonra gelmek üzere “veya kullanım kararı” ibaresi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Style w:val="Gl"/>
          <w:rFonts w:ascii="Times New Roman" w:hAnsi="Times New Roman" w:cs="Times New Roman"/>
          <w:sz w:val="20"/>
          <w:szCs w:val="20"/>
        </w:rPr>
        <w:t>MADDE 11-</w:t>
      </w:r>
      <w:r w:rsidRPr="0058349E">
        <w:rPr>
          <w:rFonts w:ascii="Times New Roman" w:hAnsi="Times New Roman" w:cs="Times New Roman"/>
          <w:sz w:val="20"/>
          <w:szCs w:val="20"/>
        </w:rPr>
        <w:t> Aynı Yönetmeliğin 21 inci maddesinin ikinci fıkrasının ilk cümlesinde yer alan “(6.50) m. </w:t>
      </w:r>
      <w:proofErr w:type="spellStart"/>
      <w:r w:rsidRPr="0058349E">
        <w:rPr>
          <w:rFonts w:ascii="Times New Roman" w:hAnsi="Times New Roman" w:cs="Times New Roman"/>
          <w:sz w:val="20"/>
          <w:szCs w:val="20"/>
        </w:rPr>
        <w:t>yi</w:t>
      </w:r>
      <w:proofErr w:type="spellEnd"/>
      <w:r w:rsidRPr="0058349E">
        <w:rPr>
          <w:rFonts w:ascii="Times New Roman" w:hAnsi="Times New Roman" w:cs="Times New Roman"/>
          <w:sz w:val="20"/>
          <w:szCs w:val="20"/>
        </w:rPr>
        <w:t>, brüt” ibaresi “itibaren iki katı ve asma katlı binalarda (9.30) m.yi, asma katsız binalarda (8.30) m. </w:t>
      </w:r>
      <w:proofErr w:type="spellStart"/>
      <w:r w:rsidRPr="0058349E">
        <w:rPr>
          <w:rFonts w:ascii="Times New Roman" w:hAnsi="Times New Roman" w:cs="Times New Roman"/>
          <w:sz w:val="20"/>
          <w:szCs w:val="20"/>
        </w:rPr>
        <w:t>yi</w:t>
      </w:r>
      <w:proofErr w:type="spellEnd"/>
      <w:r w:rsidRPr="0058349E">
        <w:rPr>
          <w:rFonts w:ascii="Times New Roman" w:hAnsi="Times New Roman" w:cs="Times New Roman"/>
          <w:sz w:val="20"/>
          <w:szCs w:val="20"/>
        </w:rPr>
        <w:t xml:space="preserve">, yapı” olarak, </w:t>
      </w:r>
      <w:r w:rsidRPr="0058349E">
        <w:rPr>
          <w:rFonts w:ascii="Times New Roman" w:hAnsi="Times New Roman" w:cs="Times New Roman"/>
          <w:sz w:val="20"/>
          <w:szCs w:val="20"/>
        </w:rPr>
        <w:lastRenderedPageBreak/>
        <w:t xml:space="preserve">üçüncü cümlesindeki “çıkarmaz” ibaresi “çıkamaz” olarak, ikinci ve üçüncü fıkrasındaki “belediye” ibareleri “ilgili idare” olarak, dördüncü fıkrası aşağıdaki şekilde değiştirilmiştir.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“Bir parselde birden fazla muvakkat yapıya izin verilmesi halinde bu yapıların toplam yapı inşaat alanı 250 m2’den, kat adedi 2’den ve yükseklikleri asma katlı binalarda (9.30) m.den, asma katsız binalarda (8.30)</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m. den fazla olamaz. İmar yoluna mahreci bulunmayan ve komşu parsellerin yapılaşmış olması nedeniyle </w:t>
      </w:r>
      <w:proofErr w:type="spellStart"/>
      <w:r w:rsidRPr="0058349E">
        <w:rPr>
          <w:rFonts w:ascii="Times New Roman" w:hAnsi="Times New Roman" w:cs="Times New Roman"/>
          <w:sz w:val="20"/>
          <w:szCs w:val="20"/>
        </w:rPr>
        <w:t>tevhid</w:t>
      </w:r>
      <w:proofErr w:type="spellEnd"/>
      <w:r w:rsidRPr="0058349E">
        <w:rPr>
          <w:rFonts w:ascii="Times New Roman" w:hAnsi="Times New Roman" w:cs="Times New Roman"/>
          <w:sz w:val="20"/>
          <w:szCs w:val="20"/>
        </w:rPr>
        <w:t> </w:t>
      </w:r>
      <w:proofErr w:type="gramStart"/>
      <w:r w:rsidRPr="0058349E">
        <w:rPr>
          <w:rFonts w:ascii="Times New Roman" w:hAnsi="Times New Roman" w:cs="Times New Roman"/>
          <w:sz w:val="20"/>
          <w:szCs w:val="20"/>
        </w:rPr>
        <w:t>imkanı</w:t>
      </w:r>
      <w:proofErr w:type="gramEnd"/>
      <w:r w:rsidRPr="0058349E">
        <w:rPr>
          <w:rFonts w:ascii="Times New Roman" w:hAnsi="Times New Roman" w:cs="Times New Roman"/>
          <w:sz w:val="20"/>
          <w:szCs w:val="20"/>
        </w:rPr>
        <w:t> kalmayan parsellerde irtifakla imar yoluna geçiş hakkı bulunması şartıyla; bu fıkrada belirtilen ölçülerde muvakkat yapı yapılabilir. Ancak, bitişiğinde bu parselle tevhidi mümkün olan yapılaşmamış parseller bulunuyor ise bu parsel diğer parsellerden herhangi biri ile </w:t>
      </w:r>
      <w:proofErr w:type="spellStart"/>
      <w:r w:rsidRPr="0058349E">
        <w:rPr>
          <w:rFonts w:ascii="Times New Roman" w:hAnsi="Times New Roman" w:cs="Times New Roman"/>
          <w:sz w:val="20"/>
          <w:szCs w:val="20"/>
        </w:rPr>
        <w:t>tevhid</w:t>
      </w:r>
      <w:proofErr w:type="spellEnd"/>
      <w:r w:rsidRPr="0058349E">
        <w:rPr>
          <w:rFonts w:ascii="Times New Roman" w:hAnsi="Times New Roman" w:cs="Times New Roman"/>
          <w:sz w:val="20"/>
          <w:szCs w:val="20"/>
        </w:rPr>
        <w:t> edilerek yola cephe kazandırılmadıkça diğer parsellere de yapı ruhsatı düzenlenemez.”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12-</w:t>
      </w:r>
      <w:r w:rsidRPr="0058349E">
        <w:rPr>
          <w:rFonts w:ascii="Times New Roman" w:hAnsi="Times New Roman" w:cs="Times New Roman"/>
          <w:sz w:val="20"/>
          <w:szCs w:val="20"/>
        </w:rPr>
        <w:t> Aynı Yönetmeliğin 22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ikinci fıkrasında yer alan “(6.50)m. </w:t>
      </w:r>
      <w:proofErr w:type="spellStart"/>
      <w:r w:rsidRPr="0058349E">
        <w:rPr>
          <w:rFonts w:ascii="Times New Roman" w:hAnsi="Times New Roman" w:cs="Times New Roman"/>
          <w:sz w:val="20"/>
          <w:szCs w:val="20"/>
        </w:rPr>
        <w:t>yi</w:t>
      </w:r>
      <w:proofErr w:type="spellEnd"/>
      <w:r w:rsidRPr="0058349E">
        <w:rPr>
          <w:rFonts w:ascii="Times New Roman" w:hAnsi="Times New Roman" w:cs="Times New Roman"/>
          <w:sz w:val="20"/>
          <w:szCs w:val="20"/>
        </w:rPr>
        <w:t> ve brüt” ibaresi “itibaren iki katı ve asma katlı binalarda (9.30) m.yi, asma katsız binalarda (8.30) m.yi ve yapı”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13 –</w:t>
      </w:r>
      <w:r w:rsidRPr="0058349E">
        <w:rPr>
          <w:rFonts w:ascii="Times New Roman" w:hAnsi="Times New Roman" w:cs="Times New Roman"/>
          <w:sz w:val="20"/>
          <w:szCs w:val="20"/>
        </w:rPr>
        <w:t> Aynı Yönetmeliğin 24 üncü maddesinin birinci paragrafının ikinci cümlesinde yer alan “Kentsel dönüşüm ve gelişme alanları” ibaresi, “Gelişme alanları ile kentsel dönüşüm ve gelişim alanları”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14-</w:t>
      </w:r>
      <w:r w:rsidRPr="0058349E">
        <w:rPr>
          <w:rFonts w:ascii="Times New Roman" w:hAnsi="Times New Roman" w:cs="Times New Roman"/>
          <w:sz w:val="20"/>
          <w:szCs w:val="20"/>
        </w:rPr>
        <w:t> Aynı Yönetmeliğin 25 inci maddesinin birinci fıkrasının üçüncü cümlesi ile ikinci fıkrası yürürlükten kaldırılmış, üçüncü fıkrasında yer alan “tapu idareleri” ibaresinden sonra gelmek üzere “aynı kullanım kararını haiz” ibaresi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15-</w:t>
      </w:r>
      <w:r w:rsidRPr="0058349E">
        <w:rPr>
          <w:rFonts w:ascii="Times New Roman" w:hAnsi="Times New Roman" w:cs="Times New Roman"/>
          <w:sz w:val="20"/>
          <w:szCs w:val="20"/>
        </w:rPr>
        <w:t> Aynı Yönetmeliğin 26 </w:t>
      </w:r>
      <w:proofErr w:type="spellStart"/>
      <w:r w:rsidRPr="0058349E">
        <w:rPr>
          <w:rFonts w:ascii="Times New Roman" w:hAnsi="Times New Roman" w:cs="Times New Roman"/>
          <w:sz w:val="20"/>
          <w:szCs w:val="20"/>
        </w:rPr>
        <w:t>ncı</w:t>
      </w:r>
      <w:proofErr w:type="spellEnd"/>
      <w:r w:rsidRPr="0058349E">
        <w:rPr>
          <w:rFonts w:ascii="Times New Roman" w:hAnsi="Times New Roman" w:cs="Times New Roman"/>
          <w:sz w:val="20"/>
          <w:szCs w:val="20"/>
        </w:rPr>
        <w:t> maddesinin yedinci fıkrasının ikinci cümlesi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“Bina girişlerinde engellilere yönelik ön bahçede parsel sınırına kadar giriş rampası yapılabilir veya merdivene bitişik dar kenarı en az (0,90) m ve alanı en az (1,20) m² engelli asansörü yeri bırakılır veya mekanik platform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16-</w:t>
      </w:r>
      <w:r w:rsidRPr="0058349E">
        <w:rPr>
          <w:rFonts w:ascii="Times New Roman" w:hAnsi="Times New Roman" w:cs="Times New Roman"/>
          <w:sz w:val="20"/>
          <w:szCs w:val="20"/>
        </w:rPr>
        <w:t> Aynı Yönetmeliğin 27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ikinci cümlesinde yer alan “kurulları” ibaresi “komisyonları”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17-</w:t>
      </w:r>
      <w:r w:rsidRPr="0058349E">
        <w:rPr>
          <w:rFonts w:ascii="Times New Roman" w:hAnsi="Times New Roman" w:cs="Times New Roman"/>
          <w:sz w:val="20"/>
          <w:szCs w:val="20"/>
        </w:rPr>
        <w:t> Aynı Yönetmeliğin 28 inci maddesinin ikinci fıkrası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“Ancak;</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1. Formülün kullanılması sonucunda bina derinliği (7,00) m. ve daha az çıkan parsellerde, arka bahçe mesafesi (2,00)</w:t>
      </w:r>
      <w:proofErr w:type="spellStart"/>
      <w:r w:rsidRPr="0058349E">
        <w:rPr>
          <w:rFonts w:ascii="Times New Roman" w:hAnsi="Times New Roman" w:cs="Times New Roman"/>
          <w:sz w:val="20"/>
          <w:szCs w:val="20"/>
        </w:rPr>
        <w:t>m.’ye</w:t>
      </w:r>
      <w:proofErr w:type="spellEnd"/>
      <w:r w:rsidRPr="0058349E">
        <w:rPr>
          <w:rFonts w:ascii="Times New Roman" w:hAnsi="Times New Roman" w:cs="Times New Roman"/>
          <w:sz w:val="20"/>
          <w:szCs w:val="20"/>
        </w:rPr>
        <w:t> düşürülebilir. Uygulama imar planında aksine bir hüküm bulunmuyorsa bina derinliğinin (7,00) m. den az çıkması ruhsat düzenlemesine engel değildir.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 Köşe başına rastlayan parsellerde yapı derinliği parselin yüz aldığı yollar üzerindeki komşu parsellere verilecek derinliklere göre belirlenir.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3. İmar planlarında ticaret bölgesi olarak belirlenen yapı adalarında yapılacak binaların zemin katları, adanın yapı nizamına bağlı olarak, bodrumları ile birlikte ön bahçe mesafelerine tecavüz etmemek, yan ve arka bahçe sınırına (3.00) m.den fazla yaklaşmamak kaydıyla, 27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maddede belirtilen bina cephe ölçülerine ve bu maddede belirtilen bina derinliği hesabına tabi olmaksızın yapılabilir. </w:t>
      </w:r>
      <w:proofErr w:type="gramEnd"/>
      <w:r w:rsidRPr="0058349E">
        <w:rPr>
          <w:rFonts w:ascii="Times New Roman" w:hAnsi="Times New Roman" w:cs="Times New Roman"/>
          <w:sz w:val="20"/>
          <w:szCs w:val="20"/>
        </w:rPr>
        <w:t>Ancak, bu parsellerde bodrum kat ve zemin katın toplam yüksekliği, arka komşu sınırında tabii veya tesviye edilmiş zeminden itibaren asma katlı binalarda (9.30) m.yi, diğer binalarda (8.30) m. </w:t>
      </w:r>
      <w:proofErr w:type="spellStart"/>
      <w:r w:rsidRPr="0058349E">
        <w:rPr>
          <w:rFonts w:ascii="Times New Roman" w:hAnsi="Times New Roman" w:cs="Times New Roman"/>
          <w:sz w:val="20"/>
          <w:szCs w:val="20"/>
        </w:rPr>
        <w:t>yi</w:t>
      </w:r>
      <w:proofErr w:type="spellEnd"/>
      <w:r w:rsidRPr="0058349E">
        <w:rPr>
          <w:rFonts w:ascii="Times New Roman" w:hAnsi="Times New Roman" w:cs="Times New Roman"/>
          <w:sz w:val="20"/>
          <w:szCs w:val="20"/>
        </w:rPr>
        <w:t> geçemez. Uygulama imar planı kararı gereği ticaretin </w:t>
      </w:r>
      <w:proofErr w:type="spellStart"/>
      <w:r w:rsidRPr="0058349E">
        <w:rPr>
          <w:rFonts w:ascii="Times New Roman" w:hAnsi="Times New Roman" w:cs="Times New Roman"/>
          <w:sz w:val="20"/>
          <w:szCs w:val="20"/>
        </w:rPr>
        <w:t>yanısıra</w:t>
      </w:r>
      <w:proofErr w:type="spellEnd"/>
      <w:r w:rsidRPr="0058349E">
        <w:rPr>
          <w:rFonts w:ascii="Times New Roman" w:hAnsi="Times New Roman" w:cs="Times New Roman"/>
          <w:sz w:val="20"/>
          <w:szCs w:val="20"/>
        </w:rPr>
        <w:t> konut da yapılabilen parsellerde, ticaretle birlikte konut yapılmasının talebi halinde bu hüküm uygulanmaz.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 H/2 arka bahçe mesafesini temin etmek şartı ile bina derinliğini (40.00) m. ye çıkarmaya ilgili idare yetkilidir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 Ayrık yapı nizamında, köşe başından başka iki yola cephesi bulunan parsellerde taban alanı kat sayısı % 40dahilinde kalmak kaydı ile bina derinliği için azami (40.00) m. şartı aranmaz.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6. Ayrık veya blok nizam olan yerlerde, imar planında açıkça belirlenmemiş ise taban alanı katsayısı %40’ı geçemez.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7. Bu madde kapsamında yapılan bina derinliği hesabında çıkan küsuratlı sonuçlar metre olarak bir üst tam sayıya tamamlanır. Ancak hiçbir şekilde arka bahçe mesafesi bu maddede belirtilen en az ölçülerin altına düşürülemez.”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18-</w:t>
      </w:r>
      <w:r w:rsidRPr="0058349E">
        <w:rPr>
          <w:rFonts w:ascii="Times New Roman" w:hAnsi="Times New Roman" w:cs="Times New Roman"/>
          <w:sz w:val="20"/>
          <w:szCs w:val="20"/>
        </w:rPr>
        <w:t> Aynı Yönetmeliğin 29 uncu maddesinin birinci fıkrasının (1) numaralı bendi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 İmar planlarında kat adetleri belirtilmemiş yerlerde bina yükseklikleri ve bunlara tekabül eden kat adetleri aşağıda gösterilen miktarları aşmamak üzere tespit olunur. İmar planına göre genişliği:</w:t>
      </w:r>
    </w:p>
    <w:p w:rsidR="0058349E" w:rsidRPr="0058349E" w:rsidRDefault="0058349E" w:rsidP="0058349E">
      <w:pPr>
        <w:pStyle w:val="NormalWeb"/>
        <w:rPr>
          <w:sz w:val="20"/>
          <w:szCs w:val="20"/>
        </w:rPr>
      </w:pPr>
      <w:r w:rsidRPr="0058349E">
        <w:rPr>
          <w:sz w:val="20"/>
          <w:szCs w:val="20"/>
        </w:rPr>
        <w:t>(7,00) </w:t>
      </w:r>
      <w:proofErr w:type="spellStart"/>
      <w:r w:rsidRPr="0058349E">
        <w:rPr>
          <w:sz w:val="20"/>
          <w:szCs w:val="20"/>
        </w:rPr>
        <w:t>m.'ye</w:t>
      </w:r>
      <w:proofErr w:type="spellEnd"/>
      <w:r w:rsidRPr="0058349E">
        <w:rPr>
          <w:sz w:val="20"/>
          <w:szCs w:val="20"/>
        </w:rPr>
        <w:t> kadar olan yollarda: Bina kat adedi bodrum hariç 2'den fazla,</w:t>
      </w:r>
    </w:p>
    <w:p w:rsidR="0058349E" w:rsidRPr="0058349E" w:rsidRDefault="0058349E" w:rsidP="0058349E">
      <w:pPr>
        <w:pStyle w:val="NormalWeb"/>
        <w:rPr>
          <w:sz w:val="20"/>
          <w:szCs w:val="20"/>
        </w:rPr>
      </w:pPr>
      <w:r w:rsidRPr="0058349E">
        <w:rPr>
          <w:sz w:val="20"/>
          <w:szCs w:val="20"/>
        </w:rPr>
        <w:t>(7,00) m. ve daha geniş yollarda: Bina kat adedi bodrum hariç 3'den fazla,</w:t>
      </w:r>
    </w:p>
    <w:p w:rsidR="0058349E" w:rsidRPr="0058349E" w:rsidRDefault="0058349E" w:rsidP="0058349E">
      <w:pPr>
        <w:pStyle w:val="NormalWeb"/>
        <w:rPr>
          <w:sz w:val="20"/>
          <w:szCs w:val="20"/>
        </w:rPr>
      </w:pPr>
      <w:r w:rsidRPr="0058349E">
        <w:rPr>
          <w:sz w:val="20"/>
          <w:szCs w:val="20"/>
        </w:rPr>
        <w:t>(10,00) m. ve daha geniş yollarda: Bina kat adedi bodrum hariç 4’den fazla,</w:t>
      </w:r>
    </w:p>
    <w:p w:rsidR="0058349E" w:rsidRPr="0058349E" w:rsidRDefault="0058349E" w:rsidP="0058349E">
      <w:pPr>
        <w:pStyle w:val="NormalWeb"/>
        <w:rPr>
          <w:sz w:val="20"/>
          <w:szCs w:val="20"/>
        </w:rPr>
      </w:pPr>
      <w:r w:rsidRPr="0058349E">
        <w:rPr>
          <w:sz w:val="20"/>
          <w:szCs w:val="20"/>
        </w:rPr>
        <w:t>(12,00) m. ve daha geniş yollarda: Bina kat adedi bodrum hariç 5’den fazla,</w:t>
      </w:r>
    </w:p>
    <w:p w:rsidR="0058349E" w:rsidRPr="0058349E" w:rsidRDefault="0058349E" w:rsidP="0058349E">
      <w:pPr>
        <w:pStyle w:val="NormalWeb"/>
        <w:rPr>
          <w:sz w:val="20"/>
          <w:szCs w:val="20"/>
        </w:rPr>
      </w:pPr>
      <w:r w:rsidRPr="0058349E">
        <w:rPr>
          <w:sz w:val="20"/>
          <w:szCs w:val="20"/>
        </w:rPr>
        <w:lastRenderedPageBreak/>
        <w:t>(15,00) m. ve daha geniş yollarda: Bina kat adedi bodrum hariç 6’dan fazla,</w:t>
      </w:r>
    </w:p>
    <w:p w:rsidR="0058349E" w:rsidRPr="0058349E" w:rsidRDefault="0058349E" w:rsidP="0058349E">
      <w:pPr>
        <w:pStyle w:val="NormalWeb"/>
        <w:rPr>
          <w:sz w:val="20"/>
          <w:szCs w:val="20"/>
        </w:rPr>
      </w:pPr>
      <w:r w:rsidRPr="0058349E">
        <w:rPr>
          <w:sz w:val="20"/>
          <w:szCs w:val="20"/>
        </w:rPr>
        <w:t>(18,00) m. ve daha geniş yollarda: Bina kat adedi bodrum hariç 7'den fazla,</w:t>
      </w:r>
    </w:p>
    <w:p w:rsidR="0058349E" w:rsidRPr="0058349E" w:rsidRDefault="0058349E" w:rsidP="0058349E">
      <w:pPr>
        <w:pStyle w:val="NormalWeb"/>
        <w:rPr>
          <w:sz w:val="20"/>
          <w:szCs w:val="20"/>
        </w:rPr>
      </w:pPr>
      <w:r w:rsidRPr="0058349E">
        <w:rPr>
          <w:sz w:val="20"/>
          <w:szCs w:val="20"/>
        </w:rPr>
        <w:t>(20,00) m. ve daha geniş yollarda: Bina kat adedi bodrum hariç 8’den fazla,</w:t>
      </w:r>
    </w:p>
    <w:p w:rsidR="0058349E" w:rsidRPr="0058349E" w:rsidRDefault="0058349E" w:rsidP="0058349E">
      <w:pPr>
        <w:pStyle w:val="NormalWeb"/>
        <w:rPr>
          <w:sz w:val="20"/>
          <w:szCs w:val="20"/>
        </w:rPr>
      </w:pPr>
      <w:r w:rsidRPr="0058349E">
        <w:rPr>
          <w:sz w:val="20"/>
          <w:szCs w:val="20"/>
        </w:rPr>
        <w:t>(25,00) m. ve daha geniş yollarda: Bina kat adedi bodrum hariç10’dan fazla,</w:t>
      </w:r>
    </w:p>
    <w:p w:rsidR="0058349E" w:rsidRPr="0058349E" w:rsidRDefault="0058349E" w:rsidP="0058349E">
      <w:pPr>
        <w:pStyle w:val="NormalWeb"/>
        <w:rPr>
          <w:sz w:val="20"/>
          <w:szCs w:val="20"/>
        </w:rPr>
      </w:pPr>
      <w:r w:rsidRPr="0058349E">
        <w:rPr>
          <w:sz w:val="20"/>
          <w:szCs w:val="20"/>
        </w:rPr>
        <w:t>(30,00) m. ve daha geniş yollarda: Bina kat adedi bodrum hariç 12'den fazla,</w:t>
      </w:r>
    </w:p>
    <w:p w:rsidR="0058349E" w:rsidRPr="0058349E" w:rsidRDefault="0058349E" w:rsidP="0058349E">
      <w:pPr>
        <w:pStyle w:val="NormalWeb"/>
        <w:rPr>
          <w:sz w:val="20"/>
          <w:szCs w:val="20"/>
        </w:rPr>
      </w:pPr>
      <w:r w:rsidRPr="0058349E">
        <w:rPr>
          <w:sz w:val="20"/>
          <w:szCs w:val="20"/>
        </w:rPr>
        <w:t>(35,00) m. ve daha geniş yollarda: Bina kat adedi bodrum hariç 14'den fazla,</w:t>
      </w:r>
    </w:p>
    <w:p w:rsidR="0058349E" w:rsidRPr="0058349E" w:rsidRDefault="0058349E" w:rsidP="0058349E">
      <w:pPr>
        <w:pStyle w:val="NormalWeb"/>
        <w:rPr>
          <w:sz w:val="20"/>
          <w:szCs w:val="20"/>
        </w:rPr>
      </w:pPr>
      <w:r w:rsidRPr="0058349E">
        <w:rPr>
          <w:sz w:val="20"/>
          <w:szCs w:val="20"/>
        </w:rPr>
        <w:t>(40,00) m. ve daha geniş yollarda: Bina kat adedi bodrum hariç 16’dan fazla,</w:t>
      </w:r>
    </w:p>
    <w:p w:rsidR="0058349E" w:rsidRPr="0058349E" w:rsidRDefault="0058349E" w:rsidP="0058349E">
      <w:pPr>
        <w:pStyle w:val="NormalWeb"/>
        <w:rPr>
          <w:sz w:val="20"/>
          <w:szCs w:val="20"/>
        </w:rPr>
      </w:pPr>
      <w:r w:rsidRPr="0058349E">
        <w:rPr>
          <w:sz w:val="20"/>
          <w:szCs w:val="20"/>
        </w:rPr>
        <w:t>(50,00) m. ve daha geniş yollarda: Bina kat adedi bodrum hariç 18'den fazla,</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olamaz</w:t>
      </w:r>
      <w:proofErr w:type="gramEnd"/>
      <w:r w:rsidRPr="0058349E">
        <w:rPr>
          <w:rFonts w:ascii="Times New Roman" w:hAnsi="Times New Roman" w:cs="Times New Roman"/>
          <w:sz w:val="20"/>
          <w:szCs w:val="20"/>
        </w:rPr>
        <w:t>. Ancak (10,00) m. ve daha geniş yollarda 3,00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fazla ön bahçe mesafesi bulunan parsellerde fazladan her 2 </w:t>
      </w:r>
      <w:proofErr w:type="spellStart"/>
      <w:r w:rsidRPr="0058349E">
        <w:rPr>
          <w:rFonts w:ascii="Times New Roman" w:hAnsi="Times New Roman" w:cs="Times New Roman"/>
          <w:sz w:val="20"/>
          <w:szCs w:val="20"/>
        </w:rPr>
        <w:t>m.’lik</w:t>
      </w:r>
      <w:proofErr w:type="spellEnd"/>
      <w:r w:rsidRPr="0058349E">
        <w:rPr>
          <w:rFonts w:ascii="Times New Roman" w:hAnsi="Times New Roman" w:cs="Times New Roman"/>
          <w:sz w:val="20"/>
          <w:szCs w:val="20"/>
        </w:rPr>
        <w:t> ön bahçe mesafesi için kat adedine 1 kat ilave yapılabilir. Kat adetleri binanın kot aldığı noktaya göre hesaplanır. Ancak artan kat yüksekliğinden faydalanılmak suretiyle binanın hiç bir cephesinde bodrum katlar hariç kat sayısı artırılamaz. İmar planlarında gösterilen bina yüksekliklerinin veya kat adetlerinin birbirlerine tahvillerinde veya neye tekabül ettiklerinin tespitinde de bu esaslar ile binanın kot aldığı noktaya en fazla (1.00) m. eklenmek suretiyle belirlenen </w:t>
      </w:r>
      <w:proofErr w:type="spellStart"/>
      <w:r w:rsidRPr="0058349E">
        <w:rPr>
          <w:rFonts w:ascii="Times New Roman" w:hAnsi="Times New Roman" w:cs="Times New Roman"/>
          <w:sz w:val="20"/>
          <w:szCs w:val="20"/>
        </w:rPr>
        <w:t>subasman</w:t>
      </w:r>
      <w:proofErr w:type="spellEnd"/>
      <w:r w:rsidRPr="0058349E">
        <w:rPr>
          <w:rFonts w:ascii="Times New Roman" w:hAnsi="Times New Roman" w:cs="Times New Roman"/>
          <w:sz w:val="20"/>
          <w:szCs w:val="20"/>
        </w:rPr>
        <w:t> seviyesi dikkate alınır.”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19-</w:t>
      </w:r>
      <w:r w:rsidRPr="0058349E">
        <w:rPr>
          <w:rFonts w:ascii="Times New Roman" w:hAnsi="Times New Roman" w:cs="Times New Roman"/>
          <w:sz w:val="20"/>
          <w:szCs w:val="20"/>
        </w:rPr>
        <w:t> Aynı Yönetmeliğin 30 uncu maddesi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30-</w:t>
      </w:r>
      <w:r w:rsidRPr="0058349E">
        <w:rPr>
          <w:rFonts w:ascii="Times New Roman" w:hAnsi="Times New Roman" w:cs="Times New Roman"/>
          <w:sz w:val="20"/>
          <w:szCs w:val="20"/>
        </w:rPr>
        <w:t> Binalara kot verilmesinde aşağıdaki esaslara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1) Yoldan kotlandırma: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Genel olarak binaların cephe aldığı yolun </w:t>
      </w:r>
      <w:proofErr w:type="spellStart"/>
      <w:r w:rsidRPr="0058349E">
        <w:rPr>
          <w:rFonts w:ascii="Times New Roman" w:hAnsi="Times New Roman" w:cs="Times New Roman"/>
          <w:sz w:val="20"/>
          <w:szCs w:val="20"/>
        </w:rPr>
        <w:t>tretuvar</w:t>
      </w:r>
      <w:proofErr w:type="spellEnd"/>
      <w:r w:rsidRPr="0058349E">
        <w:rPr>
          <w:rFonts w:ascii="Times New Roman" w:hAnsi="Times New Roman" w:cs="Times New Roman"/>
          <w:sz w:val="20"/>
          <w:szCs w:val="20"/>
        </w:rPr>
        <w:t> seviyesinden (bordür taşı üst seviyesinden) kot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w:t>
      </w:r>
      <w:proofErr w:type="spellStart"/>
      <w:r w:rsidRPr="0058349E">
        <w:rPr>
          <w:rFonts w:ascii="Times New Roman" w:hAnsi="Times New Roman" w:cs="Times New Roman"/>
          <w:sz w:val="20"/>
          <w:szCs w:val="20"/>
        </w:rPr>
        <w:t>Tretuvar</w:t>
      </w:r>
      <w:proofErr w:type="spellEnd"/>
      <w:r w:rsidRPr="0058349E">
        <w:rPr>
          <w:rFonts w:ascii="Times New Roman" w:hAnsi="Times New Roman" w:cs="Times New Roman"/>
          <w:sz w:val="20"/>
          <w:szCs w:val="20"/>
        </w:rPr>
        <w:t> seviyesi, kırmızı kota göre belirlenen yol seviyesinin (0.18) m. üstü olarak kabul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Henüz oluşmamış yollarda kot talebi halinde bordür üst seviyesi, ilgili idare tarafından hazırlanan projesine göre en geç 3 gün içinde belirlenir.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ç) Binalara kot verilirken parselin kot aldığı yol cephesinin bina köşeleri</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hizasındaki en yüksek </w:t>
      </w:r>
      <w:proofErr w:type="spellStart"/>
      <w:r w:rsidRPr="0058349E">
        <w:rPr>
          <w:rFonts w:ascii="Times New Roman" w:hAnsi="Times New Roman" w:cs="Times New Roman"/>
          <w:sz w:val="20"/>
          <w:szCs w:val="20"/>
        </w:rPr>
        <w:t>tretuvar</w:t>
      </w:r>
      <w:proofErr w:type="spellEnd"/>
      <w:r w:rsidRPr="0058349E">
        <w:rPr>
          <w:rFonts w:ascii="Times New Roman" w:hAnsi="Times New Roman" w:cs="Times New Roman"/>
          <w:sz w:val="20"/>
          <w:szCs w:val="20"/>
        </w:rPr>
        <w:t> seviyesi </w:t>
      </w:r>
      <w:proofErr w:type="spellStart"/>
      <w:r w:rsidRPr="0058349E">
        <w:rPr>
          <w:rFonts w:ascii="Times New Roman" w:hAnsi="Times New Roman" w:cs="Times New Roman"/>
          <w:sz w:val="20"/>
          <w:szCs w:val="20"/>
        </w:rPr>
        <w:t>röperkabul</w:t>
      </w:r>
      <w:proofErr w:type="spellEnd"/>
      <w:r w:rsidRPr="0058349E">
        <w:rPr>
          <w:rFonts w:ascii="Times New Roman" w:hAnsi="Times New Roman" w:cs="Times New Roman"/>
          <w:sz w:val="20"/>
          <w:szCs w:val="20"/>
        </w:rPr>
        <w:t xml:space="preserve">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d) Parselin kot aldığı yol cephesinin köşe kotları arasında (3.50) m. veya daha fazla kot farkı bulunması halinde, binanın oturacağı alan kademelendirilmek ve her kademenin orta noktasına rastlayan bordür taşı üst seviyesi (± </w:t>
      </w:r>
      <w:r w:rsidRPr="0058349E">
        <w:rPr>
          <w:rFonts w:ascii="Times New Roman" w:hAnsi="Times New Roman" w:cs="Times New Roman"/>
          <w:sz w:val="20"/>
          <w:szCs w:val="20"/>
        </w:rPr>
        <w:lastRenderedPageBreak/>
        <w:t>0.00) kabul edilmek suretiyle kot belirlenir. Ancak her kademenin kendi hizasındaki en düşük bordür kotundan itibaren yüksekliği en çok (1.75) m. olmak zorundadır. Kademelendirme kot aldığı noktaya göre olması gerekli saçak seviyesi dikkate alınarak üst katlardan da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e) Bitişik nizama tabi olup, farklı kat adedi ve farklı kotları haiz yollara cepheli köşe başı parsellerde, yolların kat rejimini bozmamak üzere en az 6 metrede bir kademelendirme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f) Kademeli kotlandırmada her kademe, cephe boyunca (6.00) m.den aşağı olamaz. Son kademenin (6.00) m.den az olması durumunda bir önceki kademe seviyesine uyulur. Ayrıca her kademedeki bina bölümü kendi (± 0.00) kotuna göre, imar planı ile belirlenen saçak seviyesini geçemez.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g)Tabii zemin kotu yol kotu altında olan parsellerde, binalara verilecek azami kot parselin cephe aldığı yol hizasındaki en yüksek </w:t>
      </w:r>
      <w:proofErr w:type="spellStart"/>
      <w:r w:rsidRPr="0058349E">
        <w:rPr>
          <w:rFonts w:ascii="Times New Roman" w:hAnsi="Times New Roman" w:cs="Times New Roman"/>
          <w:sz w:val="20"/>
          <w:szCs w:val="20"/>
        </w:rPr>
        <w:t>tretuvar</w:t>
      </w:r>
      <w:proofErr w:type="spellEnd"/>
      <w:r w:rsidRPr="0058349E">
        <w:rPr>
          <w:rFonts w:ascii="Times New Roman" w:hAnsi="Times New Roman" w:cs="Times New Roman"/>
          <w:sz w:val="20"/>
          <w:szCs w:val="20"/>
        </w:rPr>
        <w:t> seviyesidir.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2) Tabii zeminden kotlandırma: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Arazinin meyilli olması durumunda, parselin tabii zemini yoldan yüksek ve ön bahçe mesafesi (10.00) m. veya daha fazla veya parselin tabii zemini yoldan aşağıda ve ön bahçe mesafesi (15.00) m. veya daha fazla ise tabii zeminden kot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Yola göre yüksek olan parsellerde, tabi zemin kotu, o parseller için bordür seviyesinden verilecek kotu (3.00) m. den fazla geçemez.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Bir yola cepheli veya birden fazla yola cepheli olup, üzerinde birden fazla yapı yapılması mümkün olan parsellerde kot, her binanın köşe kotlarının aritmetik ortalaması alınarak bulunur. Ancak, yola nazaran (3.00) m. yüksek olan parsellerde, tabii zemin kotu ilgili idarenin imar birimince yapı adasının tamamının bu madde hükümleri çerçevesinde etüdü ve bunun ilgili idare encümenince kabulü ile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 Köşe başı parsellerde kotlandırma:</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Köşe başı parsellerde kot, yolların farklı genişlikte olduğu durumda geniş yoldan ve parsel orta noktası hizasındaki bordür taşı üst seviyesinden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b) Yolların aynı genişlikte olduğu, yollar arasındaki kot farkının en çok (1.50) m. olduğu durumlarda yolların </w:t>
      </w:r>
      <w:proofErr w:type="spellStart"/>
      <w:r w:rsidRPr="0058349E">
        <w:rPr>
          <w:rFonts w:ascii="Times New Roman" w:hAnsi="Times New Roman" w:cs="Times New Roman"/>
          <w:sz w:val="20"/>
          <w:szCs w:val="20"/>
        </w:rPr>
        <w:t>kesiştiğitretuvar</w:t>
      </w:r>
      <w:proofErr w:type="spellEnd"/>
      <w:r w:rsidRPr="0058349E">
        <w:rPr>
          <w:rFonts w:ascii="Times New Roman" w:hAnsi="Times New Roman" w:cs="Times New Roman"/>
          <w:sz w:val="20"/>
          <w:szCs w:val="20"/>
        </w:rPr>
        <w:t> üst seviyesinden kot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c) Aynı genişlikte yolların kesişmesi sonucu meydana gelen ve yollar arasında 1,50 m.den fazla kot farkı bulunan, ön cephesi, uygulama imar planında işaretlenmeyen köşe başı parsellerde, kotu yüksek olan parsel cephesinin aritmetik ortalaması esas alınarak +0.00 kotu belirlenir. </w:t>
      </w:r>
      <w:proofErr w:type="spellStart"/>
      <w:r w:rsidRPr="0058349E">
        <w:rPr>
          <w:rFonts w:ascii="Times New Roman" w:hAnsi="Times New Roman" w:cs="Times New Roman"/>
          <w:sz w:val="20"/>
          <w:szCs w:val="20"/>
        </w:rPr>
        <w:t>Röper</w:t>
      </w:r>
      <w:proofErr w:type="spellEnd"/>
      <w:r w:rsidRPr="0058349E">
        <w:rPr>
          <w:rFonts w:ascii="Times New Roman" w:hAnsi="Times New Roman" w:cs="Times New Roman"/>
          <w:sz w:val="20"/>
          <w:szCs w:val="20"/>
        </w:rPr>
        <w:t xml:space="preserve"> noktası ve parselin yol cephesine rastlayan köşe kotları arasında 3,50 m. veya daha fazla kot farkı olması durumunda (1) numaralı bent hükümleri doğrultusunda kademe yapılır.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 Köşe başından başka iki yola cephesi olan parsellere, cephe aldığı yoldan bu maddenin yukarıdaki bentlerine uygun olarak kot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5) İkili veya üçlü blok teşkil eden binaların her birisine yukarıdaki bentlere göre ayrı ayrı kot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6) Bu maddeye göre yapılan kotlandırma sonucu kot alınan nokta ile diğer yollar arasında kot farkı olması halinde binada en az (6.00) m. kademe yapılarak komşu parselde veya yolda bulunan diğer binaların yükseklik seviyesine ve kademelendirmeye uygun hale getirilecek şekilde projelendirilir.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Bir parselde birden fazla yapı yapıldığında her yapı için ayrı olarak yukarıdaki bentlere uygun kot verilir.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Tabii zeminden kotlandırma, ancak ilgili belediyenin imar birimince, yapı adasının tamamının etüdü ve bunun ilgili belediye encümenince kabulü ile uygulanır.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Kot alınan noktanın tespitinde bölge kat rejiminin aşılmaması, komşu parseller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yol cephelerinde sokak siluetinin korunması esastır.”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20-</w:t>
      </w:r>
      <w:r w:rsidRPr="0058349E">
        <w:rPr>
          <w:rFonts w:ascii="Times New Roman" w:hAnsi="Times New Roman" w:cs="Times New Roman"/>
          <w:sz w:val="20"/>
          <w:szCs w:val="20"/>
        </w:rPr>
        <w:t> Aynı Yönetmeliğin 31 inci maddesi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31- </w:t>
      </w:r>
      <w:r w:rsidRPr="0058349E">
        <w:rPr>
          <w:rFonts w:ascii="Times New Roman" w:hAnsi="Times New Roman" w:cs="Times New Roman"/>
          <w:sz w:val="20"/>
          <w:szCs w:val="20"/>
        </w:rPr>
        <w:t>Zemin kat taban seviyeleri, binaların kot aldığı cephesinde (±0.00) kotunun altına düşemez ve (+1.00) kotunun üzerine çıkamaz. Ancak her koşulda azami bina yüksekliği aşılamaz. Su taşkın riski bulunduğu Devlet Su İşleri Genel Müdürlüğü veya Su ve Kanalizasyon İdaresi tarafından belirlenen parsellerde, iskân edilen katın taban kotu ile bina, otopark gibi giriş-çıkış kotlarının, su seviyesine esas dere </w:t>
      </w:r>
      <w:proofErr w:type="spellStart"/>
      <w:r w:rsidRPr="0058349E">
        <w:rPr>
          <w:rFonts w:ascii="Times New Roman" w:hAnsi="Times New Roman" w:cs="Times New Roman"/>
          <w:sz w:val="20"/>
          <w:szCs w:val="20"/>
        </w:rPr>
        <w:t>kret</w:t>
      </w:r>
      <w:proofErr w:type="spellEnd"/>
      <w:r w:rsidRPr="0058349E">
        <w:rPr>
          <w:rFonts w:ascii="Times New Roman" w:hAnsi="Times New Roman" w:cs="Times New Roman"/>
          <w:sz w:val="20"/>
          <w:szCs w:val="20"/>
        </w:rPr>
        <w:t> kotunun en az 1,50 m. üzerinde olması zorunludur. Tereddüde düşülen konularda Devlet Su İşleri Genel Müdürlüğü veya ilgili Su ve Kanalizasyon İdaresinin görüşüne göre uygulama yapılır. Tesviye işlemlerinde aşağıdaki şartlara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 Ön bahçelerin tesviyesi</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Yoldan kot alan parsellerde; %15 den daha az eğimli bir yola cephesi bulunan parsellerin yol cephesinde, parsel sınırı ile bina cephesi arasında kalan kısımlar komşu parsel sınırına kadar yol eğimine göre kaldırım seviyesinde tesviye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%15'den fazla eğimli, merdivenli veya kademeli bir yola cephesi bulunan parsellerde, parsel sınırı ile bina cephesi arasında kalan kısım, yaya kaldırımı ile uyumlu olmak ve kademeler arasında en çok (0.15) m. kot farkı olmak üzere tesviye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Bina yol cephe hatları ile yollar arasında kalan bahçeler yola doğru en fazla %2 meyil verilerek tesviye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ç) Köşe başı parsellerin yol cepheleri bina cephe hattı boyunca, komşu parsel sınırına kadar yaya kaldırımı eğimince tesviye edilir.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 Arka bahçelerin tesviyesi</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a)Tabii zemini (±0.00) kotunun üstündeki arka bahçe zemininin bu kota kadar kazılması esastır. Ancak, kayalık zeminlerde veya parsel arka sınırındaki ortalama tabii zeminin (+2.00) kotundan yukarıda olması halinde, gerekli önlemler alınarak bina arka cephesinden itibaren (3.00) </w:t>
      </w:r>
      <w:proofErr w:type="spellStart"/>
      <w:r w:rsidRPr="0058349E">
        <w:rPr>
          <w:rFonts w:ascii="Times New Roman" w:hAnsi="Times New Roman" w:cs="Times New Roman"/>
          <w:sz w:val="20"/>
          <w:szCs w:val="20"/>
        </w:rPr>
        <w:t>m.'lik</w:t>
      </w:r>
      <w:proofErr w:type="spellEnd"/>
      <w:r w:rsidRPr="0058349E">
        <w:rPr>
          <w:rFonts w:ascii="Times New Roman" w:hAnsi="Times New Roman" w:cs="Times New Roman"/>
          <w:sz w:val="20"/>
          <w:szCs w:val="20"/>
        </w:rPr>
        <w:t> şeridin tesviyesi ile yetinilir.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Tabii zemin kotu (±0.00) kotunun altında kalan arka bahçelerde bina köşelerinden en düşük kottakinin seviyesinin en fazla (0.50) m. altına kadar kazı yapılabilir. Ancak hiçbir şekilde parselin arka köşelerinden en düşük olana ait kotun altına inilemez.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Arka bahçenin bina dışındaki diğer kısımlarında arazinin doğal eğimine uygun olarak tesviye yapılabileceği gibi teraslama da yapılabilir. Ayrıca, arka bahçelerde (2.00)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fazla olmamak ve (±0.00) kotunu geçmemek koşuluyla dolgu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 Yan bahçelerin tesviyesi</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(±0.00) kotunu aşan yan bahçelerde, zeminin bu kota kadar kazılması esastır. (±0.00) kotunun altındaki yan bahçeler, arka bahçe tesviye kotunun altına inilmemek suretiyle kazı yapılabilir ve tesviye edilebilir. Tabii zemini arka bahçe tesviye kotunun da altında kalan yan bahçeler arka bahçe tesviye kotuna kadar doldurulur.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 Tesviyede dikkat edilecek hususlar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Arka bahçe tesviye kotu seviyesinde tesviye edilerek bina ön bahçe hizası ile kot farkı oluşan parsellerde ön bahçe ile bağlantıyı sağlayan merdiven ve rampa yapılması zorunludur.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b) Binaların yan ve arka bahçelerinde kazı ve tesviye yapılması hallerinde binalarda ve komşu parsellerde yer alan binalarda herhangi bir zarar oluşmaması bakımından projesine uygun olarak istinat duvarı da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gerekli tüm önlemler alınır.”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21-</w:t>
      </w:r>
      <w:r w:rsidRPr="0058349E">
        <w:rPr>
          <w:rFonts w:ascii="Times New Roman" w:hAnsi="Times New Roman" w:cs="Times New Roman"/>
          <w:sz w:val="20"/>
          <w:szCs w:val="20"/>
        </w:rPr>
        <w:t> Aynı Yönetmeliğin 34 üncü maddesinin birinci cümlesinde yer alan “kurulu” ibaresi “komisyonu” olarak, “olunur” ibaresi “edilebilir” olarak değiştirilmiş, ikinci cümlesinde yer alan “yan ve arka bahçelerde bu Yönetmelikle belirlenen çıkma mesafelerini ve” ibaresi yürürlükten kaldırılmıştır.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22-</w:t>
      </w:r>
      <w:r w:rsidRPr="0058349E">
        <w:rPr>
          <w:rFonts w:ascii="Times New Roman" w:hAnsi="Times New Roman" w:cs="Times New Roman"/>
          <w:sz w:val="20"/>
          <w:szCs w:val="20"/>
        </w:rPr>
        <w:t> Aynı Yönetmeliğin 35 inci maddesinin birinci fıkrasının dördüncü cümlesi aşağıdaki şekilde değiştirilmiş ve fıkraya aşağıdaki cümle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“Mahya yüksekliği 5,00 </w:t>
      </w:r>
      <w:proofErr w:type="spellStart"/>
      <w:r w:rsidRPr="0058349E">
        <w:rPr>
          <w:rFonts w:ascii="Times New Roman" w:hAnsi="Times New Roman" w:cs="Times New Roman"/>
          <w:sz w:val="20"/>
          <w:szCs w:val="20"/>
        </w:rPr>
        <w:t>m’yi</w:t>
      </w:r>
      <w:proofErr w:type="spellEnd"/>
      <w:r w:rsidRPr="0058349E">
        <w:rPr>
          <w:rFonts w:ascii="Times New Roman" w:hAnsi="Times New Roman" w:cs="Times New Roman"/>
          <w:sz w:val="20"/>
          <w:szCs w:val="20"/>
        </w:rPr>
        <w:t> geçemez.”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“Teras çatılarda 1,20 m. parapet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23-</w:t>
      </w:r>
      <w:r w:rsidRPr="0058349E">
        <w:rPr>
          <w:rFonts w:ascii="Times New Roman" w:hAnsi="Times New Roman" w:cs="Times New Roman"/>
          <w:sz w:val="20"/>
          <w:szCs w:val="20"/>
        </w:rPr>
        <w:t> Aynı Yönetmeliğin 36 </w:t>
      </w:r>
      <w:proofErr w:type="spellStart"/>
      <w:r w:rsidRPr="0058349E">
        <w:rPr>
          <w:rFonts w:ascii="Times New Roman" w:hAnsi="Times New Roman" w:cs="Times New Roman"/>
          <w:sz w:val="20"/>
          <w:szCs w:val="20"/>
        </w:rPr>
        <w:t>ncı</w:t>
      </w:r>
      <w:proofErr w:type="spellEnd"/>
      <w:r w:rsidRPr="0058349E">
        <w:rPr>
          <w:rFonts w:ascii="Times New Roman" w:hAnsi="Times New Roman" w:cs="Times New Roman"/>
          <w:sz w:val="20"/>
          <w:szCs w:val="20"/>
        </w:rPr>
        <w:t> maddesi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36-</w:t>
      </w:r>
      <w:r w:rsidRPr="0058349E">
        <w:rPr>
          <w:rFonts w:ascii="Times New Roman" w:hAnsi="Times New Roman" w:cs="Times New Roman"/>
          <w:sz w:val="20"/>
          <w:szCs w:val="20"/>
        </w:rPr>
        <w:t> Binalarda taban alanı dışında kendi bahçe hudutları dışına taşmamak şartı ile binanın her cephesinde açık ve kapalı çıkma yapılabilir. Ancak:</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 Kapalı Çıkmalar;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1) Parsellerin yol cephelerinde parsel sınırları içerisinde kalmak koşuluyla yapı yaklaşma sınırından itibaren en fazla (1.50) m. taşacak şekilde çıkma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 Arka ve yan bahçe mesafelerine, parsel sınırlarına (3.00)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fazla yaklaşmamak kaydı </w:t>
      </w:r>
      <w:proofErr w:type="gramStart"/>
      <w:r w:rsidRPr="0058349E">
        <w:rPr>
          <w:rFonts w:ascii="Times New Roman" w:hAnsi="Times New Roman" w:cs="Times New Roman"/>
          <w:sz w:val="20"/>
          <w:szCs w:val="20"/>
        </w:rPr>
        <w:t>ile,</w:t>
      </w:r>
      <w:proofErr w:type="gramEnd"/>
      <w:r w:rsidRPr="0058349E">
        <w:rPr>
          <w:rFonts w:ascii="Times New Roman" w:hAnsi="Times New Roman" w:cs="Times New Roman"/>
          <w:sz w:val="20"/>
          <w:szCs w:val="20"/>
        </w:rPr>
        <w:t> (1.50) m. taşabilir.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 Bina tabanı zeminde yapı yaklaşma sınırlarından daha içeri çekilerek 1. ve 2. fıkralardaki mesafelere tecavüz etmemek şartı ile istenilen ölçülerde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 Açık Çıkmalar;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1) Parsellerin yol cephelerinde parsel sınırları içerisinde kalmak koşuluyla yapı yaklaşma sınırından itibaren en fazla (1.50) m. taşacak şekilde çıkma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2) Arka ve yan bahçe mesafelerine, parsel sınırlarına (3.00)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fazla yaklaşmamak kaydı </w:t>
      </w:r>
      <w:proofErr w:type="gramStart"/>
      <w:r w:rsidRPr="0058349E">
        <w:rPr>
          <w:rFonts w:ascii="Times New Roman" w:hAnsi="Times New Roman" w:cs="Times New Roman"/>
          <w:sz w:val="20"/>
          <w:szCs w:val="20"/>
        </w:rPr>
        <w:t>ile,</w:t>
      </w:r>
      <w:proofErr w:type="gramEnd"/>
      <w:r w:rsidRPr="0058349E">
        <w:rPr>
          <w:rFonts w:ascii="Times New Roman" w:hAnsi="Times New Roman" w:cs="Times New Roman"/>
          <w:sz w:val="20"/>
          <w:szCs w:val="20"/>
        </w:rPr>
        <w:t> (1.50) m. taşabilir.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3) Bina tabanı zeminde yapı yaklaşma sınırlarından daha içeri çekilerek 1. ve 2. fıkralardaki mesafelere tecavüz etmemek şartı ile istenilen ölçülerde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4) Bitişik nizamda bitişik olduğu komşu sınırına (2.00) </w:t>
      </w:r>
      <w:proofErr w:type="spellStart"/>
      <w:r w:rsidRPr="0058349E">
        <w:rPr>
          <w:rFonts w:ascii="Times New Roman" w:hAnsi="Times New Roman" w:cs="Times New Roman"/>
          <w:sz w:val="20"/>
          <w:szCs w:val="20"/>
        </w:rPr>
        <w:t>m.'den</w:t>
      </w:r>
      <w:proofErr w:type="spellEnd"/>
      <w:r w:rsidRPr="0058349E">
        <w:rPr>
          <w:rFonts w:ascii="Times New Roman" w:hAnsi="Times New Roman" w:cs="Times New Roman"/>
          <w:sz w:val="20"/>
          <w:szCs w:val="20"/>
        </w:rPr>
        <w:t> fazla yaklaşamaz.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Açık ve kapalı çıkmaların tabii zeminden veya tesviye edilmiş zeminden</w:t>
      </w:r>
      <w:r w:rsidRPr="0058349E">
        <w:rPr>
          <w:rFonts w:ascii="Times New Roman" w:hAnsi="Times New Roman" w:cs="Times New Roman"/>
          <w:sz w:val="20"/>
          <w:szCs w:val="20"/>
          <w:u w:val="single"/>
        </w:rPr>
        <w:t> </w:t>
      </w:r>
      <w:r w:rsidRPr="0058349E">
        <w:rPr>
          <w:rFonts w:ascii="Times New Roman" w:hAnsi="Times New Roman" w:cs="Times New Roman"/>
          <w:sz w:val="20"/>
          <w:szCs w:val="20"/>
        </w:rPr>
        <w:t>çıkma altına kadar en yakın </w:t>
      </w:r>
      <w:proofErr w:type="spellStart"/>
      <w:r w:rsidRPr="0058349E">
        <w:rPr>
          <w:rFonts w:ascii="Times New Roman" w:hAnsi="Times New Roman" w:cs="Times New Roman"/>
          <w:sz w:val="20"/>
          <w:szCs w:val="20"/>
        </w:rPr>
        <w:t>şakûli</w:t>
      </w:r>
      <w:proofErr w:type="spellEnd"/>
      <w:r w:rsidRPr="0058349E">
        <w:rPr>
          <w:rFonts w:ascii="Times New Roman" w:hAnsi="Times New Roman" w:cs="Times New Roman"/>
          <w:sz w:val="20"/>
          <w:szCs w:val="20"/>
        </w:rPr>
        <w:t> mesafesi en az (2.40) m. olacaktır.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Zemin katta kendi parsel hududu dışına taşmayan, hangi katta yapılırsa yapılsın (0.20) </w:t>
      </w:r>
      <w:proofErr w:type="spellStart"/>
      <w:r w:rsidRPr="0058349E">
        <w:rPr>
          <w:rFonts w:ascii="Times New Roman" w:hAnsi="Times New Roman" w:cs="Times New Roman"/>
          <w:sz w:val="20"/>
          <w:szCs w:val="20"/>
        </w:rPr>
        <w:t>m.'yi</w:t>
      </w:r>
      <w:proofErr w:type="spellEnd"/>
      <w:r w:rsidRPr="0058349E">
        <w:rPr>
          <w:rFonts w:ascii="Times New Roman" w:hAnsi="Times New Roman" w:cs="Times New Roman"/>
          <w:sz w:val="20"/>
          <w:szCs w:val="20"/>
        </w:rPr>
        <w:t> geçmeyen motif çıkmalar yapılabilir. Bahçe içinde yapılacak üstü açık teras ve zemin kat giriş merdivenleri ile bina cephesinden itibaren genişliği (2.50)</w:t>
      </w:r>
      <w:proofErr w:type="spellStart"/>
      <w:r w:rsidRPr="0058349E">
        <w:rPr>
          <w:rFonts w:ascii="Times New Roman" w:hAnsi="Times New Roman" w:cs="Times New Roman"/>
          <w:sz w:val="20"/>
          <w:szCs w:val="20"/>
        </w:rPr>
        <w:t>m.'yi</w:t>
      </w:r>
      <w:proofErr w:type="spellEnd"/>
      <w:r w:rsidRPr="0058349E">
        <w:rPr>
          <w:rFonts w:ascii="Times New Roman" w:hAnsi="Times New Roman" w:cs="Times New Roman"/>
          <w:sz w:val="20"/>
          <w:szCs w:val="20"/>
        </w:rPr>
        <w:t> geçmemek, </w:t>
      </w:r>
      <w:proofErr w:type="spellStart"/>
      <w:r w:rsidRPr="0058349E">
        <w:rPr>
          <w:rFonts w:ascii="Times New Roman" w:hAnsi="Times New Roman" w:cs="Times New Roman"/>
          <w:sz w:val="20"/>
          <w:szCs w:val="20"/>
        </w:rPr>
        <w:t>tretuar</w:t>
      </w:r>
      <w:proofErr w:type="spellEnd"/>
      <w:r w:rsidRPr="0058349E">
        <w:rPr>
          <w:rFonts w:ascii="Times New Roman" w:hAnsi="Times New Roman" w:cs="Times New Roman"/>
          <w:sz w:val="20"/>
          <w:szCs w:val="20"/>
        </w:rPr>
        <w:t> dışına taşmamak ve en alçak noktası </w:t>
      </w:r>
      <w:proofErr w:type="spellStart"/>
      <w:r w:rsidRPr="0058349E">
        <w:rPr>
          <w:rFonts w:ascii="Times New Roman" w:hAnsi="Times New Roman" w:cs="Times New Roman"/>
          <w:sz w:val="20"/>
          <w:szCs w:val="20"/>
        </w:rPr>
        <w:t>tretuar</w:t>
      </w:r>
      <w:proofErr w:type="spellEnd"/>
      <w:r w:rsidRPr="0058349E">
        <w:rPr>
          <w:rFonts w:ascii="Times New Roman" w:hAnsi="Times New Roman" w:cs="Times New Roman"/>
          <w:sz w:val="20"/>
          <w:szCs w:val="20"/>
        </w:rPr>
        <w:t> kotundan en az (2.50) m. yükseklikte yapılacak giriş saçakları çıkma değildir.”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24-</w:t>
      </w:r>
      <w:r w:rsidRPr="0058349E">
        <w:rPr>
          <w:rFonts w:ascii="Times New Roman" w:hAnsi="Times New Roman" w:cs="Times New Roman"/>
          <w:sz w:val="20"/>
          <w:szCs w:val="20"/>
        </w:rPr>
        <w:t> Aynı Yönetmeliğin 38 inci maddesi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w:t>
      </w:r>
      <w:r w:rsidRPr="0058349E">
        <w:rPr>
          <w:rStyle w:val="Gl"/>
          <w:rFonts w:ascii="Times New Roman" w:hAnsi="Times New Roman" w:cs="Times New Roman"/>
          <w:sz w:val="20"/>
          <w:szCs w:val="20"/>
        </w:rPr>
        <w:t>Madde 38</w:t>
      </w:r>
      <w:r w:rsidRPr="0058349E">
        <w:rPr>
          <w:rFonts w:ascii="Times New Roman" w:hAnsi="Times New Roman" w:cs="Times New Roman"/>
          <w:sz w:val="20"/>
          <w:szCs w:val="20"/>
        </w:rPr>
        <w:t>- Her müstakil konutta en az;</w:t>
      </w:r>
    </w:p>
    <w:p w:rsidR="0058349E" w:rsidRPr="0058349E" w:rsidRDefault="0058349E" w:rsidP="0058349E">
      <w:pPr>
        <w:pStyle w:val="NormalWeb"/>
        <w:rPr>
          <w:sz w:val="20"/>
          <w:szCs w:val="20"/>
        </w:rPr>
      </w:pPr>
      <w:r w:rsidRPr="0058349E">
        <w:rPr>
          <w:sz w:val="20"/>
          <w:szCs w:val="20"/>
        </w:rPr>
        <w:t>                                                                       </w:t>
      </w:r>
      <w:r w:rsidRPr="0058349E">
        <w:rPr>
          <w:sz w:val="20"/>
          <w:szCs w:val="20"/>
          <w:u w:val="single"/>
        </w:rPr>
        <w:t>Dar Kenarı</w:t>
      </w:r>
      <w:r w:rsidRPr="0058349E">
        <w:rPr>
          <w:sz w:val="20"/>
          <w:szCs w:val="20"/>
        </w:rPr>
        <w:t>               </w:t>
      </w:r>
      <w:r w:rsidRPr="0058349E">
        <w:rPr>
          <w:sz w:val="20"/>
          <w:szCs w:val="20"/>
          <w:u w:val="single"/>
        </w:rPr>
        <w:t>Alanı</w:t>
      </w:r>
    </w:p>
    <w:p w:rsidR="0058349E" w:rsidRPr="0058349E" w:rsidRDefault="0058349E" w:rsidP="0058349E">
      <w:pPr>
        <w:pStyle w:val="NormalWeb"/>
        <w:rPr>
          <w:sz w:val="20"/>
          <w:szCs w:val="20"/>
        </w:rPr>
      </w:pPr>
      <w:r w:rsidRPr="0058349E">
        <w:rPr>
          <w:sz w:val="20"/>
          <w:szCs w:val="20"/>
        </w:rPr>
        <w:t>1 oturma odası                                                3.00m.                     12.00m2</w:t>
      </w:r>
    </w:p>
    <w:p w:rsidR="0058349E" w:rsidRPr="0058349E" w:rsidRDefault="0058349E" w:rsidP="0058349E">
      <w:pPr>
        <w:pStyle w:val="NormalWeb"/>
        <w:rPr>
          <w:sz w:val="20"/>
          <w:szCs w:val="20"/>
        </w:rPr>
      </w:pPr>
      <w:r w:rsidRPr="0058349E">
        <w:rPr>
          <w:sz w:val="20"/>
          <w:szCs w:val="20"/>
        </w:rPr>
        <w:t>1 yatak odası veya nişi                                      2.40m.                     8.00m2</w:t>
      </w:r>
    </w:p>
    <w:p w:rsidR="0058349E" w:rsidRPr="0058349E" w:rsidRDefault="0058349E" w:rsidP="0058349E">
      <w:pPr>
        <w:pStyle w:val="NormalWeb"/>
        <w:rPr>
          <w:sz w:val="20"/>
          <w:szCs w:val="20"/>
        </w:rPr>
      </w:pPr>
      <w:r w:rsidRPr="0058349E">
        <w:rPr>
          <w:sz w:val="20"/>
          <w:szCs w:val="20"/>
        </w:rPr>
        <w:t>1 mutfak veya yemek pişirme yeri                      1.50m.                     3.30m2</w:t>
      </w:r>
    </w:p>
    <w:p w:rsidR="0058349E" w:rsidRPr="0058349E" w:rsidRDefault="0058349E" w:rsidP="0058349E">
      <w:pPr>
        <w:pStyle w:val="NormalWeb"/>
        <w:rPr>
          <w:sz w:val="20"/>
          <w:szCs w:val="20"/>
        </w:rPr>
      </w:pPr>
      <w:r w:rsidRPr="0058349E">
        <w:rPr>
          <w:sz w:val="20"/>
          <w:szCs w:val="20"/>
        </w:rPr>
        <w:t>1 banyo veya yıkanma yeri                                 1.20m.                     3.00m2</w:t>
      </w:r>
    </w:p>
    <w:p w:rsidR="0058349E" w:rsidRPr="0058349E" w:rsidRDefault="0058349E" w:rsidP="0058349E">
      <w:pPr>
        <w:pStyle w:val="NormalWeb"/>
        <w:rPr>
          <w:sz w:val="20"/>
          <w:szCs w:val="20"/>
        </w:rPr>
      </w:pPr>
      <w:r w:rsidRPr="0058349E">
        <w:rPr>
          <w:sz w:val="20"/>
          <w:szCs w:val="20"/>
        </w:rPr>
        <w:t>1 </w:t>
      </w:r>
      <w:proofErr w:type="gramStart"/>
      <w:r w:rsidRPr="0058349E">
        <w:rPr>
          <w:sz w:val="20"/>
          <w:szCs w:val="20"/>
        </w:rPr>
        <w:t>hela</w:t>
      </w:r>
      <w:proofErr w:type="gramEnd"/>
      <w:r w:rsidRPr="0058349E">
        <w:rPr>
          <w:sz w:val="20"/>
          <w:szCs w:val="20"/>
        </w:rPr>
        <w:t>                                                              1.00m.                     1.20m2</w:t>
      </w:r>
    </w:p>
    <w:p w:rsidR="0058349E" w:rsidRPr="0058349E" w:rsidRDefault="0058349E" w:rsidP="0058349E">
      <w:pPr>
        <w:pStyle w:val="NormalWeb"/>
        <w:rPr>
          <w:sz w:val="20"/>
          <w:szCs w:val="20"/>
        </w:rPr>
      </w:pPr>
      <w:proofErr w:type="gramStart"/>
      <w:r w:rsidRPr="0058349E">
        <w:rPr>
          <w:sz w:val="20"/>
          <w:szCs w:val="20"/>
        </w:rPr>
        <w:t>bulunur</w:t>
      </w:r>
      <w:proofErr w:type="gramEnd"/>
      <w:r w:rsidRPr="0058349E">
        <w:rPr>
          <w:sz w:val="20"/>
          <w:szCs w:val="20"/>
        </w:rPr>
        <w:t>.</w:t>
      </w:r>
    </w:p>
    <w:p w:rsidR="0058349E" w:rsidRPr="0058349E" w:rsidRDefault="0058349E" w:rsidP="0058349E">
      <w:pPr>
        <w:pStyle w:val="NormalWeb"/>
        <w:rPr>
          <w:sz w:val="20"/>
          <w:szCs w:val="20"/>
        </w:rPr>
      </w:pPr>
      <w:r w:rsidRPr="0058349E">
        <w:rPr>
          <w:sz w:val="20"/>
          <w:szCs w:val="20"/>
        </w:rPr>
        <w:t>3 veya daha az odalı konutlarda yıkanma yeri ile </w:t>
      </w:r>
      <w:proofErr w:type="gramStart"/>
      <w:r w:rsidRPr="0058349E">
        <w:rPr>
          <w:sz w:val="20"/>
          <w:szCs w:val="20"/>
        </w:rPr>
        <w:t>hela</w:t>
      </w:r>
      <w:proofErr w:type="gramEnd"/>
      <w:r w:rsidRPr="0058349E">
        <w:rPr>
          <w:sz w:val="20"/>
          <w:szCs w:val="20"/>
        </w:rPr>
        <w:t> aynı yerde düzenlenebilir.</w:t>
      </w:r>
    </w:p>
    <w:p w:rsidR="0058349E" w:rsidRPr="0058349E" w:rsidRDefault="0058349E" w:rsidP="0058349E">
      <w:pPr>
        <w:pStyle w:val="NormalWeb"/>
        <w:rPr>
          <w:sz w:val="20"/>
          <w:szCs w:val="20"/>
        </w:rPr>
      </w:pPr>
      <w:r w:rsidRPr="0058349E">
        <w:rPr>
          <w:sz w:val="20"/>
          <w:szCs w:val="20"/>
        </w:rPr>
        <w:t>Hol ve koridor genişlikleri (1.10) m.den az olamaz.</w:t>
      </w:r>
    </w:p>
    <w:p w:rsidR="0058349E" w:rsidRPr="0058349E" w:rsidRDefault="0058349E" w:rsidP="0058349E">
      <w:pPr>
        <w:pStyle w:val="NormalWeb"/>
        <w:rPr>
          <w:sz w:val="20"/>
          <w:szCs w:val="20"/>
        </w:rPr>
      </w:pPr>
      <w:r w:rsidRPr="0058349E">
        <w:rPr>
          <w:sz w:val="20"/>
          <w:szCs w:val="20"/>
        </w:rPr>
        <w:t>Yukarıda belirtilen bu piyesler ile koridor ölçüleri engellilerin de kullanımını sağlayacak standartlara uygun olmalıdır.”</w:t>
      </w:r>
    </w:p>
    <w:p w:rsidR="0058349E" w:rsidRPr="0058349E" w:rsidRDefault="0058349E" w:rsidP="0058349E">
      <w:pPr>
        <w:pStyle w:val="NormalWeb"/>
        <w:rPr>
          <w:sz w:val="20"/>
          <w:szCs w:val="20"/>
        </w:rPr>
      </w:pPr>
      <w:r w:rsidRPr="0058349E">
        <w:rPr>
          <w:rStyle w:val="Gl"/>
          <w:sz w:val="20"/>
          <w:szCs w:val="20"/>
        </w:rPr>
        <w:lastRenderedPageBreak/>
        <w:t>MADDE 25- </w:t>
      </w:r>
      <w:r w:rsidRPr="0058349E">
        <w:rPr>
          <w:sz w:val="20"/>
          <w:szCs w:val="20"/>
        </w:rPr>
        <w:t>Aynı Yönetmeliğin 40 </w:t>
      </w:r>
      <w:proofErr w:type="spellStart"/>
      <w:r w:rsidRPr="0058349E">
        <w:rPr>
          <w:sz w:val="20"/>
          <w:szCs w:val="20"/>
        </w:rPr>
        <w:t>ıncı</w:t>
      </w:r>
      <w:proofErr w:type="spellEnd"/>
      <w:r w:rsidRPr="0058349E">
        <w:rPr>
          <w:sz w:val="20"/>
          <w:szCs w:val="20"/>
        </w:rPr>
        <w:t> maddesi başlığı ile birlikte aşağıdaki şekilde değiştirilmiştir.</w:t>
      </w:r>
    </w:p>
    <w:p w:rsidR="0058349E" w:rsidRPr="0058349E" w:rsidRDefault="0058349E" w:rsidP="0058349E">
      <w:pPr>
        <w:pStyle w:val="NormalWeb"/>
        <w:rPr>
          <w:sz w:val="20"/>
          <w:szCs w:val="20"/>
        </w:rPr>
      </w:pPr>
      <w:r w:rsidRPr="0058349E">
        <w:rPr>
          <w:sz w:val="20"/>
          <w:szCs w:val="20"/>
        </w:rPr>
        <w:t>“Akaryakıt, Şarj ve Servis İstasyonları</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xml:space="preserve">Madde 40- İmar planlarında akaryakıt istasyonu olarak belirlenen alanlarda istasyonlar arası mesafe ve </w:t>
      </w:r>
      <w:proofErr w:type="spellStart"/>
      <w:r w:rsidRPr="0058349E">
        <w:rPr>
          <w:rFonts w:ascii="Times New Roman" w:hAnsi="Times New Roman" w:cs="Times New Roman"/>
          <w:sz w:val="20"/>
          <w:szCs w:val="20"/>
        </w:rPr>
        <w:t>diğerkriterlerle</w:t>
      </w:r>
      <w:proofErr w:type="spellEnd"/>
      <w:r w:rsidRPr="0058349E">
        <w:rPr>
          <w:rFonts w:ascii="Times New Roman" w:hAnsi="Times New Roman" w:cs="Times New Roman"/>
          <w:sz w:val="20"/>
          <w:szCs w:val="20"/>
        </w:rPr>
        <w:t> ilgili mevzuata uyulması şartıyla; akaryakıt ve servis istasyonları, CNG </w:t>
      </w:r>
      <w:proofErr w:type="spellStart"/>
      <w:r w:rsidRPr="0058349E">
        <w:rPr>
          <w:rFonts w:ascii="Times New Roman" w:hAnsi="Times New Roman" w:cs="Times New Roman"/>
          <w:sz w:val="20"/>
          <w:szCs w:val="20"/>
        </w:rPr>
        <w:t>otogaz</w:t>
      </w:r>
      <w:proofErr w:type="spellEnd"/>
      <w:r w:rsidRPr="0058349E">
        <w:rPr>
          <w:rFonts w:ascii="Times New Roman" w:hAnsi="Times New Roman" w:cs="Times New Roman"/>
          <w:sz w:val="20"/>
          <w:szCs w:val="20"/>
        </w:rPr>
        <w:t> istasyonları, LPG </w:t>
      </w:r>
      <w:proofErr w:type="spellStart"/>
      <w:r w:rsidRPr="0058349E">
        <w:rPr>
          <w:rFonts w:ascii="Times New Roman" w:hAnsi="Times New Roman" w:cs="Times New Roman"/>
          <w:sz w:val="20"/>
          <w:szCs w:val="20"/>
        </w:rPr>
        <w:t>otogaz</w:t>
      </w:r>
      <w:proofErr w:type="spellEnd"/>
      <w:r w:rsidRPr="0058349E">
        <w:rPr>
          <w:rFonts w:ascii="Times New Roman" w:hAnsi="Times New Roman" w:cs="Times New Roman"/>
          <w:sz w:val="20"/>
          <w:szCs w:val="20"/>
        </w:rPr>
        <w:t> istasyonları, hidrojen üretim ve dolum istasyonları yapılabilir. Yapı yüksekliği 2 katı geçmemek şartıyla; bünyelerinde kullanıcıların asgari ihtiyaçlarını karşılayacak oto-market, çay ocağı, büfe, oto elektrik, lastikçi, yıkama yağlama gibi fonksiyonlar yer alabilir.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Yakıt tankı ve </w:t>
      </w:r>
      <w:proofErr w:type="spellStart"/>
      <w:r w:rsidRPr="0058349E">
        <w:rPr>
          <w:rFonts w:ascii="Times New Roman" w:hAnsi="Times New Roman" w:cs="Times New Roman"/>
          <w:sz w:val="20"/>
          <w:szCs w:val="20"/>
        </w:rPr>
        <w:t>borulama</w:t>
      </w:r>
      <w:proofErr w:type="spellEnd"/>
      <w:r w:rsidRPr="0058349E">
        <w:rPr>
          <w:rFonts w:ascii="Times New Roman" w:hAnsi="Times New Roman" w:cs="Times New Roman"/>
          <w:sz w:val="20"/>
          <w:szCs w:val="20"/>
        </w:rPr>
        <w:t> sistemlerinin bakım, tadilat veya onarımlarının, TSE standartları ve ilgili kurumların görüşü doğrultusunda yapılması zorunludur.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Elektrik enerjisi ile çalışan araçların şarj edilmeleri için, ilgili elektrik kurumunun, olumlu görüşü ile otoparklar, akaryakıt istasyonları veya diğer uygun yerlerde elektrikli araç şarj yeri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26-</w:t>
      </w:r>
      <w:r w:rsidRPr="0058349E">
        <w:rPr>
          <w:rFonts w:ascii="Times New Roman" w:hAnsi="Times New Roman" w:cs="Times New Roman"/>
          <w:sz w:val="20"/>
          <w:szCs w:val="20"/>
        </w:rPr>
        <w:t> Aynı Yönetmeliğin 41 inci maddesinin üçüncü fıkrasının ikinci cümlesinde yer alan “</w:t>
      </w:r>
      <w:proofErr w:type="spellStart"/>
      <w:r w:rsidRPr="0058349E">
        <w:rPr>
          <w:rFonts w:ascii="Times New Roman" w:hAnsi="Times New Roman" w:cs="Times New Roman"/>
          <w:sz w:val="20"/>
          <w:szCs w:val="20"/>
        </w:rPr>
        <w:t>özürlülerin”ibaresi</w:t>
      </w:r>
      <w:proofErr w:type="spellEnd"/>
      <w:r w:rsidRPr="0058349E">
        <w:rPr>
          <w:rFonts w:ascii="Times New Roman" w:hAnsi="Times New Roman" w:cs="Times New Roman"/>
          <w:sz w:val="20"/>
          <w:szCs w:val="20"/>
        </w:rPr>
        <w:t xml:space="preserve"> “engellilerin” olarak değiştirilmiş ve aynı maddeye aşağıdaki fıkra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“Bitişik ve blok nizama tabi binalarda komşu parsel sınırı üzerindeki bitişik duvarlarda pencere ve kapı açılamaz. Balkon ve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kapıları (0.80) </w:t>
      </w:r>
      <w:proofErr w:type="spellStart"/>
      <w:r w:rsidRPr="0058349E">
        <w:rPr>
          <w:rFonts w:ascii="Times New Roman" w:hAnsi="Times New Roman" w:cs="Times New Roman"/>
          <w:sz w:val="20"/>
          <w:szCs w:val="20"/>
        </w:rPr>
        <w:t>m.’ye</w:t>
      </w:r>
      <w:proofErr w:type="spellEnd"/>
      <w:r w:rsidRPr="0058349E">
        <w:rPr>
          <w:rFonts w:ascii="Times New Roman" w:hAnsi="Times New Roman" w:cs="Times New Roman"/>
          <w:sz w:val="20"/>
          <w:szCs w:val="20"/>
        </w:rPr>
        <w:t> düşürülebilir.”</w:t>
      </w:r>
    </w:p>
    <w:p w:rsidR="0058349E" w:rsidRPr="0058349E" w:rsidRDefault="0058349E" w:rsidP="0058349E">
      <w:pPr>
        <w:pStyle w:val="NormalWeb"/>
        <w:rPr>
          <w:sz w:val="20"/>
          <w:szCs w:val="20"/>
        </w:rPr>
      </w:pPr>
      <w:r w:rsidRPr="0058349E">
        <w:rPr>
          <w:rStyle w:val="Gl"/>
          <w:sz w:val="20"/>
          <w:szCs w:val="20"/>
        </w:rPr>
        <w:t>MADDE 27-</w:t>
      </w:r>
      <w:r w:rsidRPr="0058349E">
        <w:rPr>
          <w:sz w:val="20"/>
          <w:szCs w:val="20"/>
        </w:rPr>
        <w:t> Aynı Yönetmeliğin 42 </w:t>
      </w:r>
      <w:proofErr w:type="spellStart"/>
      <w:r w:rsidRPr="0058349E">
        <w:rPr>
          <w:sz w:val="20"/>
          <w:szCs w:val="20"/>
        </w:rPr>
        <w:t>nci</w:t>
      </w:r>
      <w:proofErr w:type="spellEnd"/>
      <w:r w:rsidRPr="0058349E">
        <w:rPr>
          <w:sz w:val="20"/>
          <w:szCs w:val="20"/>
        </w:rPr>
        <w:t> maddesi aşağıdaki şekilde değiştirilmiştir.</w:t>
      </w:r>
    </w:p>
    <w:p w:rsidR="0058349E" w:rsidRPr="0058349E" w:rsidRDefault="0058349E" w:rsidP="0058349E">
      <w:pPr>
        <w:pStyle w:val="NormalWeb"/>
        <w:rPr>
          <w:sz w:val="20"/>
          <w:szCs w:val="20"/>
        </w:rPr>
      </w:pPr>
      <w:r w:rsidRPr="0058349E">
        <w:rPr>
          <w:sz w:val="20"/>
          <w:szCs w:val="20"/>
        </w:rPr>
        <w:t>“</w:t>
      </w:r>
      <w:r w:rsidRPr="0058349E">
        <w:rPr>
          <w:rStyle w:val="Gl"/>
          <w:sz w:val="20"/>
          <w:szCs w:val="20"/>
        </w:rPr>
        <w:t>Çay Ocakları</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42 -</w:t>
      </w:r>
      <w:r w:rsidRPr="0058349E">
        <w:rPr>
          <w:rFonts w:ascii="Times New Roman" w:hAnsi="Times New Roman" w:cs="Times New Roman"/>
          <w:sz w:val="20"/>
          <w:szCs w:val="20"/>
        </w:rPr>
        <w:t> Büro, </w:t>
      </w:r>
      <w:proofErr w:type="spellStart"/>
      <w:r w:rsidRPr="0058349E">
        <w:rPr>
          <w:rFonts w:ascii="Times New Roman" w:hAnsi="Times New Roman" w:cs="Times New Roman"/>
          <w:sz w:val="20"/>
          <w:szCs w:val="20"/>
        </w:rPr>
        <w:t>işhanı</w:t>
      </w:r>
      <w:proofErr w:type="spellEnd"/>
      <w:r w:rsidRPr="0058349E">
        <w:rPr>
          <w:rFonts w:ascii="Times New Roman" w:hAnsi="Times New Roman" w:cs="Times New Roman"/>
          <w:sz w:val="20"/>
          <w:szCs w:val="20"/>
        </w:rPr>
        <w:t>, alışveriş merkezi, pasaj gibi ticari binalarla, sanayi tesislerinde; kullanma alanı en az 3,00 m² olmak, 0,45x0,45 m ebadında hava bacasıyla havalandırılmak, bir ateş bacasıyla </w:t>
      </w:r>
      <w:proofErr w:type="spellStart"/>
      <w:r w:rsidRPr="0058349E">
        <w:rPr>
          <w:rFonts w:ascii="Times New Roman" w:hAnsi="Times New Roman" w:cs="Times New Roman"/>
          <w:sz w:val="20"/>
          <w:szCs w:val="20"/>
        </w:rPr>
        <w:t>irtibatlandırılmak</w:t>
      </w:r>
      <w:proofErr w:type="spellEnd"/>
      <w:r w:rsidRPr="0058349E">
        <w:rPr>
          <w:rFonts w:ascii="Times New Roman" w:hAnsi="Times New Roman" w:cs="Times New Roman"/>
          <w:sz w:val="20"/>
          <w:szCs w:val="20"/>
        </w:rPr>
        <w:t> kaydıyla çay ocakları bağımsız bölüm olarak düzenlenebilir. Çay ocaklarının nizamı ışıklıktan veya doğrudan ışık ve hava alması halinde hava bacasına gerek yoktur.”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28-</w:t>
      </w:r>
      <w:r w:rsidRPr="0058349E">
        <w:rPr>
          <w:rFonts w:ascii="Times New Roman" w:hAnsi="Times New Roman" w:cs="Times New Roman"/>
          <w:sz w:val="20"/>
          <w:szCs w:val="20"/>
        </w:rPr>
        <w:t> Aynı Yönetmeliğin 43 üncü maddesindeki “özürlülerle” ibaresi “engellilerle” olarak, aynı maddenin (b) bendinde yer alan “(0.28)” ibareleri “(0.27)” olarak, “(0.15)” ibaresi “(0.10)”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29-</w:t>
      </w:r>
      <w:r w:rsidRPr="0058349E">
        <w:rPr>
          <w:rFonts w:ascii="Times New Roman" w:hAnsi="Times New Roman" w:cs="Times New Roman"/>
          <w:sz w:val="20"/>
          <w:szCs w:val="20"/>
        </w:rPr>
        <w:t> Aynı Yönetmeliğin 44 üncü maddesi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w:t>
      </w:r>
      <w:r w:rsidRPr="0058349E">
        <w:rPr>
          <w:rStyle w:val="Gl"/>
          <w:rFonts w:ascii="Times New Roman" w:hAnsi="Times New Roman" w:cs="Times New Roman"/>
          <w:sz w:val="20"/>
          <w:szCs w:val="20"/>
        </w:rPr>
        <w:t>Madde 44-</w:t>
      </w:r>
      <w:r w:rsidRPr="0058349E">
        <w:rPr>
          <w:rFonts w:ascii="Times New Roman" w:hAnsi="Times New Roman" w:cs="Times New Roman"/>
          <w:sz w:val="20"/>
          <w:szCs w:val="20"/>
        </w:rPr>
        <w:t> Fırınlar; unlu gıda mamulleri üretilen yerlerdir. Fırınlar; sanayi, küçük sanayi, organize sanayi, konut dışı çalışma alanları ile ticaret bölgelerinde ve zemin katı ticaret olarak belirlenen yerlerde ve zemin katları ticaret olarak teşekkül etmiş konut bölgelerinde yapılabilir. Katkılı pide, kebap, simit fırınları ve geleneksel tandır ocakları, zemin katı işyeri olarak kullanılan binalarda yapılabilir.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Fırınların tanziminde;</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Mevcut binalarda fırın ve tandır yapılması durumunda, 634 sayılı Kat Mülkiyeti Kanunu hükümlerine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Projesinde sınıfı belirtilmelidir.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Duvar ve döşemelerinde ısı ve ses yalıtımı uygulanır. Binanın taşıyıcı sisteminin ve fırınla ilgisi olmayan diğer bağımsız bölümlerin ısı değişiminden olumsuz etkilenmemesi için proje müelliflerince veya bu konunun uzmanı teknik elemanlarca hazırlanan rapora göre gerekli tedbir alınır.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ç) Mekanik tesisat projelerinde, kanalizasyon bağlantısına, her türlü böcek ve kemirgen girişini önlemek için </w:t>
      </w:r>
      <w:proofErr w:type="spellStart"/>
      <w:r w:rsidRPr="0058349E">
        <w:rPr>
          <w:rFonts w:ascii="Times New Roman" w:hAnsi="Times New Roman" w:cs="Times New Roman"/>
          <w:sz w:val="20"/>
          <w:szCs w:val="20"/>
        </w:rPr>
        <w:t>çekvalfkonulur</w:t>
      </w:r>
      <w:proofErr w:type="spellEnd"/>
      <w:r w:rsidRPr="0058349E">
        <w:rPr>
          <w:rFonts w:ascii="Times New Roman" w:hAnsi="Times New Roman" w:cs="Times New Roman"/>
          <w:sz w:val="20"/>
          <w:szCs w:val="20"/>
        </w:rPr>
        <w:t>.</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d) Baca ölçülerinin hesaplanması, bacaların bina iç duvarlarında tesis edilmesi ve filtre takılması şartı aranır.</w:t>
      </w:r>
    </w:p>
    <w:p w:rsidR="0058349E" w:rsidRPr="0058349E" w:rsidRDefault="0058349E" w:rsidP="0058349E">
      <w:pPr>
        <w:pStyle w:val="NormalWeb"/>
        <w:rPr>
          <w:sz w:val="20"/>
          <w:szCs w:val="20"/>
        </w:rPr>
      </w:pPr>
      <w:r w:rsidRPr="0058349E">
        <w:rPr>
          <w:sz w:val="20"/>
          <w:szCs w:val="20"/>
        </w:rPr>
        <w:t>e) Trafik açısından ilgili birimin görüşü alınmalıdır.</w:t>
      </w:r>
    </w:p>
    <w:p w:rsidR="0058349E" w:rsidRPr="0058349E" w:rsidRDefault="0058349E" w:rsidP="0058349E">
      <w:pPr>
        <w:pStyle w:val="NormalWeb"/>
        <w:rPr>
          <w:sz w:val="20"/>
          <w:szCs w:val="20"/>
        </w:rPr>
      </w:pPr>
      <w:r w:rsidRPr="0058349E">
        <w:rPr>
          <w:sz w:val="20"/>
          <w:szCs w:val="20"/>
        </w:rPr>
        <w:t>f) Tesisin ihtiyacı olan otopark kendi parselinde karşılanır.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g) </w:t>
      </w:r>
      <w:proofErr w:type="gramStart"/>
      <w:r w:rsidRPr="0058349E">
        <w:rPr>
          <w:rFonts w:ascii="Times New Roman" w:hAnsi="Times New Roman" w:cs="Times New Roman"/>
          <w:sz w:val="20"/>
          <w:szCs w:val="20"/>
        </w:rPr>
        <w:t>10/8/2005</w:t>
      </w:r>
      <w:proofErr w:type="gramEnd"/>
      <w:r w:rsidRPr="0058349E">
        <w:rPr>
          <w:rFonts w:ascii="Times New Roman" w:hAnsi="Times New Roman" w:cs="Times New Roman"/>
          <w:sz w:val="20"/>
          <w:szCs w:val="20"/>
        </w:rPr>
        <w:t> tarihli ve 25902 sayılı Resmi Gazetede yayımlanan İşyeri Açma ve Çalışma Ruhsatlarına İlişkin Yönetmelik hükümlerine uyulur.</w:t>
      </w:r>
    </w:p>
    <w:p w:rsidR="0058349E" w:rsidRPr="0058349E" w:rsidRDefault="0058349E" w:rsidP="0058349E">
      <w:pPr>
        <w:pStyle w:val="NormalWeb"/>
        <w:rPr>
          <w:sz w:val="20"/>
          <w:szCs w:val="20"/>
        </w:rPr>
      </w:pPr>
      <w:r w:rsidRPr="0058349E">
        <w:rPr>
          <w:sz w:val="20"/>
          <w:szCs w:val="20"/>
        </w:rPr>
        <w:t>h)Türk </w:t>
      </w:r>
      <w:proofErr w:type="spellStart"/>
      <w:r w:rsidRPr="0058349E">
        <w:rPr>
          <w:sz w:val="20"/>
          <w:szCs w:val="20"/>
        </w:rPr>
        <w:t>Standardları</w:t>
      </w:r>
      <w:proofErr w:type="spellEnd"/>
      <w:r w:rsidRPr="0058349E">
        <w:rPr>
          <w:sz w:val="20"/>
          <w:szCs w:val="20"/>
        </w:rPr>
        <w:t> Enstitüsü standartlarına uyulur.</w:t>
      </w:r>
    </w:p>
    <w:p w:rsidR="0058349E" w:rsidRPr="0058349E" w:rsidRDefault="0058349E" w:rsidP="0058349E">
      <w:pPr>
        <w:pStyle w:val="NormalWeb"/>
        <w:rPr>
          <w:sz w:val="20"/>
          <w:szCs w:val="20"/>
        </w:rPr>
      </w:pPr>
      <w:r w:rsidRPr="0058349E">
        <w:rPr>
          <w:sz w:val="20"/>
          <w:szCs w:val="20"/>
        </w:rPr>
        <w:t>ı) Binaların Yangından Korunması Hakkında Yönetmelik hükümleri uyarınca gerekli tedbirler alınır.</w:t>
      </w:r>
    </w:p>
    <w:p w:rsidR="0058349E" w:rsidRPr="0058349E" w:rsidRDefault="0058349E" w:rsidP="0058349E">
      <w:pPr>
        <w:pStyle w:val="NormalWeb"/>
        <w:rPr>
          <w:sz w:val="20"/>
          <w:szCs w:val="20"/>
        </w:rPr>
      </w:pPr>
      <w:proofErr w:type="gramStart"/>
      <w:r w:rsidRPr="0058349E">
        <w:rPr>
          <w:sz w:val="20"/>
          <w:szCs w:val="20"/>
        </w:rPr>
        <w:t>aksi</w:t>
      </w:r>
      <w:proofErr w:type="gramEnd"/>
      <w:r w:rsidRPr="0058349E">
        <w:rPr>
          <w:sz w:val="20"/>
          <w:szCs w:val="20"/>
        </w:rPr>
        <w:t> halde ruhsat düzenlenemez.”</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30- </w:t>
      </w:r>
      <w:r w:rsidRPr="0058349E">
        <w:rPr>
          <w:rFonts w:ascii="Times New Roman" w:hAnsi="Times New Roman" w:cs="Times New Roman"/>
          <w:sz w:val="20"/>
          <w:szCs w:val="20"/>
        </w:rPr>
        <w:t>Aynı Yönetmeliğin 47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birinci fıkrasının (a) bendinin beşinci paragrafının ikinci cümlesi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“Dörtten fazla katı ve 20’den fazla bağımsız bölümü olan konut binalarında, evsel atıkların yerinde ayrıştırılmasını teminen0.60x0.60 m2 asgari ölçüsünde atık ayrıştırma bacası için yer ayrılır.”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31-</w:t>
      </w:r>
      <w:r w:rsidRPr="0058349E">
        <w:rPr>
          <w:rFonts w:ascii="Times New Roman" w:hAnsi="Times New Roman" w:cs="Times New Roman"/>
          <w:sz w:val="20"/>
          <w:szCs w:val="20"/>
        </w:rPr>
        <w:t> Aynı Yönetmeliğin 49 uncu maddesindeki, “özürlünün” ibaresi “engellinin” olarak, “özürlülerin” ibaresi “engellilerin”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32-</w:t>
      </w:r>
      <w:r w:rsidRPr="0058349E">
        <w:rPr>
          <w:rFonts w:ascii="Times New Roman" w:hAnsi="Times New Roman" w:cs="Times New Roman"/>
          <w:sz w:val="20"/>
          <w:szCs w:val="20"/>
        </w:rPr>
        <w:t> Aynı Yönetmeliğin 50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(a) bendinin ikinci paragrafı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“Yarısı kadınlar, yarısı erkekler için olmak üzere; </w:t>
      </w:r>
      <w:proofErr w:type="spellStart"/>
      <w:r w:rsidRPr="0058349E">
        <w:rPr>
          <w:rFonts w:ascii="Times New Roman" w:hAnsi="Times New Roman" w:cs="Times New Roman"/>
          <w:sz w:val="20"/>
          <w:szCs w:val="20"/>
        </w:rPr>
        <w:t>işhanı</w:t>
      </w:r>
      <w:proofErr w:type="spellEnd"/>
      <w:r w:rsidRPr="0058349E">
        <w:rPr>
          <w:rFonts w:ascii="Times New Roman" w:hAnsi="Times New Roman" w:cs="Times New Roman"/>
          <w:sz w:val="20"/>
          <w:szCs w:val="20"/>
        </w:rPr>
        <w:t>, büro, alışveriş merkezi, çarşı, pasaj ve mağaza gibi binalar ile otel ve benzerleri binalarda her 25 kişi için, en az birer adet, resmî binalar ile sinema, tiyatro gibi umumî binalarda ise her 50 kişi için en az birer adet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yapılması zorunludur. Bu yapılarda engellilerin erişiminin sağlanmasına yönelik tedbirler alınarak en az 1 kadın, 1 erkek olmak üzere engellilerin kullanımına ve standardına uygun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ayrılır. İbadet yerleri, şehirlerarası yollarda yer alan dinlenme tesisleri, meydan ve park gibi yerlerde yapılacak umumî </w:t>
      </w:r>
      <w:proofErr w:type="gramStart"/>
      <w:r w:rsidRPr="0058349E">
        <w:rPr>
          <w:rFonts w:ascii="Times New Roman" w:hAnsi="Times New Roman" w:cs="Times New Roman"/>
          <w:sz w:val="20"/>
          <w:szCs w:val="20"/>
        </w:rPr>
        <w:t>helaların</w:t>
      </w:r>
      <w:proofErr w:type="gramEnd"/>
      <w:r w:rsidRPr="0058349E">
        <w:rPr>
          <w:rFonts w:ascii="Times New Roman" w:hAnsi="Times New Roman" w:cs="Times New Roman"/>
          <w:sz w:val="20"/>
          <w:szCs w:val="20"/>
        </w:rPr>
        <w:t> en az yarısının, diğer yapılarda ise en az üçte birinin alaturka hela taşlı olması sağlanır. </w:t>
      </w:r>
      <w:proofErr w:type="gramStart"/>
      <w:r w:rsidRPr="0058349E">
        <w:rPr>
          <w:rFonts w:ascii="Times New Roman" w:hAnsi="Times New Roman" w:cs="Times New Roman"/>
          <w:sz w:val="20"/>
          <w:szCs w:val="20"/>
        </w:rPr>
        <w:t>Helalarda</w:t>
      </w:r>
      <w:proofErr w:type="gramEnd"/>
      <w:r w:rsidRPr="0058349E">
        <w:rPr>
          <w:rFonts w:ascii="Times New Roman" w:hAnsi="Times New Roman" w:cs="Times New Roman"/>
          <w:sz w:val="20"/>
          <w:szCs w:val="20"/>
        </w:rPr>
        <w:t xml:space="preserve"> yeterli sayıda pisuar ve lavabo bulundurulur. Resmi binalar, işyeri, büro, fabrika gibi yerlerde çalışan sayısı, mağaza, alışveriş merkezi, çarşı, pasaj gibi yerlerde tahmini müşteri sayısı, lokanta, sinema, tiyatro gibi yerlerde oturma sayısı, otel ve benzeri konaklama tesislerinde yatak sayısı ve bu </w:t>
      </w:r>
      <w:proofErr w:type="spellStart"/>
      <w:r w:rsidRPr="0058349E">
        <w:rPr>
          <w:rFonts w:ascii="Times New Roman" w:hAnsi="Times New Roman" w:cs="Times New Roman"/>
          <w:sz w:val="20"/>
          <w:szCs w:val="20"/>
        </w:rPr>
        <w:t>hesaplamalaradahil</w:t>
      </w:r>
      <w:proofErr w:type="spellEnd"/>
      <w:r w:rsidRPr="0058349E">
        <w:rPr>
          <w:rFonts w:ascii="Times New Roman" w:hAnsi="Times New Roman" w:cs="Times New Roman"/>
          <w:sz w:val="20"/>
          <w:szCs w:val="20"/>
        </w:rPr>
        <w:t xml:space="preserve"> olarak ziyaretçi sayıları ve diğer farklı özellikler dikkate alınarak yeterli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xml:space="preserve"> ayrılır. Birden fazla kullanımı haiz binalarda her kullanım için yukarıdaki </w:t>
      </w:r>
      <w:proofErr w:type="gramStart"/>
      <w:r w:rsidRPr="0058349E">
        <w:rPr>
          <w:rFonts w:ascii="Times New Roman" w:hAnsi="Times New Roman" w:cs="Times New Roman"/>
          <w:sz w:val="20"/>
          <w:szCs w:val="20"/>
        </w:rPr>
        <w:t>kriterlere</w:t>
      </w:r>
      <w:proofErr w:type="gramEnd"/>
      <w:r w:rsidRPr="0058349E">
        <w:rPr>
          <w:rFonts w:ascii="Times New Roman" w:hAnsi="Times New Roman" w:cs="Times New Roman"/>
          <w:sz w:val="20"/>
          <w:szCs w:val="20"/>
        </w:rPr>
        <w:t> göre ayrı ayrı değerlendirme yapılır. Uluslararası kurallara tabi yapılarda uluslararası kuralların gerektirdiği sayıda </w:t>
      </w:r>
      <w:proofErr w:type="gramStart"/>
      <w:r w:rsidRPr="0058349E">
        <w:rPr>
          <w:rFonts w:ascii="Times New Roman" w:hAnsi="Times New Roman" w:cs="Times New Roman"/>
          <w:sz w:val="20"/>
          <w:szCs w:val="20"/>
        </w:rPr>
        <w:t>hela</w:t>
      </w:r>
      <w:proofErr w:type="gramEnd"/>
      <w:r w:rsidRPr="0058349E">
        <w:rPr>
          <w:rFonts w:ascii="Times New Roman" w:hAnsi="Times New Roman" w:cs="Times New Roman"/>
          <w:sz w:val="20"/>
          <w:szCs w:val="20"/>
        </w:rPr>
        <w:t> yapılması zorunludur.”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33-</w:t>
      </w:r>
      <w:r w:rsidRPr="0058349E">
        <w:rPr>
          <w:rFonts w:ascii="Times New Roman" w:hAnsi="Times New Roman" w:cs="Times New Roman"/>
          <w:sz w:val="20"/>
          <w:szCs w:val="20"/>
        </w:rPr>
        <w:t> Aynı Yönetmeliğin 51 inci maddesinin ikinci fıkrası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“Katı yakıt kullanan sobalı binaların bodrum veya zemin katlarında veya ortak alan niteliğini haiz olmak ve eklenti ihdas etmemek kaydıyla bahçelerinde her daire için en az (5.00) m2, en fazla (10.00) m2 odunluk, kömürlük veya depolama yeri ayrılması zorunludur.”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34-</w:t>
      </w:r>
      <w:r w:rsidRPr="0058349E">
        <w:rPr>
          <w:rFonts w:ascii="Times New Roman" w:hAnsi="Times New Roman" w:cs="Times New Roman"/>
          <w:sz w:val="20"/>
          <w:szCs w:val="20"/>
        </w:rPr>
        <w:t> Aynı Yönetmeliğin 52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birinci fıkrasının (a), (b) ve (c) bentleri ile ikinci fıkrasının (b) bendi aşağıdaki şekilde, (c) bendinin ikinci cümlesinde yer alan “0,90 cm” ibaresi “(0.90) m.” olarak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“a) Konut kullanımlı olup bağımsız bölüm sayısı 30’dan fazla olan ve katı yakıt kullanan kaloriferli veya kalorifersiz binalar için bir adet kapıcı dairesi yapılması zorunludur. Birden fazla yapı bulunan ve toplam bağımsız bölüm sayısı 30’dan fazla olan parsellerde de bu hüküm uygulanır, ancak bağımsız bölüm sayısının 75’i aşması halinde ikinci bir kapıcı dairesi yapılır. Ayrıca, birden fazla yapının bulunduğu parsellerde 60’dan fazla bağımsız bölümü olan her bir bina için mutlaka ayrı bir kapıcı dairesi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 Yakıt olarak akaryakıt veya doğalgaz kullanılan konut kullanımlı binalar için bağımsız bölüm sayısının 50’den fazla olması halinde bir, 150’den fazla olması halinde 2 kapıcı dairesi yapılması zorunludur. İlave her 150 daire için ek bir kapıcı dairesi yapılır.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c) </w:t>
      </w:r>
      <w:proofErr w:type="spellStart"/>
      <w:r w:rsidRPr="0058349E">
        <w:rPr>
          <w:rFonts w:ascii="Times New Roman" w:hAnsi="Times New Roman" w:cs="Times New Roman"/>
          <w:sz w:val="20"/>
          <w:szCs w:val="20"/>
        </w:rPr>
        <w:t>Sıraevler</w:t>
      </w:r>
      <w:proofErr w:type="spellEnd"/>
      <w:r w:rsidRPr="0058349E">
        <w:rPr>
          <w:rFonts w:ascii="Times New Roman" w:hAnsi="Times New Roman" w:cs="Times New Roman"/>
          <w:sz w:val="20"/>
          <w:szCs w:val="20"/>
        </w:rPr>
        <w:t> düzeninde, ayrık, ikiz nizamda tek bağımsız bölümlü 1’den fazla müstakil konut binası bulunan parsellerde kapıcı dairesi yapılması mecburiyeti aranmaz.”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“b)</w:t>
      </w:r>
      <w:r w:rsidRPr="0058349E">
        <w:rPr>
          <w:rStyle w:val="Gl"/>
          <w:rFonts w:ascii="Times New Roman" w:hAnsi="Times New Roman" w:cs="Times New Roman"/>
          <w:sz w:val="20"/>
          <w:szCs w:val="20"/>
        </w:rPr>
        <w:t> </w:t>
      </w:r>
      <w:r w:rsidRPr="0058349E">
        <w:rPr>
          <w:rFonts w:ascii="Times New Roman" w:hAnsi="Times New Roman" w:cs="Times New Roman"/>
          <w:sz w:val="20"/>
          <w:szCs w:val="20"/>
        </w:rPr>
        <w:t>Taşkın riski taşıyan alanlarda kalan binalarda düzenlenecek kapıcı dairelerinin kapı ve pencere boşluklarının alt seviyesi hesaplanan dere </w:t>
      </w:r>
      <w:proofErr w:type="spellStart"/>
      <w:r w:rsidRPr="0058349E">
        <w:rPr>
          <w:rFonts w:ascii="Times New Roman" w:hAnsi="Times New Roman" w:cs="Times New Roman"/>
          <w:sz w:val="20"/>
          <w:szCs w:val="20"/>
        </w:rPr>
        <w:t>kret</w:t>
      </w:r>
      <w:proofErr w:type="spellEnd"/>
      <w:r w:rsidRPr="0058349E">
        <w:rPr>
          <w:rFonts w:ascii="Times New Roman" w:hAnsi="Times New Roman" w:cs="Times New Roman"/>
          <w:sz w:val="20"/>
          <w:szCs w:val="20"/>
        </w:rPr>
        <w:t> kotunun en az 1,50 m. üzerinde olmak zorundadır.”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lastRenderedPageBreak/>
        <w:t>MADDE 35-</w:t>
      </w:r>
      <w:r w:rsidRPr="0058349E">
        <w:rPr>
          <w:rFonts w:ascii="Times New Roman" w:hAnsi="Times New Roman" w:cs="Times New Roman"/>
          <w:sz w:val="20"/>
          <w:szCs w:val="20"/>
        </w:rPr>
        <w:t> Aynı Yönetmeliğin 56 </w:t>
      </w:r>
      <w:proofErr w:type="spellStart"/>
      <w:r w:rsidRPr="0058349E">
        <w:rPr>
          <w:rFonts w:ascii="Times New Roman" w:hAnsi="Times New Roman" w:cs="Times New Roman"/>
          <w:sz w:val="20"/>
          <w:szCs w:val="20"/>
        </w:rPr>
        <w:t>ncı</w:t>
      </w:r>
      <w:proofErr w:type="spellEnd"/>
      <w:r w:rsidRPr="0058349E">
        <w:rPr>
          <w:rFonts w:ascii="Times New Roman" w:hAnsi="Times New Roman" w:cs="Times New Roman"/>
          <w:sz w:val="20"/>
          <w:szCs w:val="20"/>
        </w:rPr>
        <w:t> maddesinin ikinci fıkrası aşağıdaki şekilde değiştirilmiştir.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“Şantiye binaları, yapı ruhsatı alınan parsellerde yapılabilir. Şantiye binası için ayrıca yapı ruhsat aranmaz. Ancak şantiye binasının inşaat tamamlandıktan sonra kullanılabilmesi için, şantiye binasına plan ve mevzuat kapsamında yapı ruhsatı ve yapı kullanma izni düzenlenmesi şarttır. Aksi halde şantiye binası yıktırılmadan esas binaya yapı kullanma izni düzenlenemez.”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36-</w:t>
      </w:r>
      <w:r w:rsidRPr="0058349E">
        <w:rPr>
          <w:rFonts w:ascii="Times New Roman" w:hAnsi="Times New Roman" w:cs="Times New Roman"/>
          <w:sz w:val="20"/>
          <w:szCs w:val="20"/>
        </w:rPr>
        <w:t> Aynı Yönetmeliğin 57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xml:space="preserve"> maddesinin ikinci fıkrası aşağıdaki şekilde değiştirilmiş, dördüncü fıkrasının (a) bendinin (1) numaralı alt bendine aşağıdaki cümleler, sekizinci fıkrasının birinci cümlesine “halinde” ibaresinden sonra gelmek üzere “basılı olarak ve ayrıca Bakanlıkça belirlenecek esaslar dahilinde iki takım halinde elektronik ortamda” </w:t>
      </w:r>
      <w:proofErr w:type="gramStart"/>
      <w:r w:rsidRPr="0058349E">
        <w:rPr>
          <w:rFonts w:ascii="Times New Roman" w:hAnsi="Times New Roman" w:cs="Times New Roman"/>
          <w:sz w:val="20"/>
          <w:szCs w:val="20"/>
        </w:rPr>
        <w:t>ibaresi,</w:t>
      </w:r>
      <w:proofErr w:type="spellStart"/>
      <w:r w:rsidRPr="0058349E">
        <w:rPr>
          <w:rFonts w:ascii="Times New Roman" w:hAnsi="Times New Roman" w:cs="Times New Roman"/>
          <w:sz w:val="20"/>
          <w:szCs w:val="20"/>
        </w:rPr>
        <w:t>ondördüncü</w:t>
      </w:r>
      <w:proofErr w:type="spellEnd"/>
      <w:proofErr w:type="gramEnd"/>
      <w:r w:rsidRPr="0058349E">
        <w:rPr>
          <w:rFonts w:ascii="Times New Roman" w:hAnsi="Times New Roman" w:cs="Times New Roman"/>
          <w:sz w:val="20"/>
          <w:szCs w:val="20"/>
        </w:rPr>
        <w:t> fıkrasının beşinci cümlesinden sonra gelmek üzere aşağıdaki cümleler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“İlgili idare başvuru tarihinden itibaren imar durum belgesi ve onaylı jeolojik ve </w:t>
      </w:r>
      <w:proofErr w:type="spellStart"/>
      <w:r w:rsidRPr="0058349E">
        <w:rPr>
          <w:rFonts w:ascii="Times New Roman" w:hAnsi="Times New Roman" w:cs="Times New Roman"/>
          <w:sz w:val="20"/>
          <w:szCs w:val="20"/>
        </w:rPr>
        <w:t>jeoteknik</w:t>
      </w:r>
      <w:proofErr w:type="spellEnd"/>
      <w:r w:rsidRPr="0058349E">
        <w:rPr>
          <w:rFonts w:ascii="Times New Roman" w:hAnsi="Times New Roman" w:cs="Times New Roman"/>
          <w:sz w:val="20"/>
          <w:szCs w:val="20"/>
        </w:rPr>
        <w:t> etüt raporunun bir örneğini en geç iki iş günü; yol kotu tutanağı ve kanal kotu tutanağını en geç beş iş günü içinde verir. Kanal kotu tutanağı idare dışında ayrı bir su ve kanalizasyon idaresi tarafından düzenleniyor ise, bu süre üç iş günüdür. Bu belgelerin bu süreler içinde verilmemesi halinde gerekçesinin, başvuru sahibine aynı süreler içinde yazılı olarak bildirilmesi zorunludur. Kanal kotu tutanağı düzenlenmemesi ruhsat verilmesine engel değildir. Ancak idarece yapılacak temel üstü vizesinde bu belgenin idareye verilmesi ve kanalizasyon bağlantısına dair projenin bu tutanağa göre hazırlanması zorunludur. Aksi halde yapının inşasının devamına izin verilmez. Parsel malik veya maliklerinin ruhsat ve eki onaylı projelere muvafakati alınmaksızın yapı ruhsatı düzenlenemez, onaylı projelerde tadilat yapılamaz. Yapı ruhsat ve eki projelere uygun olarak tamamlandığında yapı kullanma izni düzenlenmesi aşamasında veya süre uzatımına yönelik ruhsat işlemlerinde ayrıca bütün maliklerin muvafakati aranmaz. Sözleşmesine ve mevzuata uygun olarak devam eden inşaatlarda maliklerin tamamı başvurmadıkça ruhsat iptal edilemez. Maliklerin birinin ya da birkaçının değişmesi halinde de bu kurala uyulur.”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“Parsel alanının, parseldeki her bir binanın emsale konu alan büyüklüğünün, parseldeki tüm binaların toplam emsale konu alan büyüklüğünün, yapı inşaat alanının, toplam yapı inşaat alanının, binanın ve binaların taban alanının ve taban alanı katsayısının, kat alanı katsayısının (emsal), parsel üzerindeki yapıların blok numaralarının, bloklardaki bağımsız bölüm numaralarının, her bağımsız bölümün; bağımsız bölüm net alanının, eklenti net alanının, bağımsız bölüm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alanının, eklenti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alanının, bağımsız bölüm genel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alanının, bağımsız bölüm toplam </w:t>
      </w:r>
      <w:proofErr w:type="spellStart"/>
      <w:r w:rsidRPr="0058349E">
        <w:rPr>
          <w:rFonts w:ascii="Times New Roman" w:hAnsi="Times New Roman" w:cs="Times New Roman"/>
          <w:sz w:val="20"/>
          <w:szCs w:val="20"/>
        </w:rPr>
        <w:t>bürüt</w:t>
      </w:r>
      <w:proofErr w:type="spellEnd"/>
      <w:r w:rsidRPr="0058349E">
        <w:rPr>
          <w:rFonts w:ascii="Times New Roman" w:hAnsi="Times New Roman" w:cs="Times New Roman"/>
          <w:sz w:val="20"/>
          <w:szCs w:val="20"/>
        </w:rPr>
        <w:t> alanının ruhsat eki onaylı mimari projede, imar planındaki kat adedine esas kot alınan noktaya ilişkin bilgilerin, bina derinliğinin, çıkma izdüşümleri ve yapı yaklaşma mesafelerinin, tabii zemin ve tesviye edilmiş zemine ilişkin kotların, bina ve yapı yükseklik ve kotlarının ise hem mimari projede hem de aplikasyon projesinde, bu Yönetmeliğin 16 </w:t>
      </w:r>
      <w:proofErr w:type="spellStart"/>
      <w:r w:rsidRPr="0058349E">
        <w:rPr>
          <w:rFonts w:ascii="Times New Roman" w:hAnsi="Times New Roman" w:cs="Times New Roman"/>
          <w:sz w:val="20"/>
          <w:szCs w:val="20"/>
        </w:rPr>
        <w:t>ncı</w:t>
      </w:r>
      <w:proofErr w:type="spellEnd"/>
      <w:r w:rsidRPr="0058349E">
        <w:rPr>
          <w:rFonts w:ascii="Times New Roman" w:hAnsi="Times New Roman" w:cs="Times New Roman"/>
          <w:sz w:val="20"/>
          <w:szCs w:val="20"/>
        </w:rPr>
        <w:t xml:space="preserve"> maddesindeki tanımlara, imar planına ve tapu kayıtlarına uygun olarak gösterilmesi zorunludur.”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“Etüt ve projeler; idare ve ilgili kanunlarında açıkça belirtilen yetkili kuruluşlar dışında meslek odaları </w:t>
      </w:r>
      <w:proofErr w:type="gramStart"/>
      <w:r w:rsidRPr="0058349E">
        <w:rPr>
          <w:rFonts w:ascii="Times New Roman" w:hAnsi="Times New Roman" w:cs="Times New Roman"/>
          <w:sz w:val="20"/>
          <w:szCs w:val="20"/>
        </w:rPr>
        <w:t>dahil</w:t>
      </w:r>
      <w:proofErr w:type="gramEnd"/>
      <w:r w:rsidRPr="0058349E">
        <w:rPr>
          <w:rFonts w:ascii="Times New Roman" w:hAnsi="Times New Roman" w:cs="Times New Roman"/>
          <w:sz w:val="20"/>
          <w:szCs w:val="20"/>
        </w:rPr>
        <w:t> başka bir kurum veya kuruluşun vize veya onayına tabi tutulamaz, tutulması istenemez. Vize veya onay yaptırılmaması ve benzeri nedenlerle müellifler veya bunlara ait kuruluşların büro tescilleri iptal edilemez veya yenilenmesi hiçbir şekilde geciktirilemez. Müelliflerden bu hükmü ortadan kaldıracak şekilde taahhütname talep edilemez. Kamu yapıları dışında </w:t>
      </w:r>
      <w:proofErr w:type="spellStart"/>
      <w:r w:rsidRPr="0058349E">
        <w:rPr>
          <w:rFonts w:ascii="Times New Roman" w:hAnsi="Times New Roman" w:cs="Times New Roman"/>
          <w:sz w:val="20"/>
          <w:szCs w:val="20"/>
        </w:rPr>
        <w:t>avan</w:t>
      </w:r>
      <w:proofErr w:type="spellEnd"/>
      <w:r w:rsidRPr="0058349E">
        <w:rPr>
          <w:rFonts w:ascii="Times New Roman" w:hAnsi="Times New Roman" w:cs="Times New Roman"/>
          <w:sz w:val="20"/>
          <w:szCs w:val="20"/>
        </w:rPr>
        <w:t> proje onaylanmasına ilişkin zorunluluk getirilemez. Bu yönde meclis kararı alınamaz, plan notu getirilemez ve bu doğrultuda uygulama yapılamaz. Kamu yapılarında </w:t>
      </w:r>
      <w:proofErr w:type="spellStart"/>
      <w:r w:rsidRPr="0058349E">
        <w:rPr>
          <w:rFonts w:ascii="Times New Roman" w:hAnsi="Times New Roman" w:cs="Times New Roman"/>
          <w:sz w:val="20"/>
          <w:szCs w:val="20"/>
        </w:rPr>
        <w:t>avan</w:t>
      </w:r>
      <w:proofErr w:type="spellEnd"/>
      <w:r w:rsidRPr="0058349E">
        <w:rPr>
          <w:rFonts w:ascii="Times New Roman" w:hAnsi="Times New Roman" w:cs="Times New Roman"/>
          <w:sz w:val="20"/>
          <w:szCs w:val="20"/>
        </w:rPr>
        <w:t> proje onaylandıktan sonra uygulama projelerinin ilgili idarelerince onaylanması istenemez.”</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37-</w:t>
      </w:r>
      <w:r w:rsidRPr="0058349E">
        <w:rPr>
          <w:rFonts w:ascii="Times New Roman" w:hAnsi="Times New Roman" w:cs="Times New Roman"/>
          <w:sz w:val="20"/>
          <w:szCs w:val="20"/>
        </w:rPr>
        <w:t> Aynı Yönetmeliğin 59 uncu maddesinin birinci fıkrası aşağıdaki şekilde değiştirilmiş ve aynı maddeye aşağıdaki fıkra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 xml:space="preserve">“Kanun ve diğer mevzuat kapsamında Bakanlığa görev olarak verilen yapı ruhsatı, yapı kullanma izni, işyeri açma ve çalışma ruhsatı, imar durum belgesi, kanal ve yol kotu tutanaklarını düzenleme, yapı malzemelerinin piyasa gözetimi ve denetimine ilişkin faaliyetler ve bu faaliyetlere ilişkin idari yaptırımları gerçekleştirme ve uygulama işleri Bakanlık taşra teşkilatı olan Müdürlüklerce, afet riski altındaki alanların dönüştürülmesine ilişkin mevzuat kapsamında gerektiğinde kat mülkiyeti tesisi, tescili, imar hakkı transferi, yapı ruhsatı ve yapı kullanma izni verilmesi işlemleri ise Altyapı ve Kentsel Dönüşüm Müdürlüklerince, Bakanlık adına yürütülür.”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 xml:space="preserve">“Bakanlık; ilgili idareler, kamu kurum ve kuruluşları ile gerçek ve tüzel kişiler tarafından yapılan veya </w:t>
      </w:r>
      <w:proofErr w:type="spellStart"/>
      <w:r w:rsidRPr="0058349E">
        <w:rPr>
          <w:rFonts w:ascii="Times New Roman" w:hAnsi="Times New Roman" w:cs="Times New Roman"/>
          <w:sz w:val="20"/>
          <w:szCs w:val="20"/>
        </w:rPr>
        <w:t>onaylananmekansal</w:t>
      </w:r>
      <w:proofErr w:type="spellEnd"/>
      <w:r w:rsidRPr="0058349E">
        <w:rPr>
          <w:rFonts w:ascii="Times New Roman" w:hAnsi="Times New Roman" w:cs="Times New Roman"/>
          <w:sz w:val="20"/>
          <w:szCs w:val="20"/>
        </w:rPr>
        <w:t xml:space="preserve"> planları, harita ve parselasyon planlarını, etüt ve projeleri, yapı ruhsatı ve yapı kullanma izin belgelerini, enerji kimlik belgelerini incelemeye, varsa tespit edilen mevzuata aykırılıkları süre vererek verilen süre içinde düzeltmek üzere ilgili idarelere veya kamu kurum ve kuruluşlarına bildirmeye yetkilidir. </w:t>
      </w:r>
      <w:proofErr w:type="gramEnd"/>
      <w:r w:rsidRPr="0058349E">
        <w:rPr>
          <w:rFonts w:ascii="Times New Roman" w:hAnsi="Times New Roman" w:cs="Times New Roman"/>
          <w:sz w:val="20"/>
          <w:szCs w:val="20"/>
        </w:rPr>
        <w:t>İlgililer tarafından bu belgelerdeki mevzuata aykırılıklar Bakanlıkça belirtildiği şekilde giderilerek Kanuna uygun hale getirilmezse Bakanlık bu belgelerdeki aykırılıkları gidererek mevzuata uygun hale getirmeye yönelik değişiklik yapmaya ve onaylamaya yetkilidir. Bakanlık yapı ruhsatı alınarak inşa edilen yapıları ve bu yapılarda kullanılan yapı malzemelerini standartlara uygunluk bakımından denetlemeye yetkilidir. Bakanlıkça yapılan denetim sonucunda ruhsat ve eklerine aykırı olduğu veya standartlara aykırı yapı malzemesi kullanıldığı tespit olunan yapılar, Kanunun 32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xml:space="preserve"> maddesi kapsamında işlem tesis edilmek üzere ve süre verilerek ilgili idareye </w:t>
      </w:r>
      <w:proofErr w:type="gramStart"/>
      <w:r w:rsidRPr="0058349E">
        <w:rPr>
          <w:rFonts w:ascii="Times New Roman" w:hAnsi="Times New Roman" w:cs="Times New Roman"/>
          <w:sz w:val="20"/>
          <w:szCs w:val="20"/>
        </w:rPr>
        <w:t>bildirilir.İlgili</w:t>
      </w:r>
      <w:proofErr w:type="gramEnd"/>
      <w:r w:rsidRPr="0058349E">
        <w:rPr>
          <w:rFonts w:ascii="Times New Roman" w:hAnsi="Times New Roman" w:cs="Times New Roman"/>
          <w:sz w:val="20"/>
          <w:szCs w:val="20"/>
        </w:rPr>
        <w:t xml:space="preserve"> idarelerce, verilen süre içinde yapı tatil tutanağı tanzim edilmez ve yapı mühürlenmez ise veya Kanunda belirtilen süre içinde yapı mevzuata uygun hale getirilmez ise Bakanlık mevzuata aykırı yapılar hakkında Kanunun 32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maddesine göre işlem tesis etmek suretiyle, yapı tatil tutanağı tanzim etmeye, mühürlemeye, yıkım kararı almaya ve yıkımın valiliklerce gerçekleştirilmesini sağlamaya, ilgililer hakkında Kanunun 42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maddesine göre idari yaptırım kararı vermeye ve idari müeyyideleri uygulamaya yetkilidir. Bu görevlerden, yapı tatil tutanağı tanzim etme, mühürleme ve yıkım kararına ilişkin rapor düzenleme işleri ile denetlemeye ilişkin görevler, Bakanlığın merkez ve taşra teşkilatında, denetçi belgesini haiz personel tarafından gerçekleştirilir. İlgililer Bakanlık denetçileri tarafından istenilen her türlü bilgi ve belgeyi, istenilen süre içerisinde vermek zorundadırlar.”</w:t>
      </w:r>
    </w:p>
    <w:p w:rsidR="0058349E" w:rsidRPr="0058349E" w:rsidRDefault="0058349E" w:rsidP="0058349E">
      <w:pPr>
        <w:pStyle w:val="NormalWeb"/>
        <w:rPr>
          <w:sz w:val="20"/>
          <w:szCs w:val="20"/>
        </w:rPr>
      </w:pPr>
      <w:r w:rsidRPr="0058349E">
        <w:rPr>
          <w:rStyle w:val="Gl"/>
          <w:sz w:val="20"/>
          <w:szCs w:val="20"/>
        </w:rPr>
        <w:t>MADDE 38-</w:t>
      </w:r>
      <w:r w:rsidRPr="0058349E">
        <w:rPr>
          <w:sz w:val="20"/>
          <w:szCs w:val="20"/>
        </w:rPr>
        <w:t> Aynı Yönetmeliğin 61 inci maddesinin üçüncü cümlesi yürürlükten kaldırılmıştır.</w:t>
      </w:r>
    </w:p>
    <w:p w:rsidR="0058349E" w:rsidRPr="0058349E" w:rsidRDefault="0058349E" w:rsidP="0058349E">
      <w:pPr>
        <w:pStyle w:val="NormalWeb"/>
        <w:rPr>
          <w:sz w:val="20"/>
          <w:szCs w:val="20"/>
        </w:rPr>
      </w:pPr>
      <w:r w:rsidRPr="0058349E">
        <w:rPr>
          <w:rStyle w:val="Gl"/>
          <w:sz w:val="20"/>
          <w:szCs w:val="20"/>
        </w:rPr>
        <w:t>MADDE 39-</w:t>
      </w:r>
      <w:r w:rsidRPr="0058349E">
        <w:rPr>
          <w:sz w:val="20"/>
          <w:szCs w:val="20"/>
        </w:rPr>
        <w:t> Aynı Yönetmeliğin 62 </w:t>
      </w:r>
      <w:proofErr w:type="spellStart"/>
      <w:r w:rsidRPr="0058349E">
        <w:rPr>
          <w:sz w:val="20"/>
          <w:szCs w:val="20"/>
        </w:rPr>
        <w:t>nci</w:t>
      </w:r>
      <w:proofErr w:type="spellEnd"/>
      <w:r w:rsidRPr="0058349E">
        <w:rPr>
          <w:sz w:val="20"/>
          <w:szCs w:val="20"/>
        </w:rPr>
        <w:t> maddesinin üçüncü fıkrası aşağıdaki şekilde değiştirilmiştir.</w:t>
      </w:r>
    </w:p>
    <w:p w:rsidR="0058349E" w:rsidRPr="0058349E" w:rsidRDefault="0058349E" w:rsidP="0058349E">
      <w:pPr>
        <w:pStyle w:val="NormalWeb"/>
        <w:rPr>
          <w:sz w:val="20"/>
          <w:szCs w:val="20"/>
        </w:rPr>
      </w:pPr>
      <w:r w:rsidRPr="0058349E">
        <w:rPr>
          <w:sz w:val="20"/>
          <w:szCs w:val="20"/>
        </w:rPr>
        <w:t>“Tadilat projeleri de ilgili idarece mühürlenip imzalanır.”</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40-</w:t>
      </w:r>
      <w:r w:rsidRPr="0058349E">
        <w:rPr>
          <w:rFonts w:ascii="Times New Roman" w:hAnsi="Times New Roman" w:cs="Times New Roman"/>
          <w:sz w:val="20"/>
          <w:szCs w:val="20"/>
        </w:rPr>
        <w:t> Aynı Yönetmeliğin 64 üncü maddesinin birinci fıkrasının dördüncü ve beşinci cümleleri yürürlükten kaldırılmış ve aynı maddeye aşağıdaki fıkralar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“Mücavir alan dışında kalan ve yapı inşaat alanı 1000 m2’den az olan binalar hariç diğer binalarda binanın enerji performansını değiştirecek her türlü tadilatın sonunda binanın enerji performansını ortaya koyan enerji kimlik belgesinin yeniden düzenlenmesi zorunludur. Enerji kimlik belgesi düzenlenmemiş binalarda yapılacak tadilatlarda ve ruhsata tabi olmasına rağmen ruhsat alınmaksızın inşa edilen yapılara Kanunun 32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 kapsamındaki ruhsat ve yapı kullanma izni işlemlerinde de enerji kimlik belgesi düzenlenmesi şarttır.”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“Merkezi ısıtma sistemine sahip binaların ısıtma tesisatı projelerinde </w:t>
      </w:r>
      <w:proofErr w:type="spellStart"/>
      <w:r w:rsidRPr="0058349E">
        <w:rPr>
          <w:rFonts w:ascii="Times New Roman" w:hAnsi="Times New Roman" w:cs="Times New Roman"/>
          <w:sz w:val="20"/>
          <w:szCs w:val="20"/>
        </w:rPr>
        <w:t>termostatik</w:t>
      </w:r>
      <w:proofErr w:type="spellEnd"/>
      <w:r w:rsidRPr="0058349E">
        <w:rPr>
          <w:rFonts w:ascii="Times New Roman" w:hAnsi="Times New Roman" w:cs="Times New Roman"/>
          <w:sz w:val="20"/>
          <w:szCs w:val="20"/>
        </w:rPr>
        <w:t xml:space="preserve"> vanalar, oda termostatları ve </w:t>
      </w:r>
      <w:proofErr w:type="spellStart"/>
      <w:r w:rsidRPr="0058349E">
        <w:rPr>
          <w:rFonts w:ascii="Times New Roman" w:hAnsi="Times New Roman" w:cs="Times New Roman"/>
          <w:sz w:val="20"/>
          <w:szCs w:val="20"/>
        </w:rPr>
        <w:t>sıcaklıksensörleri</w:t>
      </w:r>
      <w:proofErr w:type="spellEnd"/>
      <w:r w:rsidRPr="0058349E">
        <w:rPr>
          <w:rFonts w:ascii="Times New Roman" w:hAnsi="Times New Roman" w:cs="Times New Roman"/>
          <w:sz w:val="20"/>
          <w:szCs w:val="20"/>
        </w:rPr>
        <w:t> gibi merkezi veya </w:t>
      </w:r>
      <w:proofErr w:type="gramStart"/>
      <w:r w:rsidRPr="0058349E">
        <w:rPr>
          <w:rFonts w:ascii="Times New Roman" w:hAnsi="Times New Roman" w:cs="Times New Roman"/>
          <w:sz w:val="20"/>
          <w:szCs w:val="20"/>
        </w:rPr>
        <w:t>lokal</w:t>
      </w:r>
      <w:proofErr w:type="gramEnd"/>
      <w:r w:rsidRPr="0058349E">
        <w:rPr>
          <w:rFonts w:ascii="Times New Roman" w:hAnsi="Times New Roman" w:cs="Times New Roman"/>
          <w:sz w:val="20"/>
          <w:szCs w:val="20"/>
        </w:rPr>
        <w:t> ısı veya sıcaklık kontrol cihazları ile projenin gereğine göre ısı sayaçları veya ısı ölçer gibi ısınma maliyetlerinin ısı kullanım miktarına bağlı olarak paylaşımını sağlayan sistemlere yer verilmesi zorunlu olup, buna aykırı olarak hazırlanan projeler ilgili mercilerce onaylanmaz, yapı ruhsatı ve yapı kullanma izni verilmez. </w:t>
      </w:r>
      <w:proofErr w:type="gramStart"/>
      <w:r w:rsidRPr="0058349E">
        <w:rPr>
          <w:rFonts w:ascii="Times New Roman" w:hAnsi="Times New Roman" w:cs="Times New Roman"/>
          <w:sz w:val="20"/>
          <w:szCs w:val="20"/>
        </w:rPr>
        <w:t>Bu sistemlerin tesis edilmediği merkezi ısıtma sistemine sahip mevcut binalarda 57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 kapsamında ilgili mühendislerce; binanın tesisatlarının ve enerji performansının, bu sistemin kurulmasına uygun olup olmadığına ve fen ve sağlık kurallarına uygunluğuna dair rapor düzenlenmeden uygun hale getirilmesine ve bu sistemin kurulmasına ilişkin tesisat projeleri hazırlanarak ilgili idarelerce onaylanmadan bu amaçla yapılacak tadilat ruhsatı talepleri karşılanmaz. </w:t>
      </w:r>
      <w:proofErr w:type="gramEnd"/>
      <w:r w:rsidRPr="0058349E">
        <w:rPr>
          <w:rFonts w:ascii="Times New Roman" w:hAnsi="Times New Roman" w:cs="Times New Roman"/>
          <w:sz w:val="20"/>
          <w:szCs w:val="20"/>
        </w:rPr>
        <w:t>Bireysel ısınma sisteminden merkezi ısıtma sistemine dönüştürülen binalarda da bu hüküm uygulanır. Bu işlerin yaptırılmasında 634 sayılı Kat Mülkiyeti Kanunu hükümleri çerçevesinde bina veya toplu yapı kat malikleri kurulu yetkili ve sorumludur.”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MADDE 41-</w:t>
      </w:r>
      <w:r w:rsidRPr="0058349E">
        <w:rPr>
          <w:rFonts w:ascii="Times New Roman" w:hAnsi="Times New Roman" w:cs="Times New Roman"/>
          <w:sz w:val="20"/>
          <w:szCs w:val="20"/>
        </w:rPr>
        <w:t> Aynı Yönetmeliğin Geçici 1, 2, 3 ve 4 üncü maddeleri aşağıdaki şekilde değiştirilmiş ve aynı Yönetmeliğe aşağıdaki geçici maddeler eklenmiştir.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w:t>
      </w:r>
      <w:r w:rsidRPr="0058349E">
        <w:rPr>
          <w:rStyle w:val="Gl"/>
          <w:rFonts w:ascii="Times New Roman" w:hAnsi="Times New Roman" w:cs="Times New Roman"/>
          <w:sz w:val="20"/>
          <w:szCs w:val="20"/>
        </w:rPr>
        <w:t>Geçici Madde 1-</w:t>
      </w:r>
      <w:r w:rsidRPr="0058349E">
        <w:rPr>
          <w:rFonts w:ascii="Times New Roman" w:hAnsi="Times New Roman" w:cs="Times New Roman"/>
          <w:sz w:val="20"/>
          <w:szCs w:val="20"/>
        </w:rPr>
        <w:t xml:space="preserve"> Mevzuat değişikliği veya yapıdaki kat veya alan artışları nedeniyle asansör yapılması zorunlu mevcut yapılara ilişkin ilave veya tadilat ruhsatı taleplerinde bina içinde yapılacak tadilatlarla asansör tesis edilememesi halinde engellilerin de erişiminin sağlanabilmesi için ön, yan ve arka bahçe mesafeleri içinde parsel sınırına en az (1.50) m. mesafe bırakmak kaydıyla asgari ölçülerde panoramik asansör veya ulaşılacak katın yüksekliğinin uygun olması halinde mekanik platform yapılabilir.”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w:t>
      </w:r>
      <w:r w:rsidRPr="0058349E">
        <w:rPr>
          <w:rStyle w:val="Gl"/>
          <w:rFonts w:ascii="Times New Roman" w:hAnsi="Times New Roman" w:cs="Times New Roman"/>
          <w:sz w:val="20"/>
          <w:szCs w:val="20"/>
        </w:rPr>
        <w:t>Geçici Madde 2-</w:t>
      </w:r>
      <w:r w:rsidRPr="0058349E">
        <w:rPr>
          <w:rFonts w:ascii="Times New Roman" w:hAnsi="Times New Roman" w:cs="Times New Roman"/>
          <w:sz w:val="20"/>
          <w:szCs w:val="20"/>
        </w:rPr>
        <w:t xml:space="preserve"> Bu Yönetmeliğin yürürlüğe girdiği tarihten önce ruhsat alınmış ve yasal süresi içerisinde henüz başlanmamış veya başlanıp ruhsat müddeti devam eden veya ruhsatı hükümsüz hale gelen inşaatlar ile yapı kullanma izin belgeli mevcut yapılara ilişkin ruhsat başvurularında; ilgilisinin talebi halinde can ve mal güvenliği ile enerji verimliliğine ilişkin tedbirler alınmış olmak koşuluyla bu Yönetmeliğin lehte olan hükümleri uygulanır.”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proofErr w:type="gramStart"/>
      <w:r w:rsidRPr="0058349E">
        <w:rPr>
          <w:rFonts w:ascii="Times New Roman" w:hAnsi="Times New Roman" w:cs="Times New Roman"/>
          <w:sz w:val="20"/>
          <w:szCs w:val="20"/>
        </w:rPr>
        <w:t>“</w:t>
      </w:r>
      <w:r w:rsidRPr="0058349E">
        <w:rPr>
          <w:rStyle w:val="Gl"/>
          <w:rFonts w:ascii="Times New Roman" w:hAnsi="Times New Roman" w:cs="Times New Roman"/>
          <w:sz w:val="20"/>
          <w:szCs w:val="20"/>
        </w:rPr>
        <w:t>Geçici Madde 3-</w:t>
      </w:r>
      <w:r w:rsidRPr="0058349E">
        <w:rPr>
          <w:rFonts w:ascii="Times New Roman" w:hAnsi="Times New Roman" w:cs="Times New Roman"/>
          <w:sz w:val="20"/>
          <w:szCs w:val="20"/>
        </w:rPr>
        <w:t xml:space="preserve"> Bu Yönetmeliğin 59 uncu maddesinde sayılan yapı tatil tutanağı tanzim etme, mühürleme ve yıkım kararına ilişkin rapor düzenleme işi ile imar denetimine ilişkin diğer görevler, yeni bir düzenleme ile yetkilendirme yapılıncaya kadar, Bakanlık Oluru ile “Bakanlık Denetçisi” olarak yetkilendirilip belge verilen ve en az 3 yıl mesleki deneyimi olan Bakanlığın merkez ve taşra teşkilatında görevli yeterli sayıda; mimar, mühendis, şehir plancısı unvanlı personel ile üniversitelerin en az 4 yıllık hukuk fakültelerinden mezun personel tarafından Bakanlıkça belirlenen usul ve esaslar doğrultusunda yerine getirilir.” </w:t>
      </w:r>
      <w:proofErr w:type="gramEnd"/>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w:t>
      </w:r>
      <w:r w:rsidRPr="0058349E">
        <w:rPr>
          <w:rStyle w:val="Gl"/>
          <w:rFonts w:ascii="Times New Roman" w:hAnsi="Times New Roman" w:cs="Times New Roman"/>
          <w:sz w:val="20"/>
          <w:szCs w:val="20"/>
        </w:rPr>
        <w:t>Geçici Madde 4-</w:t>
      </w:r>
      <w:r w:rsidRPr="0058349E">
        <w:rPr>
          <w:rFonts w:ascii="Times New Roman" w:hAnsi="Times New Roman" w:cs="Times New Roman"/>
          <w:sz w:val="20"/>
          <w:szCs w:val="20"/>
        </w:rPr>
        <w:t> </w:t>
      </w:r>
      <w:proofErr w:type="gramStart"/>
      <w:r w:rsidRPr="0058349E">
        <w:rPr>
          <w:rFonts w:ascii="Times New Roman" w:hAnsi="Times New Roman" w:cs="Times New Roman"/>
          <w:sz w:val="20"/>
          <w:szCs w:val="20"/>
        </w:rPr>
        <w:t>1/6/2013</w:t>
      </w:r>
      <w:proofErr w:type="gramEnd"/>
      <w:r w:rsidRPr="0058349E">
        <w:rPr>
          <w:rFonts w:ascii="Times New Roman" w:hAnsi="Times New Roman" w:cs="Times New Roman"/>
          <w:sz w:val="20"/>
          <w:szCs w:val="20"/>
        </w:rPr>
        <w:t> tarihinden önceki mevzuata göre ve mevzuatına uygun olarak kısmen veya tamamen yapılaşması teşekkül etmiş imar adalarında açık ve kapalı çıkmalar ile binaların yola olan uzaklıkları mevcut teşekküle göre belirlenir. Yan bahçe mesafeleri ve açık ve kapalı çıkma ölçüleri parselin sağında ve solunda bulunan mevcut binaların yan bahçe mesafesine ve bu mesafe içinde yapılan açık ve kapalı çıkmalara uygun olarak verilir. Arka bahçe mesafeleri ve bu mesafe içinde yapılacak açık ve kapalı çıkmalar; bitişik nizam yapı adalarında mevcut teşekküle, ayrık nizam yapı adalarında ise bitişiğindeki komşu parsellerin yapılaşmasına uygun olarak belirlenir. Kotlandırma ve arka bahçelerin tesviyesi komşu parsellerdeki uygulamalara göre yapılır. Bu imar adalarında yapı yaklaşma mesafeleri ve açık ve kapalı çıkma ölçülerini imar durumu belgesinde belirlemeye ilgili idaresi yetkilidir.”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lastRenderedPageBreak/>
        <w:t>“</w:t>
      </w:r>
      <w:r w:rsidRPr="0058349E">
        <w:rPr>
          <w:rStyle w:val="Gl"/>
          <w:rFonts w:ascii="Times New Roman" w:hAnsi="Times New Roman" w:cs="Times New Roman"/>
          <w:sz w:val="20"/>
          <w:szCs w:val="20"/>
        </w:rPr>
        <w:t>Geçici Madde 5-</w:t>
      </w:r>
      <w:r w:rsidRPr="0058349E">
        <w:rPr>
          <w:rFonts w:ascii="Times New Roman" w:hAnsi="Times New Roman" w:cs="Times New Roman"/>
          <w:sz w:val="20"/>
          <w:szCs w:val="20"/>
        </w:rPr>
        <w:t> Kamu kurum ve kuruluşlarınca bu maddenin yürürlüğe girdiği tarihten önce ihale kararı veya ihale tarihi alınmış veya ihalesi yapılmış olan ancak ruhsat düzenlenmemiş yapıların ruhsatı düzenleyen idareye bildirilmesi halinde bu yapıların ruhsat işlemleri </w:t>
      </w:r>
      <w:proofErr w:type="gramStart"/>
      <w:r w:rsidRPr="0058349E">
        <w:rPr>
          <w:rFonts w:ascii="Times New Roman" w:hAnsi="Times New Roman" w:cs="Times New Roman"/>
          <w:sz w:val="20"/>
          <w:szCs w:val="20"/>
        </w:rPr>
        <w:t>1/6/2013</w:t>
      </w:r>
      <w:proofErr w:type="gramEnd"/>
      <w:r w:rsidRPr="0058349E">
        <w:rPr>
          <w:rFonts w:ascii="Times New Roman" w:hAnsi="Times New Roman" w:cs="Times New Roman"/>
          <w:sz w:val="20"/>
          <w:szCs w:val="20"/>
        </w:rPr>
        <w:t> tarihinden önce yürürlükte olan mevzuata göre sonuçlandırılır. Binalarda enerji verimliliğine ilişkin yapılacak uygulamalar ile binalarda yangın tedbirlerine ilişkin uygulamalarda da ihale kararının veya ihale tarihinin alındığı veya ihalenin yapıldığı tarihte yürürlükte olan mevzuata göre ruhsat düzenlenir.”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“Geçici Madde 6- </w:t>
      </w:r>
      <w:proofErr w:type="gramStart"/>
      <w:r w:rsidRPr="0058349E">
        <w:rPr>
          <w:rFonts w:ascii="Times New Roman" w:hAnsi="Times New Roman" w:cs="Times New Roman"/>
          <w:sz w:val="20"/>
          <w:szCs w:val="20"/>
        </w:rPr>
        <w:t>1/6/2013</w:t>
      </w:r>
      <w:proofErr w:type="gramEnd"/>
      <w:r w:rsidRPr="0058349E">
        <w:rPr>
          <w:rFonts w:ascii="Times New Roman" w:hAnsi="Times New Roman" w:cs="Times New Roman"/>
          <w:sz w:val="20"/>
          <w:szCs w:val="20"/>
        </w:rPr>
        <w:t> tarihinden önce yapı ruhsatı almak için yapılan müracaatlar ile bu tarihten en fazla bir yıl önce olmak üzere belirli parsellere yönelik olarak; yıkım ruhsatı başvurusunda bulunmak veya riskli yapı tespiti yaptırmak üzere başvurulmak veya noter tasdikli inşaat sözleşmesi yapılmak veya yeni inşaat yapmak üzere ifraz, tevhit, ihdas, yola terk işlemi için başvurulan veya imar durum belgesi almak üzere başvuru yapılmış ise bu parsellere ilişkin yapı ruhsatı müracaatları 1/6/2013 tarihinden itibaren en geç bir yıl içinde sonuçlandırılmak kaydıyla 1/6/2013 tarihinden önce yürürlükte olan mevzuata ve talep edilmesi halinde bu Yönetmeliğin lehte olan hükümlerine göre neticelendirilir.”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“Geçici Madde 7</w:t>
      </w:r>
      <w:r w:rsidRPr="0058349E">
        <w:rPr>
          <w:rFonts w:ascii="Times New Roman" w:hAnsi="Times New Roman" w:cs="Times New Roman"/>
          <w:sz w:val="20"/>
          <w:szCs w:val="20"/>
        </w:rPr>
        <w:t xml:space="preserve">- Bu maddenin yürürlüğe girdiği tarihe kadar mücbir sebeplerle başvuru yapamamış olanların1/6/2013 tarihinden itibaren en geç bir yıl içinde yapı ruhsatı almak için yaptıkları ve yapacakları müracaatlar; bu Yönetmeliğin tanımlarına, genel hükümlerine ve ruhsata ilişkin hükümlerine aynen uyulmak suretiyle sonuçlandırılmak kaydıyla ilgili idarelerin imar yönetmeliklerinin </w:t>
      </w:r>
      <w:proofErr w:type="gramStart"/>
      <w:r w:rsidRPr="0058349E">
        <w:rPr>
          <w:rFonts w:ascii="Times New Roman" w:hAnsi="Times New Roman" w:cs="Times New Roman"/>
          <w:sz w:val="20"/>
          <w:szCs w:val="20"/>
        </w:rPr>
        <w:t>1/6/2013</w:t>
      </w:r>
      <w:proofErr w:type="gramEnd"/>
      <w:r w:rsidRPr="0058349E">
        <w:rPr>
          <w:rFonts w:ascii="Times New Roman" w:hAnsi="Times New Roman" w:cs="Times New Roman"/>
          <w:sz w:val="20"/>
          <w:szCs w:val="20"/>
        </w:rPr>
        <w:t xml:space="preserve"> tarihinden önce yürürlükte bulunan diğer hükümlerinin lehte olanlarına göre neticelendirilir.”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“Geçici Madde 8-</w:t>
      </w:r>
      <w:r w:rsidRPr="0058349E">
        <w:rPr>
          <w:rFonts w:ascii="Times New Roman" w:hAnsi="Times New Roman" w:cs="Times New Roman"/>
          <w:sz w:val="20"/>
          <w:szCs w:val="20"/>
        </w:rPr>
        <w:t> Bu maddenin yürürlüğe girdiği tarihe kadar </w:t>
      </w:r>
      <w:proofErr w:type="gramStart"/>
      <w:r w:rsidRPr="0058349E">
        <w:rPr>
          <w:rFonts w:ascii="Times New Roman" w:hAnsi="Times New Roman" w:cs="Times New Roman"/>
          <w:sz w:val="20"/>
          <w:szCs w:val="20"/>
        </w:rPr>
        <w:t>1/6/2013</w:t>
      </w:r>
      <w:proofErr w:type="gramEnd"/>
      <w:r w:rsidRPr="0058349E">
        <w:rPr>
          <w:rFonts w:ascii="Times New Roman" w:hAnsi="Times New Roman" w:cs="Times New Roman"/>
          <w:sz w:val="20"/>
          <w:szCs w:val="20"/>
        </w:rPr>
        <w:t> tarihinden sonra yürürlükte olan mevzuata göre yapılan müracaatlar bu maddenin yürürlüğe girdiği tarihten önce tabi olduğu mevzuatın lehte olan hükümlerine göre sonuçlandırılır.”</w:t>
      </w:r>
    </w:p>
    <w:p w:rsidR="0058349E" w:rsidRPr="0058349E" w:rsidRDefault="0058349E" w:rsidP="0058349E">
      <w:pPr>
        <w:jc w:val="both"/>
        <w:rPr>
          <w:rFonts w:ascii="Times New Roman" w:hAnsi="Times New Roman" w:cs="Times New Roman"/>
          <w:sz w:val="20"/>
          <w:szCs w:val="20"/>
        </w:rPr>
      </w:pPr>
      <w:r w:rsidRPr="0058349E">
        <w:rPr>
          <w:rFonts w:ascii="Times New Roman" w:hAnsi="Times New Roman" w:cs="Times New Roman"/>
          <w:sz w:val="20"/>
          <w:szCs w:val="20"/>
        </w:rPr>
        <w:t> </w:t>
      </w:r>
    </w:p>
    <w:p w:rsidR="0058349E" w:rsidRPr="0058349E" w:rsidRDefault="0058349E" w:rsidP="0058349E">
      <w:pPr>
        <w:jc w:val="both"/>
        <w:rPr>
          <w:rFonts w:ascii="Times New Roman" w:hAnsi="Times New Roman" w:cs="Times New Roman"/>
          <w:sz w:val="20"/>
          <w:szCs w:val="20"/>
        </w:rPr>
      </w:pPr>
      <w:r w:rsidRPr="0058349E">
        <w:rPr>
          <w:rStyle w:val="Gl"/>
          <w:rFonts w:ascii="Times New Roman" w:hAnsi="Times New Roman" w:cs="Times New Roman"/>
          <w:sz w:val="20"/>
          <w:szCs w:val="20"/>
        </w:rPr>
        <w:t>“Geçici Madde 9-</w:t>
      </w:r>
      <w:r w:rsidRPr="0058349E">
        <w:rPr>
          <w:rFonts w:ascii="Times New Roman" w:hAnsi="Times New Roman" w:cs="Times New Roman"/>
          <w:sz w:val="20"/>
          <w:szCs w:val="20"/>
        </w:rPr>
        <w:t> Bu Yönetmeliğin 2 </w:t>
      </w:r>
      <w:proofErr w:type="spellStart"/>
      <w:r w:rsidRPr="0058349E">
        <w:rPr>
          <w:rFonts w:ascii="Times New Roman" w:hAnsi="Times New Roman" w:cs="Times New Roman"/>
          <w:sz w:val="20"/>
          <w:szCs w:val="20"/>
        </w:rPr>
        <w:t>nci</w:t>
      </w:r>
      <w:proofErr w:type="spellEnd"/>
      <w:r w:rsidRPr="0058349E">
        <w:rPr>
          <w:rFonts w:ascii="Times New Roman" w:hAnsi="Times New Roman" w:cs="Times New Roman"/>
          <w:sz w:val="20"/>
          <w:szCs w:val="20"/>
        </w:rPr>
        <w:t> maddesinin dördüncü fıkrasının uygulamasına ilişkin süreler, üst kademe planları </w:t>
      </w:r>
      <w:proofErr w:type="gramStart"/>
      <w:r w:rsidRPr="0058349E">
        <w:rPr>
          <w:rFonts w:ascii="Times New Roman" w:hAnsi="Times New Roman" w:cs="Times New Roman"/>
          <w:sz w:val="20"/>
          <w:szCs w:val="20"/>
        </w:rPr>
        <w:t>2/8/2013</w:t>
      </w:r>
      <w:proofErr w:type="gramEnd"/>
      <w:r w:rsidRPr="0058349E">
        <w:rPr>
          <w:rFonts w:ascii="Times New Roman" w:hAnsi="Times New Roman" w:cs="Times New Roman"/>
          <w:sz w:val="20"/>
          <w:szCs w:val="20"/>
        </w:rPr>
        <w:t> tarihinden önce onaylanmış planlarda 1/1/2014 tarihinden itibaren başlar.”</w:t>
      </w:r>
    </w:p>
    <w:p w:rsidR="0058349E" w:rsidRPr="0058349E" w:rsidRDefault="0058349E" w:rsidP="0058349E">
      <w:pPr>
        <w:pStyle w:val="NormalWeb"/>
        <w:rPr>
          <w:sz w:val="20"/>
          <w:szCs w:val="20"/>
        </w:rPr>
      </w:pPr>
      <w:r w:rsidRPr="0058349E">
        <w:rPr>
          <w:rStyle w:val="Gl"/>
          <w:sz w:val="20"/>
          <w:szCs w:val="20"/>
        </w:rPr>
        <w:t>MADDE 42-</w:t>
      </w:r>
      <w:r w:rsidRPr="0058349E">
        <w:rPr>
          <w:sz w:val="20"/>
          <w:szCs w:val="20"/>
        </w:rPr>
        <w:t> Bu Yönetmelik yayımı tarihinde yürürlüğe girer.</w:t>
      </w:r>
    </w:p>
    <w:p w:rsidR="0058349E" w:rsidRPr="0058349E" w:rsidRDefault="0058349E" w:rsidP="0058349E">
      <w:pPr>
        <w:pStyle w:val="NormalWeb"/>
        <w:rPr>
          <w:sz w:val="20"/>
          <w:szCs w:val="20"/>
        </w:rPr>
      </w:pPr>
      <w:r w:rsidRPr="0058349E">
        <w:rPr>
          <w:rStyle w:val="Gl"/>
          <w:sz w:val="20"/>
          <w:szCs w:val="20"/>
        </w:rPr>
        <w:t>MADDE 43-</w:t>
      </w:r>
      <w:r w:rsidRPr="0058349E">
        <w:rPr>
          <w:sz w:val="20"/>
          <w:szCs w:val="20"/>
        </w:rPr>
        <w:t> Bu Yönetmelik hükümlerini Çevre ve Şehircilik Bakanı yürütür.</w:t>
      </w:r>
    </w:p>
    <w:p w:rsidR="0058349E" w:rsidRPr="0058349E" w:rsidRDefault="0058349E" w:rsidP="0058349E">
      <w:pPr>
        <w:pStyle w:val="NormalWeb"/>
        <w:rPr>
          <w:sz w:val="20"/>
          <w:szCs w:val="20"/>
        </w:rPr>
      </w:pPr>
      <w:r w:rsidRPr="0058349E">
        <w:rPr>
          <w:sz w:val="20"/>
          <w:szCs w:val="20"/>
        </w:rPr>
        <w:t> </w:t>
      </w:r>
    </w:p>
    <w:tbl>
      <w:tblPr>
        <w:tblW w:w="87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5"/>
        <w:gridCol w:w="4140"/>
        <w:gridCol w:w="3885"/>
      </w:tblGrid>
      <w:tr w:rsidR="0058349E" w:rsidRPr="0058349E">
        <w:trPr>
          <w:trHeight w:val="450"/>
          <w:tblCellSpacing w:w="0" w:type="dxa"/>
          <w:jc w:val="center"/>
        </w:trPr>
        <w:tc>
          <w:tcPr>
            <w:tcW w:w="765" w:type="dxa"/>
            <w:vMerge w:val="restart"/>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 </w:t>
            </w:r>
          </w:p>
        </w:tc>
        <w:tc>
          <w:tcPr>
            <w:tcW w:w="8025" w:type="dxa"/>
            <w:gridSpan w:val="2"/>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rStyle w:val="Gl"/>
                <w:sz w:val="20"/>
                <w:szCs w:val="20"/>
              </w:rPr>
              <w:t>Yönetmeliğin Yayımlandığı Resmî Gazete’nin</w:t>
            </w:r>
          </w:p>
        </w:tc>
      </w:tr>
      <w:tr w:rsidR="0058349E" w:rsidRPr="0058349E">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rPr>
                <w:rFonts w:ascii="Times New Roman" w:hAnsi="Times New Roman" w:cs="Times New Roman"/>
                <w:color w:val="000000"/>
                <w:sz w:val="20"/>
                <w:szCs w:val="20"/>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rStyle w:val="Gl"/>
                <w:sz w:val="20"/>
                <w:szCs w:val="20"/>
              </w:rPr>
              <w:t>Tarihi</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rStyle w:val="Gl"/>
                <w:sz w:val="20"/>
                <w:szCs w:val="20"/>
              </w:rPr>
              <w:t>Sayısı</w:t>
            </w:r>
          </w:p>
        </w:tc>
      </w:tr>
      <w:tr w:rsidR="0058349E" w:rsidRPr="0058349E">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rPr>
                <w:rFonts w:ascii="Times New Roman" w:hAnsi="Times New Roman" w:cs="Times New Roman"/>
                <w:color w:val="000000"/>
                <w:sz w:val="20"/>
                <w:szCs w:val="20"/>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2/11/1985</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18916 (Mükerrer)</w:t>
            </w:r>
          </w:p>
        </w:tc>
      </w:tr>
      <w:tr w:rsidR="0058349E" w:rsidRPr="0058349E">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rPr>
                <w:rFonts w:ascii="Times New Roman" w:hAnsi="Times New Roman" w:cs="Times New Roman"/>
                <w:color w:val="000000"/>
                <w:sz w:val="20"/>
                <w:szCs w:val="20"/>
              </w:rPr>
            </w:pPr>
          </w:p>
        </w:tc>
        <w:tc>
          <w:tcPr>
            <w:tcW w:w="8025" w:type="dxa"/>
            <w:gridSpan w:val="2"/>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rStyle w:val="Gl"/>
                <w:sz w:val="20"/>
                <w:szCs w:val="20"/>
              </w:rPr>
              <w:t>Yönetmelikte Değişiklik Yapan Yönetmeliklerin Yayımlandığı Resmî Gazetelerin</w:t>
            </w:r>
          </w:p>
        </w:tc>
      </w:tr>
      <w:tr w:rsidR="0058349E" w:rsidRPr="0058349E">
        <w:trPr>
          <w:trHeight w:val="45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rPr>
                <w:rFonts w:ascii="Times New Roman" w:hAnsi="Times New Roman" w:cs="Times New Roman"/>
                <w:color w:val="000000"/>
                <w:sz w:val="20"/>
                <w:szCs w:val="20"/>
              </w:rPr>
            </w:pP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rStyle w:val="Gl"/>
                <w:sz w:val="20"/>
                <w:szCs w:val="20"/>
              </w:rPr>
              <w:t>Tarihi</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rStyle w:val="Gl"/>
                <w:sz w:val="20"/>
                <w:szCs w:val="20"/>
              </w:rPr>
              <w:t>Sayısı</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1.        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12/8/1987</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19542</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4/12/1987</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19654</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lastRenderedPageBreak/>
              <w:t>3.        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6/8/1997</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23072</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4.        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2/9/1999</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23804</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5.        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13/7/2000</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24108</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6.        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19/8/2008</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26972</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7.        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11/9/2008</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26994</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8.        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26/11/2011</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28124</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9.        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3/4/2012</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28253</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10.     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14/4/2012</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28264</w:t>
            </w:r>
          </w:p>
        </w:tc>
      </w:tr>
      <w:tr w:rsidR="0058349E" w:rsidRPr="0058349E">
        <w:trPr>
          <w:trHeight w:val="450"/>
          <w:tblCellSpacing w:w="0" w:type="dxa"/>
          <w:jc w:val="center"/>
        </w:trPr>
        <w:tc>
          <w:tcPr>
            <w:tcW w:w="76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11.     </w:t>
            </w:r>
          </w:p>
        </w:tc>
        <w:tc>
          <w:tcPr>
            <w:tcW w:w="4140"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proofErr w:type="gramStart"/>
            <w:r w:rsidRPr="0058349E">
              <w:rPr>
                <w:sz w:val="20"/>
                <w:szCs w:val="20"/>
              </w:rPr>
              <w:t>1/6/2013</w:t>
            </w:r>
            <w:proofErr w:type="gramEnd"/>
            <w:r w:rsidRPr="0058349E">
              <w:rPr>
                <w:sz w:val="20"/>
                <w:szCs w:val="20"/>
              </w:rPr>
              <w:t xml:space="preserve"> </w:t>
            </w:r>
          </w:p>
        </w:tc>
        <w:tc>
          <w:tcPr>
            <w:tcW w:w="3885" w:type="dxa"/>
            <w:tcBorders>
              <w:top w:val="outset" w:sz="6" w:space="0" w:color="auto"/>
              <w:left w:val="outset" w:sz="6" w:space="0" w:color="auto"/>
              <w:bottom w:val="outset" w:sz="6" w:space="0" w:color="auto"/>
              <w:right w:val="outset" w:sz="6" w:space="0" w:color="auto"/>
            </w:tcBorders>
            <w:vAlign w:val="center"/>
            <w:hideMark/>
          </w:tcPr>
          <w:p w:rsidR="0058349E" w:rsidRPr="0058349E" w:rsidRDefault="0058349E">
            <w:pPr>
              <w:pStyle w:val="NormalWeb"/>
              <w:jc w:val="center"/>
              <w:rPr>
                <w:sz w:val="20"/>
                <w:szCs w:val="20"/>
              </w:rPr>
            </w:pPr>
            <w:r w:rsidRPr="0058349E">
              <w:rPr>
                <w:sz w:val="20"/>
                <w:szCs w:val="20"/>
              </w:rPr>
              <w:t>28664</w:t>
            </w:r>
          </w:p>
        </w:tc>
      </w:tr>
    </w:tbl>
    <w:p w:rsidR="0058349E" w:rsidRPr="0058349E" w:rsidRDefault="0058349E" w:rsidP="00663356">
      <w:pPr>
        <w:pStyle w:val="1-Baslk"/>
        <w:spacing w:line="300" w:lineRule="atLeast"/>
        <w:ind w:firstLine="566"/>
        <w:rPr>
          <w:rFonts w:eastAsiaTheme="minorHAnsi" w:hAnsi="Times New Roman"/>
          <w:sz w:val="20"/>
          <w:u w:val="none"/>
        </w:rPr>
      </w:pPr>
    </w:p>
    <w:sectPr w:rsidR="0058349E" w:rsidRPr="0058349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AC9" w:rsidRDefault="00E72AC9" w:rsidP="00CE6B7C">
      <w:pPr>
        <w:spacing w:after="0" w:line="240" w:lineRule="auto"/>
      </w:pPr>
      <w:r>
        <w:separator/>
      </w:r>
    </w:p>
  </w:endnote>
  <w:endnote w:type="continuationSeparator" w:id="0">
    <w:p w:rsidR="00E72AC9" w:rsidRDefault="00E72AC9"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F513B">
        <w:pPr>
          <w:pStyle w:val="Altbilgi"/>
          <w:jc w:val="center"/>
        </w:pPr>
        <w:fldSimple w:instr=" PAGE   \* MERGEFORMAT ">
          <w:r w:rsidR="0058349E">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AC9" w:rsidRDefault="00E72AC9" w:rsidP="00CE6B7C">
      <w:pPr>
        <w:spacing w:after="0" w:line="240" w:lineRule="auto"/>
      </w:pPr>
      <w:r>
        <w:separator/>
      </w:r>
    </w:p>
  </w:footnote>
  <w:footnote w:type="continuationSeparator" w:id="0">
    <w:p w:rsidR="00E72AC9" w:rsidRDefault="00E72AC9"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8602A"/>
    <w:rsid w:val="0009553A"/>
    <w:rsid w:val="00097FB1"/>
    <w:rsid w:val="000B4DEA"/>
    <w:rsid w:val="000D0A63"/>
    <w:rsid w:val="000D7DBE"/>
    <w:rsid w:val="000E37F2"/>
    <w:rsid w:val="000E4D1B"/>
    <w:rsid w:val="000E72F9"/>
    <w:rsid w:val="000F0E97"/>
    <w:rsid w:val="000F571B"/>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800AB"/>
    <w:rsid w:val="00280E2B"/>
    <w:rsid w:val="002950D7"/>
    <w:rsid w:val="0029614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513B"/>
    <w:rsid w:val="00AF740D"/>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E46F3"/>
    <w:rsid w:val="00EF57AA"/>
    <w:rsid w:val="00F01301"/>
    <w:rsid w:val="00F43969"/>
    <w:rsid w:val="00F47B23"/>
    <w:rsid w:val="00F554A9"/>
    <w:rsid w:val="00F80823"/>
    <w:rsid w:val="00F81C15"/>
    <w:rsid w:val="00F83100"/>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11854</Words>
  <Characters>67572</Characters>
  <Application>Microsoft Office Word</Application>
  <DocSecurity>0</DocSecurity>
  <Lines>563</Lines>
  <Paragraphs>158</Paragraphs>
  <ScaleCrop>false</ScaleCrop>
  <Company>TURMOB</Company>
  <LinksUpToDate>false</LinksUpToDate>
  <CharactersWithSpaces>79268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202</cp:revision>
  <cp:lastPrinted>2013-08-21T14:33:00Z</cp:lastPrinted>
  <dcterms:created xsi:type="dcterms:W3CDTF">2013-06-03T05:31:00Z</dcterms:created>
  <dcterms:modified xsi:type="dcterms:W3CDTF">2013-09-09T05:28:00Z</dcterms:modified>
</cp:coreProperties>
</file>