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C45C78" w:rsidRDefault="008165E0" w:rsidP="00605336">
      <w:pPr>
        <w:spacing w:after="0" w:line="280" w:lineRule="atLeast"/>
        <w:rPr>
          <w:rFonts w:ascii="Times New Roman" w:hAnsi="Times New Roman" w:cs="Times New Roman"/>
          <w:b/>
          <w:sz w:val="20"/>
          <w:szCs w:val="20"/>
          <w:u w:val="single"/>
        </w:rPr>
      </w:pPr>
      <w:r w:rsidRPr="00C45C78">
        <w:rPr>
          <w:rFonts w:ascii="Times New Roman" w:hAnsi="Times New Roman" w:cs="Times New Roman"/>
          <w:b/>
          <w:sz w:val="20"/>
          <w:szCs w:val="20"/>
          <w:u w:val="single"/>
        </w:rPr>
        <w:t>21</w:t>
      </w:r>
      <w:r w:rsidR="004F1E1E" w:rsidRPr="00C45C78">
        <w:rPr>
          <w:rFonts w:ascii="Times New Roman" w:hAnsi="Times New Roman" w:cs="Times New Roman"/>
          <w:b/>
          <w:sz w:val="20"/>
          <w:szCs w:val="20"/>
          <w:u w:val="single"/>
        </w:rPr>
        <w:t xml:space="preserve">  Eylül</w:t>
      </w:r>
      <w:r w:rsidR="00802E28" w:rsidRPr="00C45C78">
        <w:rPr>
          <w:rFonts w:ascii="Times New Roman" w:hAnsi="Times New Roman" w:cs="Times New Roman"/>
          <w:b/>
          <w:sz w:val="20"/>
          <w:szCs w:val="20"/>
          <w:u w:val="single"/>
        </w:rPr>
        <w:t xml:space="preserve"> 2013,</w:t>
      </w:r>
      <w:r w:rsidR="000370C9" w:rsidRPr="00C45C78">
        <w:rPr>
          <w:rFonts w:ascii="Times New Roman" w:hAnsi="Times New Roman" w:cs="Times New Roman"/>
          <w:b/>
          <w:sz w:val="20"/>
          <w:szCs w:val="20"/>
          <w:u w:val="single"/>
        </w:rPr>
        <w:t xml:space="preserve"> </w:t>
      </w:r>
      <w:r w:rsidR="000370C9" w:rsidRPr="00C45C78">
        <w:rPr>
          <w:rFonts w:ascii="Times New Roman" w:hAnsi="Times New Roman" w:cs="Times New Roman"/>
          <w:b/>
          <w:sz w:val="20"/>
          <w:szCs w:val="20"/>
          <w:u w:val="single"/>
        </w:rPr>
        <w:tab/>
      </w:r>
      <w:r w:rsidR="000370C9" w:rsidRPr="00C45C78">
        <w:rPr>
          <w:rFonts w:ascii="Times New Roman" w:hAnsi="Times New Roman" w:cs="Times New Roman"/>
          <w:b/>
          <w:sz w:val="20"/>
          <w:szCs w:val="20"/>
          <w:u w:val="single"/>
        </w:rPr>
        <w:tab/>
      </w:r>
      <w:r w:rsidR="000370C9" w:rsidRPr="00C45C78">
        <w:rPr>
          <w:rFonts w:ascii="Times New Roman" w:hAnsi="Times New Roman" w:cs="Times New Roman"/>
          <w:b/>
          <w:sz w:val="20"/>
          <w:szCs w:val="20"/>
          <w:u w:val="single"/>
        </w:rPr>
        <w:tab/>
      </w:r>
      <w:r w:rsidR="000370C9" w:rsidRPr="00C45C78">
        <w:rPr>
          <w:rFonts w:ascii="Times New Roman" w:hAnsi="Times New Roman" w:cs="Times New Roman"/>
          <w:b/>
          <w:sz w:val="20"/>
          <w:szCs w:val="20"/>
          <w:u w:val="single"/>
        </w:rPr>
        <w:tab/>
      </w:r>
      <w:r w:rsidR="000370C9" w:rsidRPr="00C45C78">
        <w:rPr>
          <w:rFonts w:ascii="Times New Roman" w:hAnsi="Times New Roman" w:cs="Times New Roman"/>
          <w:b/>
          <w:sz w:val="20"/>
          <w:szCs w:val="20"/>
          <w:u w:val="single"/>
        </w:rPr>
        <w:tab/>
      </w:r>
      <w:r w:rsidR="000370C9" w:rsidRPr="00C45C78">
        <w:rPr>
          <w:rFonts w:ascii="Times New Roman" w:hAnsi="Times New Roman" w:cs="Times New Roman"/>
          <w:b/>
          <w:sz w:val="20"/>
          <w:szCs w:val="20"/>
          <w:u w:val="single"/>
        </w:rPr>
        <w:tab/>
      </w:r>
      <w:r w:rsidR="002950D7" w:rsidRPr="00C45C78">
        <w:rPr>
          <w:rFonts w:ascii="Times New Roman" w:hAnsi="Times New Roman" w:cs="Times New Roman"/>
          <w:b/>
          <w:sz w:val="20"/>
          <w:szCs w:val="20"/>
          <w:u w:val="single"/>
        </w:rPr>
        <w:tab/>
      </w:r>
      <w:r w:rsidR="00BF2F3F" w:rsidRPr="00C45C78">
        <w:rPr>
          <w:rFonts w:ascii="Times New Roman" w:hAnsi="Times New Roman" w:cs="Times New Roman"/>
          <w:b/>
          <w:sz w:val="20"/>
          <w:szCs w:val="20"/>
          <w:u w:val="single"/>
        </w:rPr>
        <w:tab/>
        <w:t xml:space="preserve">           </w:t>
      </w:r>
      <w:r w:rsidR="00C750C0" w:rsidRPr="00C45C78">
        <w:rPr>
          <w:rFonts w:ascii="Times New Roman" w:hAnsi="Times New Roman" w:cs="Times New Roman"/>
          <w:b/>
          <w:sz w:val="20"/>
          <w:szCs w:val="20"/>
          <w:u w:val="single"/>
        </w:rPr>
        <w:t xml:space="preserve"> </w:t>
      </w:r>
      <w:r w:rsidR="005A4F7F" w:rsidRPr="00C45C78">
        <w:rPr>
          <w:rFonts w:ascii="Times New Roman" w:hAnsi="Times New Roman" w:cs="Times New Roman"/>
          <w:b/>
          <w:sz w:val="20"/>
          <w:szCs w:val="20"/>
          <w:u w:val="single"/>
        </w:rPr>
        <w:t xml:space="preserve">      </w:t>
      </w:r>
      <w:r w:rsidR="00C750C0" w:rsidRPr="00C45C78">
        <w:rPr>
          <w:rFonts w:ascii="Times New Roman" w:hAnsi="Times New Roman" w:cs="Times New Roman"/>
          <w:b/>
          <w:sz w:val="20"/>
          <w:szCs w:val="20"/>
          <w:u w:val="single"/>
        </w:rPr>
        <w:t xml:space="preserve"> </w:t>
      </w:r>
      <w:r w:rsidR="00C64C84" w:rsidRPr="00C45C78">
        <w:rPr>
          <w:rFonts w:ascii="Times New Roman" w:hAnsi="Times New Roman" w:cs="Times New Roman"/>
          <w:b/>
          <w:sz w:val="20"/>
          <w:szCs w:val="20"/>
          <w:u w:val="single"/>
        </w:rPr>
        <w:t xml:space="preserve">  </w:t>
      </w:r>
      <w:r w:rsidRPr="00C45C78">
        <w:rPr>
          <w:rFonts w:ascii="Times New Roman" w:hAnsi="Times New Roman" w:cs="Times New Roman"/>
          <w:b/>
          <w:sz w:val="20"/>
          <w:szCs w:val="20"/>
          <w:u w:val="single"/>
        </w:rPr>
        <w:t xml:space="preserve"> </w:t>
      </w:r>
      <w:proofErr w:type="gramStart"/>
      <w:r w:rsidRPr="00C45C78">
        <w:rPr>
          <w:rFonts w:ascii="Times New Roman" w:hAnsi="Times New Roman" w:cs="Times New Roman"/>
          <w:b/>
          <w:sz w:val="20"/>
          <w:szCs w:val="20"/>
          <w:u w:val="single"/>
        </w:rPr>
        <w:t>Sayı : 28772</w:t>
      </w:r>
      <w:proofErr w:type="gramEnd"/>
    </w:p>
    <w:p w:rsidR="00C750C0" w:rsidRPr="00C45C78" w:rsidRDefault="00C750C0" w:rsidP="00605336">
      <w:pPr>
        <w:autoSpaceDE w:val="0"/>
        <w:spacing w:after="0" w:line="280" w:lineRule="atLeast"/>
        <w:ind w:firstLine="567"/>
        <w:rPr>
          <w:rFonts w:ascii="Times New Roman" w:eastAsia="Times New Roman" w:hAnsi="Times New Roman" w:cs="Times New Roman"/>
          <w:sz w:val="20"/>
          <w:szCs w:val="20"/>
          <w:u w:val="single"/>
          <w:lang w:eastAsia="tr-TR"/>
        </w:rPr>
      </w:pPr>
    </w:p>
    <w:p w:rsidR="00C45C78" w:rsidRPr="00C45C78" w:rsidRDefault="00C45C78" w:rsidP="00C45C78">
      <w:pPr>
        <w:jc w:val="both"/>
        <w:rPr>
          <w:rFonts w:ascii="Times New Roman" w:hAnsi="Times New Roman" w:cs="Times New Roman"/>
          <w:b/>
          <w:sz w:val="20"/>
          <w:szCs w:val="20"/>
        </w:rPr>
      </w:pPr>
      <w:r w:rsidRPr="00C45C78">
        <w:rPr>
          <w:rFonts w:ascii="Times New Roman" w:hAnsi="Times New Roman" w:cs="Times New Roman"/>
          <w:b/>
          <w:sz w:val="20"/>
          <w:szCs w:val="20"/>
        </w:rPr>
        <w:t>Gümrük ve Ticaret Bakanlığından:</w:t>
      </w:r>
    </w:p>
    <w:p w:rsidR="00C45C78" w:rsidRPr="00C45C78" w:rsidRDefault="00C45C78" w:rsidP="00C45C78">
      <w:pPr>
        <w:pStyle w:val="NormalWeb"/>
        <w:jc w:val="center"/>
        <w:rPr>
          <w:sz w:val="20"/>
          <w:szCs w:val="20"/>
        </w:rPr>
      </w:pPr>
      <w:r w:rsidRPr="00C45C78">
        <w:rPr>
          <w:b/>
          <w:bCs/>
          <w:sz w:val="20"/>
          <w:szCs w:val="20"/>
        </w:rPr>
        <w:t>SERMAYE ŞİRKETLERİNİN AÇACAKLARI İNTERNET SİTELERİNE DAİR YÖNETMELİKTE DEĞİŞİKLİK YAPILMASINA DAİR YÖNETMELİK</w:t>
      </w:r>
    </w:p>
    <w:p w:rsidR="00C45C78" w:rsidRPr="00C45C78" w:rsidRDefault="00C45C78" w:rsidP="00C45C78">
      <w:pPr>
        <w:jc w:val="both"/>
        <w:rPr>
          <w:rFonts w:ascii="Times New Roman" w:hAnsi="Times New Roman" w:cs="Times New Roman"/>
          <w:sz w:val="20"/>
          <w:szCs w:val="20"/>
        </w:rPr>
      </w:pPr>
      <w:r w:rsidRPr="00C45C78">
        <w:rPr>
          <w:rStyle w:val="Gl"/>
          <w:rFonts w:ascii="Times New Roman" w:hAnsi="Times New Roman" w:cs="Times New Roman"/>
          <w:sz w:val="20"/>
          <w:szCs w:val="20"/>
        </w:rPr>
        <w:t>MADDE 1 – </w:t>
      </w:r>
      <w:proofErr w:type="gramStart"/>
      <w:r w:rsidRPr="00C45C78">
        <w:rPr>
          <w:rFonts w:ascii="Times New Roman" w:hAnsi="Times New Roman" w:cs="Times New Roman"/>
          <w:sz w:val="20"/>
          <w:szCs w:val="20"/>
        </w:rPr>
        <w:t>31/5/2013</w:t>
      </w:r>
      <w:proofErr w:type="gramEnd"/>
      <w:r w:rsidRPr="00C45C78">
        <w:rPr>
          <w:rFonts w:ascii="Times New Roman" w:hAnsi="Times New Roman" w:cs="Times New Roman"/>
          <w:sz w:val="20"/>
          <w:szCs w:val="20"/>
        </w:rPr>
        <w:t> tarihli ve 28663 sayılı Resmî Gazete’de yayımlanan Sermaye Şirketlerinin Açacakları İnternet Sitelerine Dair Yönetmeliğin 4 üncü maddesinin birinci fıkrasının (d) ve (j) bentleri yürürlükten kaldırılmıştır.</w:t>
      </w:r>
    </w:p>
    <w:p w:rsidR="00C45C78" w:rsidRPr="00C45C78" w:rsidRDefault="00C45C78" w:rsidP="00C45C78">
      <w:pPr>
        <w:jc w:val="both"/>
        <w:rPr>
          <w:rFonts w:ascii="Times New Roman" w:hAnsi="Times New Roman" w:cs="Times New Roman"/>
          <w:sz w:val="20"/>
          <w:szCs w:val="20"/>
        </w:rPr>
      </w:pPr>
      <w:r w:rsidRPr="00C45C78">
        <w:rPr>
          <w:rFonts w:ascii="Times New Roman" w:hAnsi="Times New Roman" w:cs="Times New Roman"/>
          <w:sz w:val="20"/>
          <w:szCs w:val="20"/>
        </w:rPr>
        <w:t> </w:t>
      </w:r>
    </w:p>
    <w:p w:rsidR="00C45C78" w:rsidRPr="00C45C78" w:rsidRDefault="00C45C78" w:rsidP="00C45C78">
      <w:pPr>
        <w:jc w:val="both"/>
        <w:rPr>
          <w:rFonts w:ascii="Times New Roman" w:hAnsi="Times New Roman" w:cs="Times New Roman"/>
          <w:sz w:val="20"/>
          <w:szCs w:val="20"/>
        </w:rPr>
      </w:pPr>
      <w:r w:rsidRPr="00C45C78">
        <w:rPr>
          <w:rStyle w:val="Gl"/>
          <w:rFonts w:ascii="Times New Roman" w:hAnsi="Times New Roman" w:cs="Times New Roman"/>
          <w:sz w:val="20"/>
          <w:szCs w:val="20"/>
        </w:rPr>
        <w:t>MADDE 2 – </w:t>
      </w:r>
      <w:r w:rsidRPr="00C45C78">
        <w:rPr>
          <w:rFonts w:ascii="Times New Roman" w:hAnsi="Times New Roman" w:cs="Times New Roman"/>
          <w:sz w:val="20"/>
          <w:szCs w:val="20"/>
        </w:rPr>
        <w:t>Aynı Yönetmeliğin 5 inci maddesi aşağıdaki şekilde değiştirilmiştir.</w:t>
      </w:r>
    </w:p>
    <w:p w:rsidR="00C45C78" w:rsidRPr="00C45C78" w:rsidRDefault="00C45C78" w:rsidP="00C45C78">
      <w:pPr>
        <w:jc w:val="both"/>
        <w:rPr>
          <w:rFonts w:ascii="Times New Roman" w:hAnsi="Times New Roman" w:cs="Times New Roman"/>
          <w:sz w:val="20"/>
          <w:szCs w:val="20"/>
        </w:rPr>
      </w:pPr>
      <w:r w:rsidRPr="00C45C78">
        <w:rPr>
          <w:rFonts w:ascii="Times New Roman" w:hAnsi="Times New Roman" w:cs="Times New Roman"/>
          <w:sz w:val="20"/>
          <w:szCs w:val="20"/>
        </w:rPr>
        <w:t> </w:t>
      </w:r>
    </w:p>
    <w:p w:rsidR="00C45C78" w:rsidRPr="00C45C78" w:rsidRDefault="00C45C78" w:rsidP="00C45C78">
      <w:pPr>
        <w:jc w:val="both"/>
        <w:rPr>
          <w:rFonts w:ascii="Times New Roman" w:hAnsi="Times New Roman" w:cs="Times New Roman"/>
          <w:sz w:val="20"/>
          <w:szCs w:val="20"/>
        </w:rPr>
      </w:pPr>
      <w:r w:rsidRPr="00C45C78">
        <w:rPr>
          <w:rStyle w:val="Gl"/>
          <w:rFonts w:ascii="Times New Roman" w:hAnsi="Times New Roman" w:cs="Times New Roman"/>
          <w:sz w:val="20"/>
          <w:szCs w:val="20"/>
        </w:rPr>
        <w:t>“MADDE 5 – </w:t>
      </w:r>
      <w:r w:rsidRPr="00C45C78">
        <w:rPr>
          <w:rFonts w:ascii="Times New Roman" w:hAnsi="Times New Roman" w:cs="Times New Roman"/>
          <w:sz w:val="20"/>
          <w:szCs w:val="20"/>
        </w:rPr>
        <w:t>(1) Bu Yönetmeliğin yürürlüğe girdiği tarihten itibaren kurulan şirketlerin kuruluşlarının ticaret siciline tescil edildiği tarihten itibaren üç ay içinde internet sitesi açmaları ve bu sitenin belirli bir bölümünü şirketçe kanunen yapılması gereken ilanların yayımlanması için özgülemeleri gerekir.</w:t>
      </w:r>
    </w:p>
    <w:p w:rsidR="00C45C78" w:rsidRPr="00C45C78" w:rsidRDefault="00C45C78" w:rsidP="00C45C78">
      <w:pPr>
        <w:jc w:val="both"/>
        <w:rPr>
          <w:rFonts w:ascii="Times New Roman" w:hAnsi="Times New Roman" w:cs="Times New Roman"/>
          <w:sz w:val="20"/>
          <w:szCs w:val="20"/>
        </w:rPr>
      </w:pPr>
      <w:r w:rsidRPr="00C45C78">
        <w:rPr>
          <w:rFonts w:ascii="Times New Roman" w:hAnsi="Times New Roman" w:cs="Times New Roman"/>
          <w:sz w:val="20"/>
          <w:szCs w:val="20"/>
        </w:rPr>
        <w:t> </w:t>
      </w:r>
    </w:p>
    <w:p w:rsidR="00C45C78" w:rsidRPr="00C45C78" w:rsidRDefault="00C45C78" w:rsidP="00C45C78">
      <w:pPr>
        <w:jc w:val="both"/>
        <w:rPr>
          <w:rFonts w:ascii="Times New Roman" w:hAnsi="Times New Roman" w:cs="Times New Roman"/>
          <w:sz w:val="20"/>
          <w:szCs w:val="20"/>
        </w:rPr>
      </w:pPr>
      <w:r w:rsidRPr="00C45C78">
        <w:rPr>
          <w:rFonts w:ascii="Times New Roman" w:hAnsi="Times New Roman" w:cs="Times New Roman"/>
          <w:sz w:val="20"/>
          <w:szCs w:val="20"/>
        </w:rPr>
        <w:t>(2) Bu Yönetmeliğin yürürlüğe girdiği tarihten sonra kapsama </w:t>
      </w:r>
      <w:proofErr w:type="gramStart"/>
      <w:r w:rsidRPr="00C45C78">
        <w:rPr>
          <w:rFonts w:ascii="Times New Roman" w:hAnsi="Times New Roman" w:cs="Times New Roman"/>
          <w:sz w:val="20"/>
          <w:szCs w:val="20"/>
        </w:rPr>
        <w:t>dahil</w:t>
      </w:r>
      <w:proofErr w:type="gramEnd"/>
      <w:r w:rsidRPr="00C45C78">
        <w:rPr>
          <w:rFonts w:ascii="Times New Roman" w:hAnsi="Times New Roman" w:cs="Times New Roman"/>
          <w:sz w:val="20"/>
          <w:szCs w:val="20"/>
        </w:rPr>
        <w:t> olan sermaye şirketlerinin, kapsama girdikleri tarihten itibaren üç ay içinde internet sitesi açmaları ve bu sitenin belirli bir bölümünü şirketçe kanunen yapılması gereken ilanların yayımlanması için özgülemeleri gerekir.</w:t>
      </w:r>
    </w:p>
    <w:p w:rsidR="00C45C78" w:rsidRPr="00C45C78" w:rsidRDefault="00C45C78" w:rsidP="00C45C78">
      <w:pPr>
        <w:jc w:val="both"/>
        <w:rPr>
          <w:rFonts w:ascii="Times New Roman" w:hAnsi="Times New Roman" w:cs="Times New Roman"/>
          <w:sz w:val="20"/>
          <w:szCs w:val="20"/>
        </w:rPr>
      </w:pPr>
      <w:r w:rsidRPr="00C45C78">
        <w:rPr>
          <w:rFonts w:ascii="Times New Roman" w:hAnsi="Times New Roman" w:cs="Times New Roman"/>
          <w:sz w:val="20"/>
          <w:szCs w:val="20"/>
        </w:rPr>
        <w:t> </w:t>
      </w:r>
    </w:p>
    <w:p w:rsidR="00C45C78" w:rsidRPr="00C45C78" w:rsidRDefault="00C45C78" w:rsidP="00C45C78">
      <w:pPr>
        <w:jc w:val="both"/>
        <w:rPr>
          <w:rFonts w:ascii="Times New Roman" w:hAnsi="Times New Roman" w:cs="Times New Roman"/>
          <w:sz w:val="20"/>
          <w:szCs w:val="20"/>
        </w:rPr>
      </w:pPr>
      <w:r w:rsidRPr="00C45C78">
        <w:rPr>
          <w:rFonts w:ascii="Times New Roman" w:hAnsi="Times New Roman" w:cs="Times New Roman"/>
          <w:sz w:val="20"/>
          <w:szCs w:val="20"/>
        </w:rPr>
        <w:t>(3) Şirketler topluluğuna </w:t>
      </w:r>
      <w:proofErr w:type="gramStart"/>
      <w:r w:rsidRPr="00C45C78">
        <w:rPr>
          <w:rFonts w:ascii="Times New Roman" w:hAnsi="Times New Roman" w:cs="Times New Roman"/>
          <w:sz w:val="20"/>
          <w:szCs w:val="20"/>
        </w:rPr>
        <w:t>dahil</w:t>
      </w:r>
      <w:proofErr w:type="gramEnd"/>
      <w:r w:rsidRPr="00C45C78">
        <w:rPr>
          <w:rFonts w:ascii="Times New Roman" w:hAnsi="Times New Roman" w:cs="Times New Roman"/>
          <w:sz w:val="20"/>
          <w:szCs w:val="20"/>
        </w:rPr>
        <w:t> olup da doğrudan bağımsız denetim kapsamında olmayan sermaye şirketleri, internet sitesi açmakla yükümlü değildir.</w:t>
      </w:r>
    </w:p>
    <w:p w:rsidR="00C45C78" w:rsidRPr="00C45C78" w:rsidRDefault="00C45C78" w:rsidP="00C45C78">
      <w:pPr>
        <w:jc w:val="both"/>
        <w:rPr>
          <w:rFonts w:ascii="Times New Roman" w:hAnsi="Times New Roman" w:cs="Times New Roman"/>
          <w:sz w:val="20"/>
          <w:szCs w:val="20"/>
        </w:rPr>
      </w:pPr>
      <w:r w:rsidRPr="00C45C78">
        <w:rPr>
          <w:rFonts w:ascii="Times New Roman" w:hAnsi="Times New Roman" w:cs="Times New Roman"/>
          <w:sz w:val="20"/>
          <w:szCs w:val="20"/>
        </w:rPr>
        <w:t> </w:t>
      </w:r>
    </w:p>
    <w:p w:rsidR="00C45C78" w:rsidRPr="00C45C78" w:rsidRDefault="00C45C78" w:rsidP="00C45C78">
      <w:pPr>
        <w:jc w:val="both"/>
        <w:rPr>
          <w:rFonts w:ascii="Times New Roman" w:hAnsi="Times New Roman" w:cs="Times New Roman"/>
          <w:sz w:val="20"/>
          <w:szCs w:val="20"/>
        </w:rPr>
      </w:pPr>
      <w:r w:rsidRPr="00C45C78">
        <w:rPr>
          <w:rFonts w:ascii="Times New Roman" w:hAnsi="Times New Roman" w:cs="Times New Roman"/>
          <w:sz w:val="20"/>
          <w:szCs w:val="20"/>
        </w:rPr>
        <w:t>(4) Şirketler, internet sitesine ilişkin yükümlülüklerini doğrudan kendileri yerine getirebilecekleri gibi </w:t>
      </w:r>
      <w:proofErr w:type="spellStart"/>
      <w:r w:rsidRPr="00C45C78">
        <w:rPr>
          <w:rFonts w:ascii="Times New Roman" w:hAnsi="Times New Roman" w:cs="Times New Roman"/>
          <w:sz w:val="20"/>
          <w:szCs w:val="20"/>
        </w:rPr>
        <w:t>MTHS’lerdendestek</w:t>
      </w:r>
      <w:proofErr w:type="spellEnd"/>
      <w:r w:rsidRPr="00C45C78">
        <w:rPr>
          <w:rFonts w:ascii="Times New Roman" w:hAnsi="Times New Roman" w:cs="Times New Roman"/>
          <w:sz w:val="20"/>
          <w:szCs w:val="20"/>
        </w:rPr>
        <w:t xml:space="preserve"> hizmeti almak suretiyle de yerine getirebilirler.</w:t>
      </w:r>
    </w:p>
    <w:p w:rsidR="00C45C78" w:rsidRPr="00C45C78" w:rsidRDefault="00C45C78" w:rsidP="00C45C78">
      <w:pPr>
        <w:jc w:val="both"/>
        <w:rPr>
          <w:rFonts w:ascii="Times New Roman" w:hAnsi="Times New Roman" w:cs="Times New Roman"/>
          <w:sz w:val="20"/>
          <w:szCs w:val="20"/>
        </w:rPr>
      </w:pPr>
      <w:r w:rsidRPr="00C45C78">
        <w:rPr>
          <w:rFonts w:ascii="Times New Roman" w:hAnsi="Times New Roman" w:cs="Times New Roman"/>
          <w:sz w:val="20"/>
          <w:szCs w:val="20"/>
        </w:rPr>
        <w:t> </w:t>
      </w:r>
    </w:p>
    <w:p w:rsidR="00C45C78" w:rsidRPr="00C45C78" w:rsidRDefault="00C45C78" w:rsidP="00C45C78">
      <w:pPr>
        <w:jc w:val="both"/>
        <w:rPr>
          <w:rFonts w:ascii="Times New Roman" w:hAnsi="Times New Roman" w:cs="Times New Roman"/>
          <w:sz w:val="20"/>
          <w:szCs w:val="20"/>
        </w:rPr>
      </w:pPr>
      <w:r w:rsidRPr="00C45C78">
        <w:rPr>
          <w:rFonts w:ascii="Times New Roman" w:hAnsi="Times New Roman" w:cs="Times New Roman"/>
          <w:sz w:val="20"/>
          <w:szCs w:val="20"/>
        </w:rPr>
        <w:t>(5) Şirketler topluluğuna </w:t>
      </w:r>
      <w:proofErr w:type="gramStart"/>
      <w:r w:rsidRPr="00C45C78">
        <w:rPr>
          <w:rFonts w:ascii="Times New Roman" w:hAnsi="Times New Roman" w:cs="Times New Roman"/>
          <w:sz w:val="20"/>
          <w:szCs w:val="20"/>
        </w:rPr>
        <w:t>dahil</w:t>
      </w:r>
      <w:proofErr w:type="gramEnd"/>
      <w:r w:rsidRPr="00C45C78">
        <w:rPr>
          <w:rFonts w:ascii="Times New Roman" w:hAnsi="Times New Roman" w:cs="Times New Roman"/>
          <w:sz w:val="20"/>
          <w:szCs w:val="20"/>
        </w:rPr>
        <w:t> olan şirketlerin internet sitesine ilişkin yükümlülükleri, MTHS yetkisine sahip olmasa bile topluluk içinde yer alan şirketlerden biri tarafından da yerine getirilebilir. Bu durumda hizmet alan topluluk şirketi kendi internet sitesini açmış sayılır. Şirketler topluluğunda internet sitesi yükümlülüğü ile ilgili destek hizmeti sağlayan şirketin, topluluktan ayrılması halinde bu hizmeti sürdürebilmesi için ayrılacağı tarihte MTHS yetkisine sahip olması zorunludur.</w:t>
      </w:r>
    </w:p>
    <w:p w:rsidR="00C45C78" w:rsidRPr="00C45C78" w:rsidRDefault="00C45C78" w:rsidP="00C45C78">
      <w:pPr>
        <w:jc w:val="both"/>
        <w:rPr>
          <w:rFonts w:ascii="Times New Roman" w:hAnsi="Times New Roman" w:cs="Times New Roman"/>
          <w:sz w:val="20"/>
          <w:szCs w:val="20"/>
        </w:rPr>
      </w:pPr>
      <w:r w:rsidRPr="00C45C78">
        <w:rPr>
          <w:rFonts w:ascii="Times New Roman" w:hAnsi="Times New Roman" w:cs="Times New Roman"/>
          <w:sz w:val="20"/>
          <w:szCs w:val="20"/>
        </w:rPr>
        <w:t> </w:t>
      </w:r>
    </w:p>
    <w:p w:rsidR="00C45C78" w:rsidRPr="00C45C78" w:rsidRDefault="00C45C78" w:rsidP="00C45C78">
      <w:pPr>
        <w:jc w:val="both"/>
        <w:rPr>
          <w:rFonts w:ascii="Times New Roman" w:hAnsi="Times New Roman" w:cs="Times New Roman"/>
          <w:sz w:val="20"/>
          <w:szCs w:val="20"/>
        </w:rPr>
      </w:pPr>
      <w:r w:rsidRPr="00C45C78">
        <w:rPr>
          <w:rFonts w:ascii="Times New Roman" w:hAnsi="Times New Roman" w:cs="Times New Roman"/>
          <w:sz w:val="20"/>
          <w:szCs w:val="20"/>
        </w:rPr>
        <w:t xml:space="preserve">(6) Kanun uyarınca oluşturulan internet sitesi, şirketlerin MERSİS numarası altında tescil edilir.” </w:t>
      </w:r>
    </w:p>
    <w:p w:rsidR="00C45C78" w:rsidRPr="00C45C78" w:rsidRDefault="00C45C78" w:rsidP="00C45C78">
      <w:pPr>
        <w:jc w:val="both"/>
        <w:rPr>
          <w:rFonts w:ascii="Times New Roman" w:hAnsi="Times New Roman" w:cs="Times New Roman"/>
          <w:sz w:val="20"/>
          <w:szCs w:val="20"/>
        </w:rPr>
      </w:pPr>
      <w:r w:rsidRPr="00C45C78">
        <w:rPr>
          <w:rFonts w:ascii="Times New Roman" w:hAnsi="Times New Roman" w:cs="Times New Roman"/>
          <w:sz w:val="20"/>
          <w:szCs w:val="20"/>
        </w:rPr>
        <w:t> </w:t>
      </w:r>
    </w:p>
    <w:p w:rsidR="00C45C78" w:rsidRPr="00C45C78" w:rsidRDefault="00C45C78" w:rsidP="00C45C78">
      <w:pPr>
        <w:jc w:val="both"/>
        <w:rPr>
          <w:rFonts w:ascii="Times New Roman" w:hAnsi="Times New Roman" w:cs="Times New Roman"/>
          <w:sz w:val="20"/>
          <w:szCs w:val="20"/>
        </w:rPr>
      </w:pPr>
      <w:r w:rsidRPr="00C45C78">
        <w:rPr>
          <w:rStyle w:val="Gl"/>
          <w:rFonts w:ascii="Times New Roman" w:hAnsi="Times New Roman" w:cs="Times New Roman"/>
          <w:sz w:val="20"/>
          <w:szCs w:val="20"/>
        </w:rPr>
        <w:t>MADDE 3 –</w:t>
      </w:r>
      <w:r w:rsidRPr="00C45C78">
        <w:rPr>
          <w:rFonts w:ascii="Times New Roman" w:hAnsi="Times New Roman" w:cs="Times New Roman"/>
          <w:sz w:val="20"/>
          <w:szCs w:val="20"/>
        </w:rPr>
        <w:t> Aynı Yönetmeliğin 10 uncu maddesinin birinci fıkrasının birinci cümlesinde yer alan “</w:t>
      </w:r>
      <w:proofErr w:type="spellStart"/>
      <w:r w:rsidRPr="00C45C78">
        <w:rPr>
          <w:rFonts w:ascii="Times New Roman" w:hAnsi="Times New Roman" w:cs="Times New Roman"/>
          <w:sz w:val="20"/>
          <w:szCs w:val="20"/>
        </w:rPr>
        <w:t>Şirketler”ibaresi</w:t>
      </w:r>
      <w:proofErr w:type="spellEnd"/>
      <w:r w:rsidRPr="00C45C78">
        <w:rPr>
          <w:rFonts w:ascii="Times New Roman" w:hAnsi="Times New Roman" w:cs="Times New Roman"/>
          <w:sz w:val="20"/>
          <w:szCs w:val="20"/>
        </w:rPr>
        <w:t> “</w:t>
      </w:r>
      <w:proofErr w:type="spellStart"/>
      <w:r w:rsidRPr="00C45C78">
        <w:rPr>
          <w:rFonts w:ascii="Times New Roman" w:hAnsi="Times New Roman" w:cs="Times New Roman"/>
          <w:sz w:val="20"/>
          <w:szCs w:val="20"/>
        </w:rPr>
        <w:t>MTHS’lerden</w:t>
      </w:r>
      <w:proofErr w:type="spellEnd"/>
      <w:r w:rsidRPr="00C45C78">
        <w:rPr>
          <w:rFonts w:ascii="Times New Roman" w:hAnsi="Times New Roman" w:cs="Times New Roman"/>
          <w:sz w:val="20"/>
          <w:szCs w:val="20"/>
        </w:rPr>
        <w:t> destek hizmeti alan şirketler” olarak ve dördüncü fıkrası aşağıdaki şekilde değiştirilmiş, ikinci fıkrasında yer alan “şirket unvanı” ibaresi yürürlükten kaldırılmıştır.</w:t>
      </w:r>
    </w:p>
    <w:p w:rsidR="00C45C78" w:rsidRPr="00C45C78" w:rsidRDefault="00C45C78" w:rsidP="00C45C78">
      <w:pPr>
        <w:jc w:val="both"/>
        <w:rPr>
          <w:rFonts w:ascii="Times New Roman" w:hAnsi="Times New Roman" w:cs="Times New Roman"/>
          <w:sz w:val="20"/>
          <w:szCs w:val="20"/>
        </w:rPr>
      </w:pPr>
      <w:r w:rsidRPr="00C45C78">
        <w:rPr>
          <w:rFonts w:ascii="Times New Roman" w:hAnsi="Times New Roman" w:cs="Times New Roman"/>
          <w:sz w:val="20"/>
          <w:szCs w:val="20"/>
        </w:rPr>
        <w:t> </w:t>
      </w:r>
    </w:p>
    <w:p w:rsidR="00C45C78" w:rsidRPr="00C45C78" w:rsidRDefault="00C45C78" w:rsidP="00C45C78">
      <w:pPr>
        <w:jc w:val="both"/>
        <w:rPr>
          <w:rFonts w:ascii="Times New Roman" w:hAnsi="Times New Roman" w:cs="Times New Roman"/>
          <w:sz w:val="20"/>
          <w:szCs w:val="20"/>
        </w:rPr>
      </w:pPr>
      <w:r w:rsidRPr="00C45C78">
        <w:rPr>
          <w:rFonts w:ascii="Times New Roman" w:hAnsi="Times New Roman" w:cs="Times New Roman"/>
          <w:sz w:val="20"/>
          <w:szCs w:val="20"/>
        </w:rPr>
        <w:lastRenderedPageBreak/>
        <w:t>“(4) Sahip oldukları internet sitesi üzerinde bu bilgileri sağlayan şirketler, ilgili bilgilere erişim için internet sitesi içinde “http://firmaalanadi/bilgitoplumuhizmetleri” adresinden ya da ikinci fıkra doğrultusunda doğrudan </w:t>
      </w:r>
      <w:proofErr w:type="spellStart"/>
      <w:r w:rsidRPr="00C45C78">
        <w:rPr>
          <w:rFonts w:ascii="Times New Roman" w:hAnsi="Times New Roman" w:cs="Times New Roman"/>
          <w:sz w:val="20"/>
          <w:szCs w:val="20"/>
        </w:rPr>
        <w:t>MTHS'yeyönlenmeyi</w:t>
      </w:r>
      <w:proofErr w:type="spellEnd"/>
      <w:r w:rsidRPr="00C45C78">
        <w:rPr>
          <w:rFonts w:ascii="Times New Roman" w:hAnsi="Times New Roman" w:cs="Times New Roman"/>
          <w:sz w:val="20"/>
          <w:szCs w:val="20"/>
        </w:rPr>
        <w:t xml:space="preserve"> sağlarlar.” </w:t>
      </w:r>
    </w:p>
    <w:p w:rsidR="00C45C78" w:rsidRPr="00C45C78" w:rsidRDefault="00C45C78" w:rsidP="00C45C78">
      <w:pPr>
        <w:jc w:val="both"/>
        <w:rPr>
          <w:rFonts w:ascii="Times New Roman" w:hAnsi="Times New Roman" w:cs="Times New Roman"/>
          <w:sz w:val="20"/>
          <w:szCs w:val="20"/>
        </w:rPr>
      </w:pPr>
      <w:r w:rsidRPr="00C45C78">
        <w:rPr>
          <w:rFonts w:ascii="Times New Roman" w:hAnsi="Times New Roman" w:cs="Times New Roman"/>
          <w:sz w:val="20"/>
          <w:szCs w:val="20"/>
        </w:rPr>
        <w:t> </w:t>
      </w:r>
    </w:p>
    <w:p w:rsidR="00C45C78" w:rsidRPr="00C45C78" w:rsidRDefault="00C45C78" w:rsidP="00C45C78">
      <w:pPr>
        <w:jc w:val="both"/>
        <w:rPr>
          <w:rFonts w:ascii="Times New Roman" w:hAnsi="Times New Roman" w:cs="Times New Roman"/>
          <w:sz w:val="20"/>
          <w:szCs w:val="20"/>
        </w:rPr>
      </w:pPr>
      <w:r w:rsidRPr="00C45C78">
        <w:rPr>
          <w:rStyle w:val="Gl"/>
          <w:rFonts w:ascii="Times New Roman" w:hAnsi="Times New Roman" w:cs="Times New Roman"/>
          <w:sz w:val="20"/>
          <w:szCs w:val="20"/>
        </w:rPr>
        <w:t>MADDE 4 –</w:t>
      </w:r>
      <w:r w:rsidRPr="00C45C78">
        <w:rPr>
          <w:rFonts w:ascii="Times New Roman" w:hAnsi="Times New Roman" w:cs="Times New Roman"/>
          <w:sz w:val="20"/>
          <w:szCs w:val="20"/>
        </w:rPr>
        <w:t> Aynı Yönetmeliğin 11 inci maddesinin dördüncü fıkrası aşağıdaki şekilde değiştirilmiş ve beşinci fıkrasında yer alan “Arşiv Elektronik İmza Uzun Dönemli ve SİL Kontrollü Güvenli Elektronik İmza Politikaları (Profil P3)’</w:t>
      </w:r>
      <w:proofErr w:type="spellStart"/>
      <w:r w:rsidRPr="00C45C78">
        <w:rPr>
          <w:rFonts w:ascii="Times New Roman" w:hAnsi="Times New Roman" w:cs="Times New Roman"/>
          <w:sz w:val="20"/>
          <w:szCs w:val="20"/>
        </w:rPr>
        <w:t>na</w:t>
      </w:r>
      <w:proofErr w:type="spellEnd"/>
      <w:r w:rsidRPr="00C45C78">
        <w:rPr>
          <w:rFonts w:ascii="Times New Roman" w:hAnsi="Times New Roman" w:cs="Times New Roman"/>
          <w:sz w:val="20"/>
          <w:szCs w:val="20"/>
        </w:rPr>
        <w:t> veya” ibaresi yürürlükten kaldırılmıştır.</w:t>
      </w:r>
    </w:p>
    <w:p w:rsidR="00C45C78" w:rsidRPr="00C45C78" w:rsidRDefault="00C45C78" w:rsidP="00C45C78">
      <w:pPr>
        <w:jc w:val="both"/>
        <w:rPr>
          <w:rFonts w:ascii="Times New Roman" w:hAnsi="Times New Roman" w:cs="Times New Roman"/>
          <w:sz w:val="20"/>
          <w:szCs w:val="20"/>
        </w:rPr>
      </w:pPr>
      <w:r w:rsidRPr="00C45C78">
        <w:rPr>
          <w:rFonts w:ascii="Times New Roman" w:hAnsi="Times New Roman" w:cs="Times New Roman"/>
          <w:sz w:val="20"/>
          <w:szCs w:val="20"/>
        </w:rPr>
        <w:t> </w:t>
      </w:r>
    </w:p>
    <w:p w:rsidR="00C45C78" w:rsidRPr="00C45C78" w:rsidRDefault="00C45C78" w:rsidP="00C45C78">
      <w:pPr>
        <w:jc w:val="both"/>
        <w:rPr>
          <w:rFonts w:ascii="Times New Roman" w:hAnsi="Times New Roman" w:cs="Times New Roman"/>
          <w:sz w:val="20"/>
          <w:szCs w:val="20"/>
        </w:rPr>
      </w:pPr>
      <w:r w:rsidRPr="00C45C78">
        <w:rPr>
          <w:rFonts w:ascii="Times New Roman" w:hAnsi="Times New Roman" w:cs="Times New Roman"/>
          <w:sz w:val="20"/>
          <w:szCs w:val="20"/>
        </w:rPr>
        <w:t>“(4) Şirketler ve </w:t>
      </w:r>
      <w:proofErr w:type="spellStart"/>
      <w:r w:rsidRPr="00C45C78">
        <w:rPr>
          <w:rFonts w:ascii="Times New Roman" w:hAnsi="Times New Roman" w:cs="Times New Roman"/>
          <w:sz w:val="20"/>
          <w:szCs w:val="20"/>
        </w:rPr>
        <w:t>MTHS’ler</w:t>
      </w:r>
      <w:proofErr w:type="spellEnd"/>
      <w:r w:rsidRPr="00C45C78">
        <w:rPr>
          <w:rFonts w:ascii="Times New Roman" w:hAnsi="Times New Roman" w:cs="Times New Roman"/>
          <w:sz w:val="20"/>
          <w:szCs w:val="20"/>
        </w:rPr>
        <w:t>, işleyiş ve güvenlik </w:t>
      </w:r>
      <w:proofErr w:type="gramStart"/>
      <w:r w:rsidRPr="00C45C78">
        <w:rPr>
          <w:rFonts w:ascii="Times New Roman" w:hAnsi="Times New Roman" w:cs="Times New Roman"/>
          <w:sz w:val="20"/>
          <w:szCs w:val="20"/>
        </w:rPr>
        <w:t>kriterlerine</w:t>
      </w:r>
      <w:proofErr w:type="gramEnd"/>
      <w:r w:rsidRPr="00C45C78">
        <w:rPr>
          <w:rFonts w:ascii="Times New Roman" w:hAnsi="Times New Roman" w:cs="Times New Roman"/>
          <w:sz w:val="20"/>
          <w:szCs w:val="20"/>
        </w:rPr>
        <w:t> ilişkin olarak Türkiye Bilimsel ve Teknolojik Araştırma Kurumu Kamu Sertifikasyon Merkezinin internet sitesinde (http://www.</w:t>
      </w:r>
      <w:proofErr w:type="spellStart"/>
      <w:r w:rsidRPr="00C45C78">
        <w:rPr>
          <w:rFonts w:ascii="Times New Roman" w:hAnsi="Times New Roman" w:cs="Times New Roman"/>
          <w:sz w:val="20"/>
          <w:szCs w:val="20"/>
        </w:rPr>
        <w:t>kamusm</w:t>
      </w:r>
      <w:proofErr w:type="spellEnd"/>
      <w:r w:rsidRPr="00C45C78">
        <w:rPr>
          <w:rFonts w:ascii="Times New Roman" w:hAnsi="Times New Roman" w:cs="Times New Roman"/>
          <w:sz w:val="20"/>
          <w:szCs w:val="20"/>
        </w:rPr>
        <w:t>.gov.tr) yayımlanan İnternet Sitesi Yükümlülüğüne Tabi Şirketlerin veya </w:t>
      </w:r>
      <w:proofErr w:type="spellStart"/>
      <w:r w:rsidRPr="00C45C78">
        <w:rPr>
          <w:rFonts w:ascii="Times New Roman" w:hAnsi="Times New Roman" w:cs="Times New Roman"/>
          <w:sz w:val="20"/>
          <w:szCs w:val="20"/>
        </w:rPr>
        <w:t>MTHS’lerin</w:t>
      </w:r>
      <w:proofErr w:type="spellEnd"/>
      <w:r w:rsidRPr="00C45C78">
        <w:rPr>
          <w:rFonts w:ascii="Times New Roman" w:hAnsi="Times New Roman" w:cs="Times New Roman"/>
          <w:sz w:val="20"/>
          <w:szCs w:val="20"/>
        </w:rPr>
        <w:t xml:space="preserve"> Alacakları Teknik Raporda Yer Alması Gereken Teknik Kriterler Rehberindeki şartları sağlarlar.” </w:t>
      </w:r>
    </w:p>
    <w:p w:rsidR="00C45C78" w:rsidRPr="00C45C78" w:rsidRDefault="00C45C78" w:rsidP="00C45C78">
      <w:pPr>
        <w:jc w:val="both"/>
        <w:rPr>
          <w:rFonts w:ascii="Times New Roman" w:hAnsi="Times New Roman" w:cs="Times New Roman"/>
          <w:sz w:val="20"/>
          <w:szCs w:val="20"/>
        </w:rPr>
      </w:pPr>
      <w:r w:rsidRPr="00C45C78">
        <w:rPr>
          <w:rFonts w:ascii="Times New Roman" w:hAnsi="Times New Roman" w:cs="Times New Roman"/>
          <w:sz w:val="20"/>
          <w:szCs w:val="20"/>
        </w:rPr>
        <w:t> </w:t>
      </w:r>
    </w:p>
    <w:p w:rsidR="00C45C78" w:rsidRPr="00C45C78" w:rsidRDefault="00C45C78" w:rsidP="00C45C78">
      <w:pPr>
        <w:jc w:val="both"/>
        <w:rPr>
          <w:rFonts w:ascii="Times New Roman" w:hAnsi="Times New Roman" w:cs="Times New Roman"/>
          <w:sz w:val="20"/>
          <w:szCs w:val="20"/>
        </w:rPr>
      </w:pPr>
      <w:r w:rsidRPr="00C45C78">
        <w:rPr>
          <w:rStyle w:val="Gl"/>
          <w:rFonts w:ascii="Times New Roman" w:hAnsi="Times New Roman" w:cs="Times New Roman"/>
          <w:sz w:val="20"/>
          <w:szCs w:val="20"/>
        </w:rPr>
        <w:t>MADDE 5 – </w:t>
      </w:r>
      <w:r w:rsidRPr="00C45C78">
        <w:rPr>
          <w:rFonts w:ascii="Times New Roman" w:hAnsi="Times New Roman" w:cs="Times New Roman"/>
          <w:sz w:val="20"/>
          <w:szCs w:val="20"/>
        </w:rPr>
        <w:t>Aynı Yönetmeliğin 14 üncü maddesinin birinci fıkrasında yer alan “ikinci fıkrada belirtilen kurumlara tespit ettirmek ve söz konusu kurumlar” ibaresi, “Türkiye Bilimsel ve Teknolojik Araştırma Kurumuna tespit ettirmek ve söz konusu kurum” olarak ve ikinci fıkrası aşağıdaki şekilde değiştirilmiştir.</w:t>
      </w:r>
    </w:p>
    <w:p w:rsidR="00C45C78" w:rsidRPr="00C45C78" w:rsidRDefault="00C45C78" w:rsidP="00C45C78">
      <w:pPr>
        <w:jc w:val="both"/>
        <w:rPr>
          <w:rFonts w:ascii="Times New Roman" w:hAnsi="Times New Roman" w:cs="Times New Roman"/>
          <w:sz w:val="20"/>
          <w:szCs w:val="20"/>
        </w:rPr>
      </w:pPr>
      <w:r w:rsidRPr="00C45C78">
        <w:rPr>
          <w:rFonts w:ascii="Times New Roman" w:hAnsi="Times New Roman" w:cs="Times New Roman"/>
          <w:sz w:val="20"/>
          <w:szCs w:val="20"/>
        </w:rPr>
        <w:t> </w:t>
      </w:r>
    </w:p>
    <w:p w:rsidR="00C45C78" w:rsidRPr="00C45C78" w:rsidRDefault="00C45C78" w:rsidP="00C45C78">
      <w:pPr>
        <w:jc w:val="both"/>
        <w:rPr>
          <w:rFonts w:ascii="Times New Roman" w:hAnsi="Times New Roman" w:cs="Times New Roman"/>
          <w:sz w:val="20"/>
          <w:szCs w:val="20"/>
        </w:rPr>
      </w:pPr>
      <w:r w:rsidRPr="00C45C78">
        <w:rPr>
          <w:rFonts w:ascii="Times New Roman" w:hAnsi="Times New Roman" w:cs="Times New Roman"/>
          <w:sz w:val="20"/>
          <w:szCs w:val="20"/>
        </w:rPr>
        <w:t>“(2) İnternet sitesi yükümlülüğünü kendisi yerine getiren şirketler, birinci fıkrada öngörülen yükümlülüklerini, internet sitelerini açtıkları veya var olan internet sitelerini bu amaca özgüledikleri tarihten itibaren en geç bir yıl içinde yerine getirirler. Haklı gerekçelerin varlığı halinde, şirketlere talepleri üzerine Bakanlıkça ek süre verilebilir. Düzenlendiği tarih dikkate alınarak teknik rapor, </w:t>
      </w:r>
      <w:proofErr w:type="spellStart"/>
      <w:r w:rsidRPr="00C45C78">
        <w:rPr>
          <w:rFonts w:ascii="Times New Roman" w:hAnsi="Times New Roman" w:cs="Times New Roman"/>
          <w:sz w:val="20"/>
          <w:szCs w:val="20"/>
        </w:rPr>
        <w:t>MTHS’lerce</w:t>
      </w:r>
      <w:proofErr w:type="spellEnd"/>
      <w:r w:rsidRPr="00C45C78">
        <w:rPr>
          <w:rFonts w:ascii="Times New Roman" w:hAnsi="Times New Roman" w:cs="Times New Roman"/>
          <w:sz w:val="20"/>
          <w:szCs w:val="20"/>
        </w:rPr>
        <w:t xml:space="preserve"> üç yılda, internet sitesi yükümlülüğünü kendisi yerine getiren şirketlerce ise beş yılda bir yenilenir ve Bakanlığa verilir.” </w:t>
      </w:r>
    </w:p>
    <w:p w:rsidR="00C45C78" w:rsidRPr="00C45C78" w:rsidRDefault="00C45C78" w:rsidP="00C45C78">
      <w:pPr>
        <w:jc w:val="both"/>
        <w:rPr>
          <w:rFonts w:ascii="Times New Roman" w:hAnsi="Times New Roman" w:cs="Times New Roman"/>
          <w:sz w:val="20"/>
          <w:szCs w:val="20"/>
        </w:rPr>
      </w:pPr>
      <w:r w:rsidRPr="00C45C78">
        <w:rPr>
          <w:rFonts w:ascii="Times New Roman" w:hAnsi="Times New Roman" w:cs="Times New Roman"/>
          <w:sz w:val="20"/>
          <w:szCs w:val="20"/>
        </w:rPr>
        <w:t> </w:t>
      </w:r>
    </w:p>
    <w:p w:rsidR="00C45C78" w:rsidRPr="00C45C78" w:rsidRDefault="00C45C78" w:rsidP="00C45C78">
      <w:pPr>
        <w:jc w:val="both"/>
        <w:rPr>
          <w:rFonts w:ascii="Times New Roman" w:hAnsi="Times New Roman" w:cs="Times New Roman"/>
          <w:sz w:val="20"/>
          <w:szCs w:val="20"/>
        </w:rPr>
      </w:pPr>
      <w:r w:rsidRPr="00C45C78">
        <w:rPr>
          <w:rStyle w:val="Gl"/>
          <w:rFonts w:ascii="Times New Roman" w:hAnsi="Times New Roman" w:cs="Times New Roman"/>
          <w:sz w:val="20"/>
          <w:szCs w:val="20"/>
        </w:rPr>
        <w:t>MADDE 6 – </w:t>
      </w:r>
      <w:r w:rsidRPr="00C45C78">
        <w:rPr>
          <w:rFonts w:ascii="Times New Roman" w:hAnsi="Times New Roman" w:cs="Times New Roman"/>
          <w:sz w:val="20"/>
          <w:szCs w:val="20"/>
        </w:rPr>
        <w:t>Aynı Yönetmeliğe aşağıdaki geçici 2 </w:t>
      </w:r>
      <w:proofErr w:type="spellStart"/>
      <w:r w:rsidRPr="00C45C78">
        <w:rPr>
          <w:rFonts w:ascii="Times New Roman" w:hAnsi="Times New Roman" w:cs="Times New Roman"/>
          <w:sz w:val="20"/>
          <w:szCs w:val="20"/>
        </w:rPr>
        <w:t>nci</w:t>
      </w:r>
      <w:proofErr w:type="spellEnd"/>
      <w:r w:rsidRPr="00C45C78">
        <w:rPr>
          <w:rFonts w:ascii="Times New Roman" w:hAnsi="Times New Roman" w:cs="Times New Roman"/>
          <w:sz w:val="20"/>
          <w:szCs w:val="20"/>
        </w:rPr>
        <w:t> madde eklenmiştir.</w:t>
      </w:r>
    </w:p>
    <w:p w:rsidR="00C45C78" w:rsidRPr="00C45C78" w:rsidRDefault="00C45C78" w:rsidP="00C45C78">
      <w:pPr>
        <w:jc w:val="both"/>
        <w:rPr>
          <w:rFonts w:ascii="Times New Roman" w:hAnsi="Times New Roman" w:cs="Times New Roman"/>
          <w:sz w:val="20"/>
          <w:szCs w:val="20"/>
        </w:rPr>
      </w:pPr>
      <w:r w:rsidRPr="00C45C78">
        <w:rPr>
          <w:rFonts w:ascii="Times New Roman" w:hAnsi="Times New Roman" w:cs="Times New Roman"/>
          <w:sz w:val="20"/>
          <w:szCs w:val="20"/>
        </w:rPr>
        <w:t> </w:t>
      </w:r>
    </w:p>
    <w:p w:rsidR="00C45C78" w:rsidRPr="00C45C78" w:rsidRDefault="00C45C78" w:rsidP="00C45C78">
      <w:pPr>
        <w:jc w:val="both"/>
        <w:rPr>
          <w:rFonts w:ascii="Times New Roman" w:hAnsi="Times New Roman" w:cs="Times New Roman"/>
          <w:sz w:val="20"/>
          <w:szCs w:val="20"/>
        </w:rPr>
      </w:pPr>
      <w:r w:rsidRPr="00C45C78">
        <w:rPr>
          <w:rStyle w:val="Gl"/>
          <w:rFonts w:ascii="Times New Roman" w:hAnsi="Times New Roman" w:cs="Times New Roman"/>
          <w:sz w:val="20"/>
          <w:szCs w:val="20"/>
        </w:rPr>
        <w:t xml:space="preserve">“Ek rapor alma yükümlülüğü </w:t>
      </w:r>
    </w:p>
    <w:p w:rsidR="00C45C78" w:rsidRPr="00C45C78" w:rsidRDefault="00C45C78" w:rsidP="00C45C78">
      <w:pPr>
        <w:jc w:val="both"/>
        <w:rPr>
          <w:rFonts w:ascii="Times New Roman" w:hAnsi="Times New Roman" w:cs="Times New Roman"/>
          <w:sz w:val="20"/>
          <w:szCs w:val="20"/>
        </w:rPr>
      </w:pPr>
      <w:r w:rsidRPr="00C45C78">
        <w:rPr>
          <w:rFonts w:ascii="Times New Roman" w:hAnsi="Times New Roman" w:cs="Times New Roman"/>
          <w:sz w:val="20"/>
          <w:szCs w:val="20"/>
        </w:rPr>
        <w:t> </w:t>
      </w:r>
    </w:p>
    <w:p w:rsidR="00C45C78" w:rsidRPr="00C45C78" w:rsidRDefault="00C45C78" w:rsidP="00C45C78">
      <w:pPr>
        <w:jc w:val="both"/>
        <w:rPr>
          <w:rFonts w:ascii="Times New Roman" w:hAnsi="Times New Roman" w:cs="Times New Roman"/>
          <w:sz w:val="20"/>
          <w:szCs w:val="20"/>
        </w:rPr>
      </w:pPr>
      <w:r w:rsidRPr="00C45C78">
        <w:rPr>
          <w:rStyle w:val="Gl"/>
          <w:rFonts w:ascii="Times New Roman" w:hAnsi="Times New Roman" w:cs="Times New Roman"/>
          <w:sz w:val="20"/>
          <w:szCs w:val="20"/>
        </w:rPr>
        <w:t>GEÇİCİ MADDE 2 –</w:t>
      </w:r>
      <w:r w:rsidRPr="00C45C78">
        <w:rPr>
          <w:rFonts w:ascii="Times New Roman" w:hAnsi="Times New Roman" w:cs="Times New Roman"/>
          <w:sz w:val="20"/>
          <w:szCs w:val="20"/>
        </w:rPr>
        <w:t> (1) MTHS hizmeti vermek amacıyla bu maddenin yürürlüğe girdiği tarihten önce teknik rapor almak için Türkiye Bilimsel ve Teknolojik Araştırma Kurumuna başvuranların talepleri, Yönetmeliğin bu maddenin yürürlüğe girmeden önceki hükümlerine göre sonuçlandırılır. Bu maddeye göre teknik rapor alan </w:t>
      </w:r>
      <w:proofErr w:type="spellStart"/>
      <w:r w:rsidRPr="00C45C78">
        <w:rPr>
          <w:rFonts w:ascii="Times New Roman" w:hAnsi="Times New Roman" w:cs="Times New Roman"/>
          <w:sz w:val="20"/>
          <w:szCs w:val="20"/>
        </w:rPr>
        <w:t>MTHS’ler</w:t>
      </w:r>
      <w:proofErr w:type="spellEnd"/>
      <w:r w:rsidRPr="00C45C78">
        <w:rPr>
          <w:rFonts w:ascii="Times New Roman" w:hAnsi="Times New Roman" w:cs="Times New Roman"/>
          <w:sz w:val="20"/>
          <w:szCs w:val="20"/>
        </w:rPr>
        <w:t xml:space="preserve">, </w:t>
      </w:r>
      <w:proofErr w:type="spellStart"/>
      <w:r w:rsidRPr="00C45C78">
        <w:rPr>
          <w:rFonts w:ascii="Times New Roman" w:hAnsi="Times New Roman" w:cs="Times New Roman"/>
          <w:sz w:val="20"/>
          <w:szCs w:val="20"/>
        </w:rPr>
        <w:t>belirlenenkriterlerin</w:t>
      </w:r>
      <w:proofErr w:type="spellEnd"/>
      <w:r w:rsidRPr="00C45C78">
        <w:rPr>
          <w:rFonts w:ascii="Times New Roman" w:hAnsi="Times New Roman" w:cs="Times New Roman"/>
          <w:sz w:val="20"/>
          <w:szCs w:val="20"/>
        </w:rPr>
        <w:t xml:space="preserve"> sağlandığını gösterir ek raporu, teknik raporun alındığı tarihi takip eden bir yıl içinde almak ve Bakanlığa vermekle yükümlüdür.” </w:t>
      </w:r>
    </w:p>
    <w:p w:rsidR="00C45C78" w:rsidRPr="00C45C78" w:rsidRDefault="00C45C78" w:rsidP="00C45C78">
      <w:pPr>
        <w:pStyle w:val="NormalWeb"/>
        <w:rPr>
          <w:sz w:val="20"/>
          <w:szCs w:val="20"/>
        </w:rPr>
      </w:pPr>
      <w:r w:rsidRPr="00C45C78">
        <w:rPr>
          <w:rStyle w:val="Gl"/>
          <w:sz w:val="20"/>
          <w:szCs w:val="20"/>
        </w:rPr>
        <w:t>MADDE 7 – </w:t>
      </w:r>
      <w:r w:rsidRPr="00C45C78">
        <w:rPr>
          <w:sz w:val="20"/>
          <w:szCs w:val="20"/>
        </w:rPr>
        <w:t>Bu Yönetmelik yayımı tarihinde yürürlüğe girer.</w:t>
      </w:r>
    </w:p>
    <w:p w:rsidR="00C45C78" w:rsidRPr="00C45C78" w:rsidRDefault="00C45C78" w:rsidP="00C45C78">
      <w:pPr>
        <w:pStyle w:val="NormalWeb"/>
        <w:rPr>
          <w:sz w:val="20"/>
          <w:szCs w:val="20"/>
        </w:rPr>
      </w:pPr>
      <w:r w:rsidRPr="00C45C78">
        <w:rPr>
          <w:rStyle w:val="Gl"/>
          <w:sz w:val="20"/>
          <w:szCs w:val="20"/>
        </w:rPr>
        <w:t>MADDE 8 – </w:t>
      </w:r>
      <w:r w:rsidRPr="00C45C78">
        <w:rPr>
          <w:sz w:val="20"/>
          <w:szCs w:val="20"/>
        </w:rPr>
        <w:t>Bu Yönetmelik hükümlerini Gümrük ve Ticaret Bakanı yürütür.</w:t>
      </w:r>
    </w:p>
    <w:p w:rsidR="00C45C78" w:rsidRPr="00C45C78" w:rsidRDefault="00C45C78" w:rsidP="00C45C78">
      <w:pPr>
        <w:pStyle w:val="NormalWeb"/>
        <w:rPr>
          <w:sz w:val="20"/>
          <w:szCs w:val="20"/>
        </w:rPr>
      </w:pPr>
      <w:r w:rsidRPr="00C45C78">
        <w:rPr>
          <w:sz w:val="20"/>
          <w:szCs w:val="20"/>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60"/>
        <w:gridCol w:w="4245"/>
      </w:tblGrid>
      <w:tr w:rsidR="00C45C78" w:rsidRPr="00C45C78">
        <w:trPr>
          <w:trHeight w:val="450"/>
          <w:tblCellSpacing w:w="0" w:type="dxa"/>
          <w:jc w:val="center"/>
        </w:trPr>
        <w:tc>
          <w:tcPr>
            <w:tcW w:w="8505" w:type="dxa"/>
            <w:gridSpan w:val="2"/>
            <w:tcBorders>
              <w:top w:val="outset" w:sz="6" w:space="0" w:color="auto"/>
              <w:left w:val="outset" w:sz="6" w:space="0" w:color="auto"/>
              <w:bottom w:val="outset" w:sz="6" w:space="0" w:color="auto"/>
              <w:right w:val="outset" w:sz="6" w:space="0" w:color="auto"/>
            </w:tcBorders>
            <w:vAlign w:val="center"/>
            <w:hideMark/>
          </w:tcPr>
          <w:p w:rsidR="00C45C78" w:rsidRPr="00C45C78" w:rsidRDefault="00C45C78">
            <w:pPr>
              <w:pStyle w:val="NormalWeb"/>
              <w:jc w:val="center"/>
              <w:rPr>
                <w:sz w:val="20"/>
                <w:szCs w:val="20"/>
              </w:rPr>
            </w:pPr>
            <w:r w:rsidRPr="00C45C78">
              <w:rPr>
                <w:rStyle w:val="Gl"/>
                <w:sz w:val="20"/>
                <w:szCs w:val="20"/>
              </w:rPr>
              <w:t>Yönetmeliğin Yayımlandığı Resmî Gazete'nin</w:t>
            </w:r>
          </w:p>
        </w:tc>
      </w:tr>
      <w:tr w:rsidR="00C45C78" w:rsidRPr="00C45C78">
        <w:trPr>
          <w:trHeight w:val="450"/>
          <w:tblCellSpacing w:w="0" w:type="dxa"/>
          <w:jc w:val="center"/>
        </w:trPr>
        <w:tc>
          <w:tcPr>
            <w:tcW w:w="4260" w:type="dxa"/>
            <w:tcBorders>
              <w:top w:val="outset" w:sz="6" w:space="0" w:color="auto"/>
              <w:left w:val="outset" w:sz="6" w:space="0" w:color="auto"/>
              <w:bottom w:val="outset" w:sz="6" w:space="0" w:color="auto"/>
              <w:right w:val="outset" w:sz="6" w:space="0" w:color="auto"/>
            </w:tcBorders>
            <w:vAlign w:val="center"/>
            <w:hideMark/>
          </w:tcPr>
          <w:p w:rsidR="00C45C78" w:rsidRPr="00C45C78" w:rsidRDefault="00C45C78">
            <w:pPr>
              <w:pStyle w:val="NormalWeb"/>
              <w:jc w:val="center"/>
              <w:rPr>
                <w:sz w:val="20"/>
                <w:szCs w:val="20"/>
              </w:rPr>
            </w:pPr>
            <w:r w:rsidRPr="00C45C78">
              <w:rPr>
                <w:rStyle w:val="Gl"/>
                <w:sz w:val="20"/>
                <w:szCs w:val="20"/>
              </w:rPr>
              <w:lastRenderedPageBreak/>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C45C78" w:rsidRPr="00C45C78" w:rsidRDefault="00C45C78">
            <w:pPr>
              <w:pStyle w:val="NormalWeb"/>
              <w:jc w:val="center"/>
              <w:rPr>
                <w:sz w:val="20"/>
                <w:szCs w:val="20"/>
              </w:rPr>
            </w:pPr>
            <w:r w:rsidRPr="00C45C78">
              <w:rPr>
                <w:rStyle w:val="Gl"/>
                <w:sz w:val="20"/>
                <w:szCs w:val="20"/>
              </w:rPr>
              <w:t xml:space="preserve">Sayısı </w:t>
            </w:r>
          </w:p>
        </w:tc>
      </w:tr>
      <w:tr w:rsidR="00C45C78" w:rsidRPr="00C45C78">
        <w:trPr>
          <w:trHeight w:val="450"/>
          <w:tblCellSpacing w:w="0" w:type="dxa"/>
          <w:jc w:val="center"/>
        </w:trPr>
        <w:tc>
          <w:tcPr>
            <w:tcW w:w="4260" w:type="dxa"/>
            <w:tcBorders>
              <w:top w:val="outset" w:sz="6" w:space="0" w:color="auto"/>
              <w:left w:val="outset" w:sz="6" w:space="0" w:color="auto"/>
              <w:bottom w:val="outset" w:sz="6" w:space="0" w:color="auto"/>
              <w:right w:val="outset" w:sz="6" w:space="0" w:color="auto"/>
            </w:tcBorders>
            <w:vAlign w:val="center"/>
            <w:hideMark/>
          </w:tcPr>
          <w:p w:rsidR="00C45C78" w:rsidRPr="00C45C78" w:rsidRDefault="00C45C78">
            <w:pPr>
              <w:pStyle w:val="NormalWeb"/>
              <w:jc w:val="center"/>
              <w:rPr>
                <w:sz w:val="20"/>
                <w:szCs w:val="20"/>
              </w:rPr>
            </w:pPr>
            <w:proofErr w:type="gramStart"/>
            <w:r w:rsidRPr="00C45C78">
              <w:rPr>
                <w:sz w:val="20"/>
                <w:szCs w:val="20"/>
              </w:rPr>
              <w:t>31/5/2013</w:t>
            </w:r>
            <w:proofErr w:type="gramEnd"/>
            <w:r w:rsidRPr="00C45C78">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C45C78" w:rsidRPr="00C45C78" w:rsidRDefault="00C45C78">
            <w:pPr>
              <w:pStyle w:val="NormalWeb"/>
              <w:jc w:val="center"/>
              <w:rPr>
                <w:sz w:val="20"/>
                <w:szCs w:val="20"/>
              </w:rPr>
            </w:pPr>
            <w:r w:rsidRPr="00C45C78">
              <w:rPr>
                <w:sz w:val="20"/>
                <w:szCs w:val="20"/>
              </w:rPr>
              <w:t>28663</w:t>
            </w:r>
          </w:p>
        </w:tc>
      </w:tr>
    </w:tbl>
    <w:p w:rsidR="00C45C78" w:rsidRPr="00C45C78" w:rsidRDefault="00C45C78" w:rsidP="00605336">
      <w:pPr>
        <w:autoSpaceDE w:val="0"/>
        <w:spacing w:after="0" w:line="280" w:lineRule="atLeast"/>
        <w:ind w:firstLine="567"/>
        <w:rPr>
          <w:rFonts w:ascii="Times New Roman" w:eastAsia="Times New Roman" w:hAnsi="Times New Roman" w:cs="Times New Roman"/>
          <w:sz w:val="20"/>
          <w:szCs w:val="20"/>
          <w:u w:val="single"/>
          <w:lang w:eastAsia="tr-TR"/>
        </w:rPr>
      </w:pPr>
    </w:p>
    <w:sectPr w:rsidR="00C45C78" w:rsidRPr="00C45C78"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198" w:rsidRDefault="00883198" w:rsidP="00CE6B7C">
      <w:pPr>
        <w:spacing w:after="0" w:line="240" w:lineRule="auto"/>
      </w:pPr>
      <w:r>
        <w:separator/>
      </w:r>
    </w:p>
  </w:endnote>
  <w:endnote w:type="continuationSeparator" w:id="0">
    <w:p w:rsidR="00883198" w:rsidRDefault="00883198"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8A39D8">
        <w:pPr>
          <w:pStyle w:val="Altbilgi"/>
          <w:jc w:val="center"/>
        </w:pPr>
        <w:fldSimple w:instr=" PAGE   \* MERGEFORMAT ">
          <w:r w:rsidR="00C45C78">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198" w:rsidRDefault="00883198" w:rsidP="00CE6B7C">
      <w:pPr>
        <w:spacing w:after="0" w:line="240" w:lineRule="auto"/>
      </w:pPr>
      <w:r>
        <w:separator/>
      </w:r>
    </w:p>
  </w:footnote>
  <w:footnote w:type="continuationSeparator" w:id="0">
    <w:p w:rsidR="00883198" w:rsidRDefault="00883198"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70C9"/>
    <w:rsid w:val="00057EFB"/>
    <w:rsid w:val="00067394"/>
    <w:rsid w:val="00073B7C"/>
    <w:rsid w:val="000770E5"/>
    <w:rsid w:val="0008602A"/>
    <w:rsid w:val="0009553A"/>
    <w:rsid w:val="00097FB1"/>
    <w:rsid w:val="000B4DEA"/>
    <w:rsid w:val="000D0A63"/>
    <w:rsid w:val="000D7DBE"/>
    <w:rsid w:val="000E37F2"/>
    <w:rsid w:val="000E4D1B"/>
    <w:rsid w:val="000E72F9"/>
    <w:rsid w:val="000F0E97"/>
    <w:rsid w:val="000F571B"/>
    <w:rsid w:val="00100F3D"/>
    <w:rsid w:val="00104EE1"/>
    <w:rsid w:val="00110B58"/>
    <w:rsid w:val="00111BFD"/>
    <w:rsid w:val="00120B8D"/>
    <w:rsid w:val="001247BF"/>
    <w:rsid w:val="0012501B"/>
    <w:rsid w:val="0014329D"/>
    <w:rsid w:val="001443CC"/>
    <w:rsid w:val="00152242"/>
    <w:rsid w:val="00161128"/>
    <w:rsid w:val="00187B66"/>
    <w:rsid w:val="001917EB"/>
    <w:rsid w:val="00193767"/>
    <w:rsid w:val="0019505A"/>
    <w:rsid w:val="00195C8D"/>
    <w:rsid w:val="0019652E"/>
    <w:rsid w:val="001A5990"/>
    <w:rsid w:val="001B1871"/>
    <w:rsid w:val="001B789E"/>
    <w:rsid w:val="001E375F"/>
    <w:rsid w:val="001F76B8"/>
    <w:rsid w:val="00206CB0"/>
    <w:rsid w:val="00211F4F"/>
    <w:rsid w:val="002141DF"/>
    <w:rsid w:val="0022592F"/>
    <w:rsid w:val="00231ECE"/>
    <w:rsid w:val="002411CD"/>
    <w:rsid w:val="00241612"/>
    <w:rsid w:val="00267294"/>
    <w:rsid w:val="00272AE6"/>
    <w:rsid w:val="00273004"/>
    <w:rsid w:val="00277E3F"/>
    <w:rsid w:val="002800AB"/>
    <w:rsid w:val="00280E2B"/>
    <w:rsid w:val="002950D7"/>
    <w:rsid w:val="00296147"/>
    <w:rsid w:val="002A75FB"/>
    <w:rsid w:val="002C3A77"/>
    <w:rsid w:val="002E5D32"/>
    <w:rsid w:val="003008ED"/>
    <w:rsid w:val="0031216B"/>
    <w:rsid w:val="0033048D"/>
    <w:rsid w:val="003320DC"/>
    <w:rsid w:val="00332167"/>
    <w:rsid w:val="003364E7"/>
    <w:rsid w:val="00347531"/>
    <w:rsid w:val="0036137D"/>
    <w:rsid w:val="00361C6C"/>
    <w:rsid w:val="003670F6"/>
    <w:rsid w:val="003756F6"/>
    <w:rsid w:val="00384FF4"/>
    <w:rsid w:val="0039041C"/>
    <w:rsid w:val="003B147D"/>
    <w:rsid w:val="003E1DD7"/>
    <w:rsid w:val="003E36BC"/>
    <w:rsid w:val="003F0A2F"/>
    <w:rsid w:val="003F0E00"/>
    <w:rsid w:val="003F7E0A"/>
    <w:rsid w:val="00404668"/>
    <w:rsid w:val="00411676"/>
    <w:rsid w:val="004155DE"/>
    <w:rsid w:val="00424075"/>
    <w:rsid w:val="00424401"/>
    <w:rsid w:val="00446947"/>
    <w:rsid w:val="00471908"/>
    <w:rsid w:val="00471995"/>
    <w:rsid w:val="00472BF0"/>
    <w:rsid w:val="00482506"/>
    <w:rsid w:val="004A47BB"/>
    <w:rsid w:val="004A7522"/>
    <w:rsid w:val="004B34FD"/>
    <w:rsid w:val="004B600A"/>
    <w:rsid w:val="004C49B1"/>
    <w:rsid w:val="004C5729"/>
    <w:rsid w:val="004C64B0"/>
    <w:rsid w:val="004D0380"/>
    <w:rsid w:val="004D1A8C"/>
    <w:rsid w:val="004E2415"/>
    <w:rsid w:val="004E3D3E"/>
    <w:rsid w:val="004F1E1E"/>
    <w:rsid w:val="004F7EAB"/>
    <w:rsid w:val="00500FD6"/>
    <w:rsid w:val="00516E98"/>
    <w:rsid w:val="00524D36"/>
    <w:rsid w:val="00527A1F"/>
    <w:rsid w:val="00546D35"/>
    <w:rsid w:val="00557F32"/>
    <w:rsid w:val="005605A2"/>
    <w:rsid w:val="0056499B"/>
    <w:rsid w:val="005727E1"/>
    <w:rsid w:val="0058349E"/>
    <w:rsid w:val="005A426C"/>
    <w:rsid w:val="005A4F7F"/>
    <w:rsid w:val="005B27B7"/>
    <w:rsid w:val="005B44D8"/>
    <w:rsid w:val="005C4142"/>
    <w:rsid w:val="005C5A15"/>
    <w:rsid w:val="005C608A"/>
    <w:rsid w:val="005F44E7"/>
    <w:rsid w:val="005F5004"/>
    <w:rsid w:val="0060269A"/>
    <w:rsid w:val="00605336"/>
    <w:rsid w:val="006179B6"/>
    <w:rsid w:val="00622266"/>
    <w:rsid w:val="00623B9F"/>
    <w:rsid w:val="00627628"/>
    <w:rsid w:val="00630C78"/>
    <w:rsid w:val="006312D4"/>
    <w:rsid w:val="006332A4"/>
    <w:rsid w:val="0064293F"/>
    <w:rsid w:val="00654433"/>
    <w:rsid w:val="00656E8E"/>
    <w:rsid w:val="00663356"/>
    <w:rsid w:val="00667BFC"/>
    <w:rsid w:val="00672F9D"/>
    <w:rsid w:val="00693FC2"/>
    <w:rsid w:val="006B04AF"/>
    <w:rsid w:val="006C0014"/>
    <w:rsid w:val="006C00B8"/>
    <w:rsid w:val="006C09BF"/>
    <w:rsid w:val="007059A2"/>
    <w:rsid w:val="007114EF"/>
    <w:rsid w:val="0072024B"/>
    <w:rsid w:val="0072766F"/>
    <w:rsid w:val="007309FF"/>
    <w:rsid w:val="00735829"/>
    <w:rsid w:val="007420E4"/>
    <w:rsid w:val="00744D80"/>
    <w:rsid w:val="0074650B"/>
    <w:rsid w:val="00765CA5"/>
    <w:rsid w:val="007708A4"/>
    <w:rsid w:val="00781196"/>
    <w:rsid w:val="007819EA"/>
    <w:rsid w:val="007835EC"/>
    <w:rsid w:val="007C55B8"/>
    <w:rsid w:val="007C6B47"/>
    <w:rsid w:val="007D042A"/>
    <w:rsid w:val="007D4F0A"/>
    <w:rsid w:val="007E5254"/>
    <w:rsid w:val="007F73A7"/>
    <w:rsid w:val="00802E28"/>
    <w:rsid w:val="008165E0"/>
    <w:rsid w:val="008320C3"/>
    <w:rsid w:val="008332C5"/>
    <w:rsid w:val="00837276"/>
    <w:rsid w:val="00843669"/>
    <w:rsid w:val="00846A18"/>
    <w:rsid w:val="0085186D"/>
    <w:rsid w:val="008527AB"/>
    <w:rsid w:val="00853F74"/>
    <w:rsid w:val="00867B1E"/>
    <w:rsid w:val="0087102D"/>
    <w:rsid w:val="00883198"/>
    <w:rsid w:val="00887767"/>
    <w:rsid w:val="00890535"/>
    <w:rsid w:val="00893744"/>
    <w:rsid w:val="008A39D8"/>
    <w:rsid w:val="008B6984"/>
    <w:rsid w:val="008C25B5"/>
    <w:rsid w:val="008D6AFF"/>
    <w:rsid w:val="008E2DD9"/>
    <w:rsid w:val="008E3EA9"/>
    <w:rsid w:val="008E6D17"/>
    <w:rsid w:val="0090323C"/>
    <w:rsid w:val="00904273"/>
    <w:rsid w:val="00915BF0"/>
    <w:rsid w:val="00921D9E"/>
    <w:rsid w:val="00923F02"/>
    <w:rsid w:val="00926644"/>
    <w:rsid w:val="009323B7"/>
    <w:rsid w:val="009414DE"/>
    <w:rsid w:val="00941744"/>
    <w:rsid w:val="00951485"/>
    <w:rsid w:val="009701B6"/>
    <w:rsid w:val="00980465"/>
    <w:rsid w:val="009857E1"/>
    <w:rsid w:val="009928D2"/>
    <w:rsid w:val="009933CE"/>
    <w:rsid w:val="009954C1"/>
    <w:rsid w:val="0099686A"/>
    <w:rsid w:val="009A0BF0"/>
    <w:rsid w:val="009A0CB4"/>
    <w:rsid w:val="009B3511"/>
    <w:rsid w:val="009B38FA"/>
    <w:rsid w:val="009C7990"/>
    <w:rsid w:val="009D40B9"/>
    <w:rsid w:val="009D4B87"/>
    <w:rsid w:val="009D64C8"/>
    <w:rsid w:val="009F160C"/>
    <w:rsid w:val="00A02020"/>
    <w:rsid w:val="00A0296A"/>
    <w:rsid w:val="00A10B71"/>
    <w:rsid w:val="00A35196"/>
    <w:rsid w:val="00A379EB"/>
    <w:rsid w:val="00A472CF"/>
    <w:rsid w:val="00A47322"/>
    <w:rsid w:val="00A54D74"/>
    <w:rsid w:val="00A854B5"/>
    <w:rsid w:val="00A904D7"/>
    <w:rsid w:val="00AA786A"/>
    <w:rsid w:val="00AB21EA"/>
    <w:rsid w:val="00AC0A86"/>
    <w:rsid w:val="00AC4286"/>
    <w:rsid w:val="00AD069C"/>
    <w:rsid w:val="00AF4CAE"/>
    <w:rsid w:val="00AF513B"/>
    <w:rsid w:val="00AF740D"/>
    <w:rsid w:val="00B0067B"/>
    <w:rsid w:val="00B11978"/>
    <w:rsid w:val="00B159E5"/>
    <w:rsid w:val="00B27AEA"/>
    <w:rsid w:val="00B461F1"/>
    <w:rsid w:val="00B4727C"/>
    <w:rsid w:val="00B6449C"/>
    <w:rsid w:val="00B65BBB"/>
    <w:rsid w:val="00B713A8"/>
    <w:rsid w:val="00B76509"/>
    <w:rsid w:val="00B83A47"/>
    <w:rsid w:val="00B86BFF"/>
    <w:rsid w:val="00B9274C"/>
    <w:rsid w:val="00BA2DE9"/>
    <w:rsid w:val="00BA3089"/>
    <w:rsid w:val="00BC1244"/>
    <w:rsid w:val="00BC1C79"/>
    <w:rsid w:val="00BD1E1C"/>
    <w:rsid w:val="00BD61D6"/>
    <w:rsid w:val="00BF2F3F"/>
    <w:rsid w:val="00BF4EA9"/>
    <w:rsid w:val="00C0342B"/>
    <w:rsid w:val="00C05E0B"/>
    <w:rsid w:val="00C0738B"/>
    <w:rsid w:val="00C10044"/>
    <w:rsid w:val="00C107EE"/>
    <w:rsid w:val="00C17F93"/>
    <w:rsid w:val="00C2055D"/>
    <w:rsid w:val="00C23AB6"/>
    <w:rsid w:val="00C30E3B"/>
    <w:rsid w:val="00C3409B"/>
    <w:rsid w:val="00C44A38"/>
    <w:rsid w:val="00C45C78"/>
    <w:rsid w:val="00C62ADE"/>
    <w:rsid w:val="00C64C84"/>
    <w:rsid w:val="00C67988"/>
    <w:rsid w:val="00C67A24"/>
    <w:rsid w:val="00C74A44"/>
    <w:rsid w:val="00C750C0"/>
    <w:rsid w:val="00C82345"/>
    <w:rsid w:val="00C86466"/>
    <w:rsid w:val="00C9401D"/>
    <w:rsid w:val="00C94610"/>
    <w:rsid w:val="00CB37EF"/>
    <w:rsid w:val="00CC5847"/>
    <w:rsid w:val="00CC6F0B"/>
    <w:rsid w:val="00CC7ED2"/>
    <w:rsid w:val="00CC7F48"/>
    <w:rsid w:val="00CD0DD0"/>
    <w:rsid w:val="00CD64CE"/>
    <w:rsid w:val="00CD7106"/>
    <w:rsid w:val="00CE6B7C"/>
    <w:rsid w:val="00D03EBF"/>
    <w:rsid w:val="00D177BA"/>
    <w:rsid w:val="00D2748D"/>
    <w:rsid w:val="00D32650"/>
    <w:rsid w:val="00D35A33"/>
    <w:rsid w:val="00D41BC0"/>
    <w:rsid w:val="00D60837"/>
    <w:rsid w:val="00D83ECF"/>
    <w:rsid w:val="00D930A9"/>
    <w:rsid w:val="00D9489C"/>
    <w:rsid w:val="00DA5C28"/>
    <w:rsid w:val="00DB4B0E"/>
    <w:rsid w:val="00DD7D93"/>
    <w:rsid w:val="00DE0D69"/>
    <w:rsid w:val="00DF3052"/>
    <w:rsid w:val="00DF39BC"/>
    <w:rsid w:val="00E00282"/>
    <w:rsid w:val="00E23160"/>
    <w:rsid w:val="00E23ADD"/>
    <w:rsid w:val="00E27D06"/>
    <w:rsid w:val="00E306F9"/>
    <w:rsid w:val="00E312B5"/>
    <w:rsid w:val="00E3660E"/>
    <w:rsid w:val="00E43E56"/>
    <w:rsid w:val="00E628B5"/>
    <w:rsid w:val="00E72AC9"/>
    <w:rsid w:val="00E74904"/>
    <w:rsid w:val="00E96B82"/>
    <w:rsid w:val="00EA652E"/>
    <w:rsid w:val="00EB1FA7"/>
    <w:rsid w:val="00EB6AE6"/>
    <w:rsid w:val="00ED2B18"/>
    <w:rsid w:val="00EE20EB"/>
    <w:rsid w:val="00EE46F3"/>
    <w:rsid w:val="00EE5B47"/>
    <w:rsid w:val="00EF57AA"/>
    <w:rsid w:val="00F01301"/>
    <w:rsid w:val="00F07175"/>
    <w:rsid w:val="00F34D03"/>
    <w:rsid w:val="00F43969"/>
    <w:rsid w:val="00F47B23"/>
    <w:rsid w:val="00F554A9"/>
    <w:rsid w:val="00F80823"/>
    <w:rsid w:val="00F81C15"/>
    <w:rsid w:val="00F83100"/>
    <w:rsid w:val="00F84DD2"/>
    <w:rsid w:val="00F92B9E"/>
    <w:rsid w:val="00F968C5"/>
    <w:rsid w:val="00FA1887"/>
    <w:rsid w:val="00FA30A2"/>
    <w:rsid w:val="00FA4B25"/>
    <w:rsid w:val="00FA4C81"/>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731</Words>
  <Characters>4169</Characters>
  <Application>Microsoft Office Word</Application>
  <DocSecurity>0</DocSecurity>
  <Lines>34</Lines>
  <Paragraphs>9</Paragraphs>
  <ScaleCrop>false</ScaleCrop>
  <Company>TURMOB</Company>
  <LinksUpToDate>false</LinksUpToDate>
  <CharactersWithSpaces>4891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235</cp:revision>
  <cp:lastPrinted>2013-09-13T05:23:00Z</cp:lastPrinted>
  <dcterms:created xsi:type="dcterms:W3CDTF">2013-06-03T05:31:00Z</dcterms:created>
  <dcterms:modified xsi:type="dcterms:W3CDTF">2013-09-23T05:38:00Z</dcterms:modified>
</cp:coreProperties>
</file>