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6848FA" w:rsidRDefault="00617B09" w:rsidP="00605336">
      <w:pPr>
        <w:spacing w:after="0" w:line="280" w:lineRule="atLeast"/>
        <w:rPr>
          <w:rFonts w:ascii="Times New Roman" w:hAnsi="Times New Roman" w:cs="Times New Roman"/>
          <w:b/>
          <w:sz w:val="20"/>
          <w:szCs w:val="20"/>
          <w:u w:val="single"/>
        </w:rPr>
      </w:pPr>
      <w:r w:rsidRPr="006848FA">
        <w:rPr>
          <w:rFonts w:ascii="Times New Roman" w:hAnsi="Times New Roman" w:cs="Times New Roman"/>
          <w:b/>
          <w:sz w:val="20"/>
          <w:szCs w:val="20"/>
          <w:u w:val="single"/>
        </w:rPr>
        <w:t>24</w:t>
      </w:r>
      <w:r w:rsidR="004F1E1E" w:rsidRPr="006848FA">
        <w:rPr>
          <w:rFonts w:ascii="Times New Roman" w:hAnsi="Times New Roman" w:cs="Times New Roman"/>
          <w:b/>
          <w:sz w:val="20"/>
          <w:szCs w:val="20"/>
          <w:u w:val="single"/>
        </w:rPr>
        <w:t xml:space="preserve">  Eylül</w:t>
      </w:r>
      <w:r w:rsidR="00802E28" w:rsidRPr="006848FA">
        <w:rPr>
          <w:rFonts w:ascii="Times New Roman" w:hAnsi="Times New Roman" w:cs="Times New Roman"/>
          <w:b/>
          <w:sz w:val="20"/>
          <w:szCs w:val="20"/>
          <w:u w:val="single"/>
        </w:rPr>
        <w:t xml:space="preserve"> 2013,</w:t>
      </w:r>
      <w:r w:rsidR="000370C9" w:rsidRPr="006848FA">
        <w:rPr>
          <w:rFonts w:ascii="Times New Roman" w:hAnsi="Times New Roman" w:cs="Times New Roman"/>
          <w:b/>
          <w:sz w:val="20"/>
          <w:szCs w:val="20"/>
          <w:u w:val="single"/>
        </w:rPr>
        <w:t xml:space="preserve"> </w:t>
      </w:r>
      <w:r w:rsidR="000370C9" w:rsidRPr="006848FA">
        <w:rPr>
          <w:rFonts w:ascii="Times New Roman" w:hAnsi="Times New Roman" w:cs="Times New Roman"/>
          <w:b/>
          <w:sz w:val="20"/>
          <w:szCs w:val="20"/>
          <w:u w:val="single"/>
        </w:rPr>
        <w:tab/>
      </w:r>
      <w:r w:rsidR="000370C9" w:rsidRPr="006848FA">
        <w:rPr>
          <w:rFonts w:ascii="Times New Roman" w:hAnsi="Times New Roman" w:cs="Times New Roman"/>
          <w:b/>
          <w:sz w:val="20"/>
          <w:szCs w:val="20"/>
          <w:u w:val="single"/>
        </w:rPr>
        <w:tab/>
      </w:r>
      <w:r w:rsidR="000370C9" w:rsidRPr="006848FA">
        <w:rPr>
          <w:rFonts w:ascii="Times New Roman" w:hAnsi="Times New Roman" w:cs="Times New Roman"/>
          <w:b/>
          <w:sz w:val="20"/>
          <w:szCs w:val="20"/>
          <w:u w:val="single"/>
        </w:rPr>
        <w:tab/>
      </w:r>
      <w:r w:rsidR="000370C9" w:rsidRPr="006848FA">
        <w:rPr>
          <w:rFonts w:ascii="Times New Roman" w:hAnsi="Times New Roman" w:cs="Times New Roman"/>
          <w:b/>
          <w:sz w:val="20"/>
          <w:szCs w:val="20"/>
          <w:u w:val="single"/>
        </w:rPr>
        <w:tab/>
      </w:r>
      <w:r w:rsidR="000370C9" w:rsidRPr="006848FA">
        <w:rPr>
          <w:rFonts w:ascii="Times New Roman" w:hAnsi="Times New Roman" w:cs="Times New Roman"/>
          <w:b/>
          <w:sz w:val="20"/>
          <w:szCs w:val="20"/>
          <w:u w:val="single"/>
        </w:rPr>
        <w:tab/>
      </w:r>
      <w:r w:rsidR="000370C9" w:rsidRPr="006848FA">
        <w:rPr>
          <w:rFonts w:ascii="Times New Roman" w:hAnsi="Times New Roman" w:cs="Times New Roman"/>
          <w:b/>
          <w:sz w:val="20"/>
          <w:szCs w:val="20"/>
          <w:u w:val="single"/>
        </w:rPr>
        <w:tab/>
      </w:r>
      <w:r w:rsidR="002950D7" w:rsidRPr="006848FA">
        <w:rPr>
          <w:rFonts w:ascii="Times New Roman" w:hAnsi="Times New Roman" w:cs="Times New Roman"/>
          <w:b/>
          <w:sz w:val="20"/>
          <w:szCs w:val="20"/>
          <w:u w:val="single"/>
        </w:rPr>
        <w:tab/>
      </w:r>
      <w:r w:rsidR="00BF2F3F" w:rsidRPr="006848FA">
        <w:rPr>
          <w:rFonts w:ascii="Times New Roman" w:hAnsi="Times New Roman" w:cs="Times New Roman"/>
          <w:b/>
          <w:sz w:val="20"/>
          <w:szCs w:val="20"/>
          <w:u w:val="single"/>
        </w:rPr>
        <w:tab/>
        <w:t xml:space="preserve">           </w:t>
      </w:r>
      <w:r w:rsidR="00C750C0" w:rsidRPr="006848FA">
        <w:rPr>
          <w:rFonts w:ascii="Times New Roman" w:hAnsi="Times New Roman" w:cs="Times New Roman"/>
          <w:b/>
          <w:sz w:val="20"/>
          <w:szCs w:val="20"/>
          <w:u w:val="single"/>
        </w:rPr>
        <w:t xml:space="preserve"> </w:t>
      </w:r>
      <w:r w:rsidR="005A4F7F" w:rsidRPr="006848FA">
        <w:rPr>
          <w:rFonts w:ascii="Times New Roman" w:hAnsi="Times New Roman" w:cs="Times New Roman"/>
          <w:b/>
          <w:sz w:val="20"/>
          <w:szCs w:val="20"/>
          <w:u w:val="single"/>
        </w:rPr>
        <w:t xml:space="preserve"> </w:t>
      </w:r>
      <w:r w:rsidRPr="006848FA">
        <w:rPr>
          <w:rFonts w:ascii="Times New Roman" w:hAnsi="Times New Roman" w:cs="Times New Roman"/>
          <w:b/>
          <w:sz w:val="20"/>
          <w:szCs w:val="20"/>
          <w:u w:val="single"/>
        </w:rPr>
        <w:t xml:space="preserve">    </w:t>
      </w:r>
      <w:r w:rsidR="005A4F7F" w:rsidRPr="006848FA">
        <w:rPr>
          <w:rFonts w:ascii="Times New Roman" w:hAnsi="Times New Roman" w:cs="Times New Roman"/>
          <w:b/>
          <w:sz w:val="20"/>
          <w:szCs w:val="20"/>
          <w:u w:val="single"/>
        </w:rPr>
        <w:t xml:space="preserve">    </w:t>
      </w:r>
      <w:r w:rsidR="00C750C0" w:rsidRPr="006848FA">
        <w:rPr>
          <w:rFonts w:ascii="Times New Roman" w:hAnsi="Times New Roman" w:cs="Times New Roman"/>
          <w:b/>
          <w:sz w:val="20"/>
          <w:szCs w:val="20"/>
          <w:u w:val="single"/>
        </w:rPr>
        <w:t xml:space="preserve"> </w:t>
      </w:r>
      <w:r w:rsidR="00C64C84" w:rsidRPr="006848FA">
        <w:rPr>
          <w:rFonts w:ascii="Times New Roman" w:hAnsi="Times New Roman" w:cs="Times New Roman"/>
          <w:b/>
          <w:sz w:val="20"/>
          <w:szCs w:val="20"/>
          <w:u w:val="single"/>
        </w:rPr>
        <w:t xml:space="preserve">  </w:t>
      </w:r>
      <w:r w:rsidRPr="006848FA">
        <w:rPr>
          <w:rFonts w:ascii="Times New Roman" w:hAnsi="Times New Roman" w:cs="Times New Roman"/>
          <w:b/>
          <w:sz w:val="20"/>
          <w:szCs w:val="20"/>
          <w:u w:val="single"/>
        </w:rPr>
        <w:t xml:space="preserve"> </w:t>
      </w:r>
      <w:proofErr w:type="gramStart"/>
      <w:r w:rsidRPr="006848FA">
        <w:rPr>
          <w:rFonts w:ascii="Times New Roman" w:hAnsi="Times New Roman" w:cs="Times New Roman"/>
          <w:b/>
          <w:sz w:val="20"/>
          <w:szCs w:val="20"/>
          <w:u w:val="single"/>
        </w:rPr>
        <w:t>Sayı : 28775</w:t>
      </w:r>
      <w:proofErr w:type="gramEnd"/>
    </w:p>
    <w:p w:rsidR="00A62B93" w:rsidRPr="006848FA" w:rsidRDefault="00A62B93" w:rsidP="00A62B93">
      <w:pPr>
        <w:spacing w:after="0"/>
        <w:jc w:val="both"/>
        <w:rPr>
          <w:rFonts w:ascii="Times New Roman" w:eastAsia="Times New Roman" w:hAnsi="Times New Roman" w:cs="Times New Roman"/>
          <w:b/>
          <w:color w:val="000000"/>
          <w:sz w:val="20"/>
          <w:szCs w:val="20"/>
          <w:lang w:eastAsia="tr-TR"/>
        </w:rPr>
      </w:pPr>
    </w:p>
    <w:p w:rsidR="00A62B93" w:rsidRPr="006848FA" w:rsidRDefault="00A62B93" w:rsidP="00A62B93">
      <w:pPr>
        <w:spacing w:after="0"/>
        <w:jc w:val="both"/>
        <w:rPr>
          <w:rFonts w:ascii="Times New Roman" w:eastAsia="Times New Roman" w:hAnsi="Times New Roman" w:cs="Times New Roman"/>
          <w:b/>
          <w:color w:val="000000"/>
          <w:sz w:val="20"/>
          <w:szCs w:val="20"/>
          <w:lang w:eastAsia="tr-TR"/>
        </w:rPr>
      </w:pPr>
    </w:p>
    <w:p w:rsidR="00B50D91" w:rsidRPr="006848FA" w:rsidRDefault="00B50D91" w:rsidP="00A62B93">
      <w:pPr>
        <w:spacing w:after="0"/>
        <w:jc w:val="both"/>
        <w:rPr>
          <w:rFonts w:ascii="Times New Roman" w:eastAsia="Times New Roman" w:hAnsi="Times New Roman" w:cs="Times New Roman"/>
          <w:b/>
          <w:color w:val="000000"/>
          <w:sz w:val="20"/>
          <w:szCs w:val="20"/>
          <w:lang w:eastAsia="tr-TR"/>
        </w:rPr>
      </w:pPr>
    </w:p>
    <w:p w:rsidR="006848FA" w:rsidRPr="006848FA" w:rsidRDefault="006848FA" w:rsidP="006848FA">
      <w:pPr>
        <w:spacing w:after="0"/>
        <w:jc w:val="both"/>
        <w:rPr>
          <w:rFonts w:ascii="Times New Roman" w:eastAsia="Times New Roman" w:hAnsi="Times New Roman" w:cs="Times New Roman"/>
          <w:b/>
          <w:color w:val="000000"/>
          <w:sz w:val="20"/>
          <w:szCs w:val="20"/>
          <w:lang w:eastAsia="tr-TR"/>
        </w:rPr>
      </w:pPr>
      <w:r w:rsidRPr="006848FA">
        <w:rPr>
          <w:rFonts w:ascii="Times New Roman" w:eastAsia="Times New Roman" w:hAnsi="Times New Roman" w:cs="Times New Roman"/>
          <w:b/>
          <w:color w:val="000000"/>
          <w:sz w:val="20"/>
          <w:szCs w:val="20"/>
          <w:lang w:eastAsia="tr-TR"/>
        </w:rPr>
        <w:t>Kamu İhale Kurumundan:</w:t>
      </w:r>
    </w:p>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b/>
          <w:bCs/>
          <w:color w:val="000000"/>
          <w:sz w:val="20"/>
          <w:szCs w:val="20"/>
          <w:lang w:eastAsia="tr-TR"/>
        </w:rPr>
        <w:t>DANIŞMANLIK HİZMET ALIMI İHALELERİ UYGULAMA YÖNETMELİĞİNDE DEĞİŞİKLİK YAPILMASINA DAİR YÖNETMELİK</w:t>
      </w:r>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b/>
          <w:bCs/>
          <w:color w:val="000000"/>
          <w:sz w:val="20"/>
          <w:szCs w:val="20"/>
          <w:lang w:eastAsia="tr-TR"/>
        </w:rPr>
        <w:t>MADDE 1 – </w:t>
      </w:r>
      <w:proofErr w:type="gramStart"/>
      <w:r w:rsidRPr="006848FA">
        <w:rPr>
          <w:rFonts w:ascii="Times New Roman" w:eastAsia="Times New Roman" w:hAnsi="Times New Roman" w:cs="Times New Roman"/>
          <w:color w:val="000000"/>
          <w:sz w:val="20"/>
          <w:szCs w:val="20"/>
          <w:lang w:eastAsia="tr-TR"/>
        </w:rPr>
        <w:t>4/3/2009</w:t>
      </w:r>
      <w:proofErr w:type="gramEnd"/>
      <w:r w:rsidRPr="006848FA">
        <w:rPr>
          <w:rFonts w:ascii="Times New Roman" w:eastAsia="Times New Roman" w:hAnsi="Times New Roman" w:cs="Times New Roman"/>
          <w:color w:val="000000"/>
          <w:sz w:val="20"/>
          <w:szCs w:val="20"/>
          <w:lang w:eastAsia="tr-TR"/>
        </w:rPr>
        <w:t> tarihli ve 27159 mükerrer sayılı Resmî Gazete’de yayımlanan Danışmanlık Hizmet Alımı İhaleleri Uygulama Yönetmeliğinin 8 inci maddesinin ikinci fıkrası aşağıdaki şekilde değiştirilmiştir.</w:t>
      </w:r>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 </w:t>
      </w:r>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“(2) İadeli taahhütlü mektupla yapılan tebligatlarda mektubun teslim edildiği tarih, tebliğ tarihi sayılır. Teslimin gerçekleştirilememesi halinde tebligat, öncelikle Kanunun 65 inci maddesinin birinci fıkrasının (a) bendinde sayılan diğer yöntemlere göre, bu yöntemlere göre de yapılamaması halinde ise 7201 sayılı Tebligat Kanunu hükümlerine göre gerçekleştirilir.”</w:t>
      </w:r>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 </w:t>
      </w:r>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proofErr w:type="gramStart"/>
      <w:r w:rsidRPr="006848FA">
        <w:rPr>
          <w:rFonts w:ascii="Times New Roman" w:eastAsia="Times New Roman" w:hAnsi="Times New Roman" w:cs="Times New Roman"/>
          <w:b/>
          <w:bCs/>
          <w:color w:val="000000"/>
          <w:sz w:val="20"/>
          <w:szCs w:val="20"/>
          <w:lang w:eastAsia="tr-TR"/>
        </w:rPr>
        <w:t>MADDE 2 –</w:t>
      </w:r>
      <w:r w:rsidRPr="006848FA">
        <w:rPr>
          <w:rFonts w:ascii="Times New Roman" w:eastAsia="Times New Roman" w:hAnsi="Times New Roman" w:cs="Times New Roman"/>
          <w:color w:val="000000"/>
          <w:sz w:val="20"/>
          <w:szCs w:val="20"/>
          <w:lang w:eastAsia="tr-TR"/>
        </w:rPr>
        <w:t xml:space="preserve"> Aynı Yönetmeliğin eki Ek-1’de yer alan standart formlardan KİK012.0/D sayılı Ön Yeterlik Değerlendirmesinde Yeterli Bulunmayan Adaylara Sonucun Bildirilmesine İlişkin Formda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2 numaralı dipnot yürürlükten kaldırılmıştır. </w:t>
      </w:r>
      <w:proofErr w:type="gramEnd"/>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 </w:t>
      </w:r>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proofErr w:type="gramStart"/>
      <w:r w:rsidRPr="006848FA">
        <w:rPr>
          <w:rFonts w:ascii="Times New Roman" w:eastAsia="Times New Roman" w:hAnsi="Times New Roman" w:cs="Times New Roman"/>
          <w:b/>
          <w:bCs/>
          <w:color w:val="000000"/>
          <w:sz w:val="20"/>
          <w:szCs w:val="20"/>
          <w:lang w:eastAsia="tr-TR"/>
        </w:rPr>
        <w:t>MADDE 3 –</w:t>
      </w:r>
      <w:r w:rsidRPr="006848FA">
        <w:rPr>
          <w:rFonts w:ascii="Times New Roman" w:eastAsia="Times New Roman" w:hAnsi="Times New Roman" w:cs="Times New Roman"/>
          <w:color w:val="000000"/>
          <w:sz w:val="20"/>
          <w:szCs w:val="20"/>
          <w:lang w:eastAsia="tr-TR"/>
        </w:rPr>
        <w:t xml:space="preserve"> Aynı Yönetmeliğin eki Ek-1’de yer alan standart formlardan KİK013.0/D sayılı Kısa Listede Yer Alan Adaylara Davet Mektubu Gönderilmesine İlişkin Formda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3 numaralı dipnot yürürlükten kaldırılmıştır. </w:t>
      </w:r>
      <w:proofErr w:type="gramEnd"/>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 </w:t>
      </w:r>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proofErr w:type="gramStart"/>
      <w:r w:rsidRPr="006848FA">
        <w:rPr>
          <w:rFonts w:ascii="Times New Roman" w:eastAsia="Times New Roman" w:hAnsi="Times New Roman" w:cs="Times New Roman"/>
          <w:b/>
          <w:bCs/>
          <w:color w:val="000000"/>
          <w:sz w:val="20"/>
          <w:szCs w:val="20"/>
          <w:lang w:eastAsia="tr-TR"/>
        </w:rPr>
        <w:t>MADDE 4 –</w:t>
      </w:r>
      <w:r w:rsidRPr="006848FA">
        <w:rPr>
          <w:rFonts w:ascii="Times New Roman" w:eastAsia="Times New Roman" w:hAnsi="Times New Roman" w:cs="Times New Roman"/>
          <w:color w:val="000000"/>
          <w:sz w:val="20"/>
          <w:szCs w:val="20"/>
          <w:lang w:eastAsia="tr-TR"/>
        </w:rPr>
        <w:t xml:space="preserve"> Aynı Yönetmeliğin eki Ek-1’de yer alan standart formlardan KİK018.1/D sayılı Teknik Değerlendirmede Yeterli Bulunmayan Adaylara Sonucun Bildirilmesine İlişkin Formda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2 numaralı dipnot yürürlükten kaldırılmıştır. </w:t>
      </w:r>
      <w:proofErr w:type="gramEnd"/>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 </w:t>
      </w:r>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proofErr w:type="gramStart"/>
      <w:r w:rsidRPr="006848FA">
        <w:rPr>
          <w:rFonts w:ascii="Times New Roman" w:eastAsia="Times New Roman" w:hAnsi="Times New Roman" w:cs="Times New Roman"/>
          <w:b/>
          <w:bCs/>
          <w:color w:val="000000"/>
          <w:sz w:val="20"/>
          <w:szCs w:val="20"/>
          <w:lang w:eastAsia="tr-TR"/>
        </w:rPr>
        <w:t>MADDE 5 –</w:t>
      </w:r>
      <w:r w:rsidRPr="006848FA">
        <w:rPr>
          <w:rFonts w:ascii="Times New Roman" w:eastAsia="Times New Roman" w:hAnsi="Times New Roman" w:cs="Times New Roman"/>
          <w:color w:val="000000"/>
          <w:sz w:val="20"/>
          <w:szCs w:val="20"/>
          <w:lang w:eastAsia="tr-TR"/>
        </w:rPr>
        <w:t xml:space="preserve"> Aynı Yönetmeliğin eki Ek-1’de yer alan standart formlardan KİK018.2/D sayılı Teknik Değerlendirmede Başarılı Olanların Mali Tekliflerin Açılacağı Komisyon Toplantısına Davet Edilmesine İlişkin Formda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2 numaralı dipnot yürürlükten kaldırılmıştır. </w:t>
      </w:r>
      <w:proofErr w:type="gramEnd"/>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 </w:t>
      </w:r>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proofErr w:type="gramStart"/>
      <w:r w:rsidRPr="006848FA">
        <w:rPr>
          <w:rFonts w:ascii="Times New Roman" w:eastAsia="Times New Roman" w:hAnsi="Times New Roman" w:cs="Times New Roman"/>
          <w:b/>
          <w:bCs/>
          <w:color w:val="000000"/>
          <w:sz w:val="20"/>
          <w:szCs w:val="20"/>
          <w:lang w:eastAsia="tr-TR"/>
        </w:rPr>
        <w:t>MADDE 6 –</w:t>
      </w:r>
      <w:r w:rsidRPr="006848FA">
        <w:rPr>
          <w:rFonts w:ascii="Times New Roman" w:eastAsia="Times New Roman" w:hAnsi="Times New Roman" w:cs="Times New Roman"/>
          <w:color w:val="000000"/>
          <w:sz w:val="20"/>
          <w:szCs w:val="20"/>
          <w:lang w:eastAsia="tr-TR"/>
        </w:rPr>
        <w:t xml:space="preserve"> Aynı Yönetmeliğin eki Ek-1’de yer alan standart formlardan KİK022.0/D sayılı Kesinleşen İhale Kararı Formunda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3 numaralı dipnot yürürlükten kaldırılmıştır. </w:t>
      </w:r>
      <w:proofErr w:type="gramEnd"/>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 </w:t>
      </w:r>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proofErr w:type="gramStart"/>
      <w:r w:rsidRPr="006848FA">
        <w:rPr>
          <w:rFonts w:ascii="Times New Roman" w:eastAsia="Times New Roman" w:hAnsi="Times New Roman" w:cs="Times New Roman"/>
          <w:b/>
          <w:bCs/>
          <w:color w:val="000000"/>
          <w:sz w:val="20"/>
          <w:szCs w:val="20"/>
          <w:lang w:eastAsia="tr-TR"/>
        </w:rPr>
        <w:t>MADDE 7 –</w:t>
      </w:r>
      <w:r w:rsidRPr="006848FA">
        <w:rPr>
          <w:rFonts w:ascii="Times New Roman" w:eastAsia="Times New Roman" w:hAnsi="Times New Roman" w:cs="Times New Roman"/>
          <w:color w:val="000000"/>
          <w:sz w:val="20"/>
          <w:szCs w:val="20"/>
          <w:lang w:eastAsia="tr-TR"/>
        </w:rPr>
        <w:t xml:space="preserve"> Aynı Yönetmeliğin eki Ek-1’de yer alan standart formlardan KİK023.0/D sayılı İptal Edilen İhale Kararının Bildirilmesi Formunda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2 numaralı dipnot yürürlükten kaldırılmıştır. </w:t>
      </w:r>
      <w:proofErr w:type="gramEnd"/>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lastRenderedPageBreak/>
        <w:t> </w:t>
      </w:r>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proofErr w:type="gramStart"/>
      <w:r w:rsidRPr="006848FA">
        <w:rPr>
          <w:rFonts w:ascii="Times New Roman" w:eastAsia="Times New Roman" w:hAnsi="Times New Roman" w:cs="Times New Roman"/>
          <w:b/>
          <w:bCs/>
          <w:color w:val="000000"/>
          <w:sz w:val="20"/>
          <w:szCs w:val="20"/>
          <w:lang w:eastAsia="tr-TR"/>
        </w:rPr>
        <w:t>MADDE 8 –</w:t>
      </w:r>
      <w:r w:rsidRPr="006848FA">
        <w:rPr>
          <w:rFonts w:ascii="Times New Roman" w:eastAsia="Times New Roman" w:hAnsi="Times New Roman" w:cs="Times New Roman"/>
          <w:color w:val="000000"/>
          <w:sz w:val="20"/>
          <w:szCs w:val="20"/>
          <w:lang w:eastAsia="tr-TR"/>
        </w:rPr>
        <w:t xml:space="preserve"> Aynı Yönetmeliğin eki Ek-1’de yer alan standart formlardan KİK023.1/D sayılı Bütün Başvuruların veya Tekliflerin Reddedilmesi Sebebiyle İhalenin İptal Kararının Bildirilmesi Formunda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2 numaralı dipnot yürürlükten kaldırılmıştır. </w:t>
      </w:r>
      <w:proofErr w:type="gramEnd"/>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 </w:t>
      </w:r>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proofErr w:type="gramStart"/>
      <w:r w:rsidRPr="006848FA">
        <w:rPr>
          <w:rFonts w:ascii="Times New Roman" w:eastAsia="Times New Roman" w:hAnsi="Times New Roman" w:cs="Times New Roman"/>
          <w:b/>
          <w:bCs/>
          <w:color w:val="000000"/>
          <w:sz w:val="20"/>
          <w:szCs w:val="20"/>
          <w:lang w:eastAsia="tr-TR"/>
        </w:rPr>
        <w:t>MADDE 9 –</w:t>
      </w:r>
      <w:r w:rsidRPr="006848FA">
        <w:rPr>
          <w:rFonts w:ascii="Times New Roman" w:eastAsia="Times New Roman" w:hAnsi="Times New Roman" w:cs="Times New Roman"/>
          <w:color w:val="000000"/>
          <w:sz w:val="20"/>
          <w:szCs w:val="20"/>
          <w:lang w:eastAsia="tr-TR"/>
        </w:rPr>
        <w:t xml:space="preserve"> Aynı Yönetmeliğin eki Ek-1’de yer alan standart formlardan KİK024.0/D sayılı İhale Üzerinde Kalan İsteklinin Sözleşmeye Davet Edilmesine İlişkin Formda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3 numaralı dipnot yürürlükten kaldırılmıştır. </w:t>
      </w:r>
      <w:proofErr w:type="gramEnd"/>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 </w:t>
      </w:r>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b/>
          <w:bCs/>
          <w:color w:val="000000"/>
          <w:sz w:val="20"/>
          <w:szCs w:val="20"/>
          <w:lang w:eastAsia="tr-TR"/>
        </w:rPr>
        <w:t>MADDE 10 –</w:t>
      </w:r>
      <w:r w:rsidRPr="006848FA">
        <w:rPr>
          <w:rFonts w:ascii="Times New Roman" w:eastAsia="Times New Roman" w:hAnsi="Times New Roman" w:cs="Times New Roman"/>
          <w:color w:val="000000"/>
          <w:sz w:val="20"/>
          <w:szCs w:val="20"/>
          <w:lang w:eastAsia="tr-TR"/>
        </w:rPr>
        <w:t> Aynı Yönetmeliğin eki Ek-2’sinde yer alan Danışmanlık Hizmet Alımlarında Uygulanacak Tip Ön Yeterlik Şartnamesinin </w:t>
      </w:r>
      <w:proofErr w:type="gramStart"/>
      <w:r w:rsidRPr="006848FA">
        <w:rPr>
          <w:rFonts w:ascii="Times New Roman" w:eastAsia="Times New Roman" w:hAnsi="Times New Roman" w:cs="Times New Roman"/>
          <w:color w:val="000000"/>
          <w:sz w:val="20"/>
          <w:szCs w:val="20"/>
          <w:lang w:eastAsia="tr-TR"/>
        </w:rPr>
        <w:t>6.2</w:t>
      </w:r>
      <w:proofErr w:type="gramEnd"/>
      <w:r w:rsidRPr="006848FA">
        <w:rPr>
          <w:rFonts w:ascii="Times New Roman" w:eastAsia="Times New Roman" w:hAnsi="Times New Roman" w:cs="Times New Roman"/>
          <w:color w:val="000000"/>
          <w:sz w:val="20"/>
          <w:szCs w:val="20"/>
          <w:lang w:eastAsia="tr-TR"/>
        </w:rPr>
        <w:t> maddesi aşağıdaki şekilde değiştirilmiştir.</w:t>
      </w:r>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 </w:t>
      </w:r>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“6.2. İadeli taahhütlü mektupla yapılan tebligatlarda mektubun teslim edildiği tarih, tebliğ tarihi sayılır. Teslimin gerçekleştirilememesi halinde tebligat, öncelikle Kanunun 65 inci maddesinin birinci fıkrasının (a) bendinde sayılan diğer yöntemlere göre, bu yöntemlere göre de yapılamaması halinde ise 7201 sayılı Tebligat Kanunu hükümlerine göre gerçekleştirilir.”</w:t>
      </w:r>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 </w:t>
      </w:r>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b/>
          <w:bCs/>
          <w:color w:val="000000"/>
          <w:sz w:val="20"/>
          <w:szCs w:val="20"/>
          <w:lang w:eastAsia="tr-TR"/>
        </w:rPr>
        <w:t>MADDE 11 –</w:t>
      </w:r>
      <w:r w:rsidRPr="006848FA">
        <w:rPr>
          <w:rFonts w:ascii="Times New Roman" w:eastAsia="Times New Roman" w:hAnsi="Times New Roman" w:cs="Times New Roman"/>
          <w:color w:val="000000"/>
          <w:sz w:val="20"/>
          <w:szCs w:val="20"/>
          <w:lang w:eastAsia="tr-TR"/>
        </w:rPr>
        <w:t> Aynı Yönetmeliğin eki Ek-3’ünde yer alan Danışmanlık Hizmet Alımlarında Uygulanacak Tip İdari Şartnamenin </w:t>
      </w:r>
      <w:proofErr w:type="gramStart"/>
      <w:r w:rsidRPr="006848FA">
        <w:rPr>
          <w:rFonts w:ascii="Times New Roman" w:eastAsia="Times New Roman" w:hAnsi="Times New Roman" w:cs="Times New Roman"/>
          <w:color w:val="000000"/>
          <w:sz w:val="20"/>
          <w:szCs w:val="20"/>
          <w:lang w:eastAsia="tr-TR"/>
        </w:rPr>
        <w:t>5.2</w:t>
      </w:r>
      <w:proofErr w:type="gramEnd"/>
      <w:r w:rsidRPr="006848FA">
        <w:rPr>
          <w:rFonts w:ascii="Times New Roman" w:eastAsia="Times New Roman" w:hAnsi="Times New Roman" w:cs="Times New Roman"/>
          <w:color w:val="000000"/>
          <w:sz w:val="20"/>
          <w:szCs w:val="20"/>
          <w:lang w:eastAsia="tr-TR"/>
        </w:rPr>
        <w:t> maddesi aşağıdaki şekilde değiştirilmiştir.</w:t>
      </w:r>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 </w:t>
      </w:r>
    </w:p>
    <w:p w:rsidR="006848FA" w:rsidRPr="006848FA" w:rsidRDefault="006848FA" w:rsidP="006848FA">
      <w:pPr>
        <w:spacing w:after="0"/>
        <w:jc w:val="both"/>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“5.2. İadeli taahhütlü mektupla yapılan tebligatlarda mektubun teslim edildiği tarih, tebliğ tarihi sayılır. Teslimin gerçekleştirilememesi halinde tebligat, öncelikle Kanunun 65 inci maddesinin birinci fıkrasının (a) bendinde sayılan diğer yöntemlere göre, bu yöntemlere göre de yapılamaması halinde ise 7201 sayılı Tebligat Kanunu hükümlerine göre gerçekleştirilir.”</w:t>
      </w:r>
    </w:p>
    <w:p w:rsidR="006848FA" w:rsidRPr="006848FA" w:rsidRDefault="006848FA" w:rsidP="006848F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b/>
          <w:bCs/>
          <w:color w:val="000000"/>
          <w:sz w:val="20"/>
          <w:szCs w:val="20"/>
          <w:lang w:eastAsia="tr-TR"/>
        </w:rPr>
        <w:t>MADDE 12 –</w:t>
      </w:r>
      <w:r w:rsidRPr="006848FA">
        <w:rPr>
          <w:rFonts w:ascii="Times New Roman" w:eastAsia="Times New Roman" w:hAnsi="Times New Roman" w:cs="Times New Roman"/>
          <w:color w:val="000000"/>
          <w:sz w:val="20"/>
          <w:szCs w:val="20"/>
          <w:lang w:eastAsia="tr-TR"/>
        </w:rPr>
        <w:t> Bu Yönetmelik yayımı tarihinde yürürlüğe girer.</w:t>
      </w:r>
    </w:p>
    <w:p w:rsidR="006848FA" w:rsidRPr="006848FA" w:rsidRDefault="006848FA" w:rsidP="006848F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b/>
          <w:bCs/>
          <w:color w:val="000000"/>
          <w:sz w:val="20"/>
          <w:szCs w:val="20"/>
          <w:lang w:eastAsia="tr-TR"/>
        </w:rPr>
        <w:t>MADDE 13 –</w:t>
      </w:r>
      <w:r w:rsidRPr="006848FA">
        <w:rPr>
          <w:rFonts w:ascii="Times New Roman" w:eastAsia="Times New Roman" w:hAnsi="Times New Roman" w:cs="Times New Roman"/>
          <w:color w:val="000000"/>
          <w:sz w:val="20"/>
          <w:szCs w:val="20"/>
          <w:lang w:eastAsia="tr-TR"/>
        </w:rPr>
        <w:t> Bu Yönetmelik hükümlerini Kamu İhale Kurumu Başkanı yürütür.</w:t>
      </w:r>
    </w:p>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6848FA" w:rsidRPr="006848FA">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b/>
                <w:bCs/>
                <w:color w:val="000000"/>
                <w:sz w:val="20"/>
                <w:szCs w:val="20"/>
                <w:lang w:eastAsia="tr-TR"/>
              </w:rPr>
              <w:t>Yönetmeliğin Yayımlandığı Resmî Gazete'nin</w:t>
            </w:r>
          </w:p>
        </w:tc>
      </w:tr>
      <w:tr w:rsidR="006848FA" w:rsidRPr="006848FA">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b/>
                <w:bCs/>
                <w:color w:val="000000"/>
                <w:sz w:val="20"/>
                <w:szCs w:val="20"/>
                <w:lang w:eastAsia="tr-TR"/>
              </w:rPr>
              <w:t xml:space="preserve">Sayısı </w:t>
            </w:r>
          </w:p>
        </w:tc>
      </w:tr>
      <w:tr w:rsidR="006848FA" w:rsidRPr="006848FA">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6848FA">
              <w:rPr>
                <w:rFonts w:ascii="Times New Roman" w:eastAsia="Times New Roman" w:hAnsi="Times New Roman" w:cs="Times New Roman"/>
                <w:color w:val="000000"/>
                <w:sz w:val="20"/>
                <w:szCs w:val="20"/>
                <w:lang w:eastAsia="tr-TR"/>
              </w:rPr>
              <w:t>4/3/2009</w:t>
            </w:r>
            <w:proofErr w:type="gramEnd"/>
            <w:r w:rsidRPr="006848FA">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27159 (Mükerrer)</w:t>
            </w:r>
          </w:p>
        </w:tc>
      </w:tr>
      <w:tr w:rsidR="006848FA" w:rsidRPr="006848FA">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b/>
                <w:bCs/>
                <w:color w:val="000000"/>
                <w:sz w:val="20"/>
                <w:szCs w:val="20"/>
                <w:lang w:eastAsia="tr-TR"/>
              </w:rPr>
              <w:t>Yönetmelikte Değişiklik Yapan Yönetmeliklerin Yayımlandığı Resmî Gazete'nin</w:t>
            </w:r>
          </w:p>
        </w:tc>
      </w:tr>
      <w:tr w:rsidR="006848FA" w:rsidRPr="006848FA">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b/>
                <w:bCs/>
                <w:color w:val="000000"/>
                <w:sz w:val="20"/>
                <w:szCs w:val="20"/>
                <w:lang w:eastAsia="tr-TR"/>
              </w:rPr>
              <w:t xml:space="preserve">Sayısı </w:t>
            </w:r>
          </w:p>
        </w:tc>
      </w:tr>
      <w:tr w:rsidR="006848FA" w:rsidRPr="006848FA">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1-</w:t>
            </w:r>
          </w:p>
        </w:tc>
        <w:tc>
          <w:tcPr>
            <w:tcW w:w="3810"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6848FA">
              <w:rPr>
                <w:rFonts w:ascii="Times New Roman" w:eastAsia="Times New Roman" w:hAnsi="Times New Roman" w:cs="Times New Roman"/>
                <w:color w:val="000000"/>
                <w:sz w:val="20"/>
                <w:szCs w:val="20"/>
                <w:lang w:eastAsia="tr-TR"/>
              </w:rPr>
              <w:t>3/7/2009</w:t>
            </w:r>
            <w:proofErr w:type="gramEnd"/>
            <w:r w:rsidRPr="006848FA">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27277</w:t>
            </w:r>
          </w:p>
        </w:tc>
      </w:tr>
      <w:tr w:rsidR="006848FA" w:rsidRPr="006848FA">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2-</w:t>
            </w:r>
          </w:p>
        </w:tc>
        <w:tc>
          <w:tcPr>
            <w:tcW w:w="3810"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6848FA">
              <w:rPr>
                <w:rFonts w:ascii="Times New Roman" w:eastAsia="Times New Roman" w:hAnsi="Times New Roman" w:cs="Times New Roman"/>
                <w:color w:val="000000"/>
                <w:sz w:val="20"/>
                <w:szCs w:val="20"/>
                <w:lang w:eastAsia="tr-TR"/>
              </w:rPr>
              <w:t>10/1/2010</w:t>
            </w:r>
            <w:proofErr w:type="gramEnd"/>
            <w:r w:rsidRPr="006848FA">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27458</w:t>
            </w:r>
          </w:p>
        </w:tc>
      </w:tr>
      <w:tr w:rsidR="006848FA" w:rsidRPr="006848FA">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3-</w:t>
            </w:r>
          </w:p>
        </w:tc>
        <w:tc>
          <w:tcPr>
            <w:tcW w:w="3810"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6848FA">
              <w:rPr>
                <w:rFonts w:ascii="Times New Roman" w:eastAsia="Times New Roman" w:hAnsi="Times New Roman" w:cs="Times New Roman"/>
                <w:color w:val="000000"/>
                <w:sz w:val="20"/>
                <w:szCs w:val="20"/>
                <w:lang w:eastAsia="tr-TR"/>
              </w:rPr>
              <w:t>4/3/2010</w:t>
            </w:r>
            <w:proofErr w:type="gramEnd"/>
            <w:r w:rsidRPr="006848FA">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27511</w:t>
            </w:r>
          </w:p>
        </w:tc>
      </w:tr>
      <w:tr w:rsidR="006848FA" w:rsidRPr="006848FA">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4-</w:t>
            </w:r>
          </w:p>
        </w:tc>
        <w:tc>
          <w:tcPr>
            <w:tcW w:w="3810"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6848FA">
              <w:rPr>
                <w:rFonts w:ascii="Times New Roman" w:eastAsia="Times New Roman" w:hAnsi="Times New Roman" w:cs="Times New Roman"/>
                <w:color w:val="000000"/>
                <w:sz w:val="20"/>
                <w:szCs w:val="20"/>
                <w:lang w:eastAsia="tr-TR"/>
              </w:rPr>
              <w:t>16/3/2011</w:t>
            </w:r>
            <w:proofErr w:type="gramEnd"/>
            <w:r w:rsidRPr="006848FA">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27876</w:t>
            </w:r>
          </w:p>
        </w:tc>
      </w:tr>
      <w:tr w:rsidR="006848FA" w:rsidRPr="006848FA">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lastRenderedPageBreak/>
              <w:t>5-</w:t>
            </w:r>
          </w:p>
        </w:tc>
        <w:tc>
          <w:tcPr>
            <w:tcW w:w="3810"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6848FA">
              <w:rPr>
                <w:rFonts w:ascii="Times New Roman" w:eastAsia="Times New Roman" w:hAnsi="Times New Roman" w:cs="Times New Roman"/>
                <w:color w:val="000000"/>
                <w:sz w:val="20"/>
                <w:szCs w:val="20"/>
                <w:lang w:eastAsia="tr-TR"/>
              </w:rPr>
              <w:t>20/4/2011</w:t>
            </w:r>
            <w:proofErr w:type="gramEnd"/>
            <w:r w:rsidRPr="006848FA">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27911</w:t>
            </w:r>
          </w:p>
        </w:tc>
      </w:tr>
      <w:tr w:rsidR="006848FA" w:rsidRPr="006848FA">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6-</w:t>
            </w:r>
          </w:p>
        </w:tc>
        <w:tc>
          <w:tcPr>
            <w:tcW w:w="3810"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6848FA">
              <w:rPr>
                <w:rFonts w:ascii="Times New Roman" w:eastAsia="Times New Roman" w:hAnsi="Times New Roman" w:cs="Times New Roman"/>
                <w:color w:val="000000"/>
                <w:sz w:val="20"/>
                <w:szCs w:val="20"/>
                <w:lang w:eastAsia="tr-TR"/>
              </w:rPr>
              <w:t>16/7/2011</w:t>
            </w:r>
            <w:proofErr w:type="gramEnd"/>
            <w:r w:rsidRPr="006848FA">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27996</w:t>
            </w:r>
          </w:p>
        </w:tc>
      </w:tr>
      <w:tr w:rsidR="006848FA" w:rsidRPr="006848FA">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7-</w:t>
            </w:r>
          </w:p>
        </w:tc>
        <w:tc>
          <w:tcPr>
            <w:tcW w:w="3810"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6848FA">
              <w:rPr>
                <w:rFonts w:ascii="Times New Roman" w:eastAsia="Times New Roman" w:hAnsi="Times New Roman" w:cs="Times New Roman"/>
                <w:color w:val="000000"/>
                <w:sz w:val="20"/>
                <w:szCs w:val="20"/>
                <w:lang w:eastAsia="tr-TR"/>
              </w:rPr>
              <w:t>15/7/2012</w:t>
            </w:r>
            <w:proofErr w:type="gramEnd"/>
            <w:r w:rsidRPr="006848FA">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28354</w:t>
            </w:r>
          </w:p>
        </w:tc>
      </w:tr>
      <w:tr w:rsidR="006848FA" w:rsidRPr="006848FA">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8-</w:t>
            </w:r>
          </w:p>
        </w:tc>
        <w:tc>
          <w:tcPr>
            <w:tcW w:w="3810"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6848FA">
              <w:rPr>
                <w:rFonts w:ascii="Times New Roman" w:eastAsia="Times New Roman" w:hAnsi="Times New Roman" w:cs="Times New Roman"/>
                <w:color w:val="000000"/>
                <w:sz w:val="20"/>
                <w:szCs w:val="20"/>
                <w:lang w:eastAsia="tr-TR"/>
              </w:rPr>
              <w:t>13/4/2013</w:t>
            </w:r>
            <w:proofErr w:type="gramEnd"/>
            <w:r w:rsidRPr="006848FA">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6848FA" w:rsidRPr="006848FA" w:rsidRDefault="006848FA" w:rsidP="006848F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848FA">
              <w:rPr>
                <w:rFonts w:ascii="Times New Roman" w:eastAsia="Times New Roman" w:hAnsi="Times New Roman" w:cs="Times New Roman"/>
                <w:color w:val="000000"/>
                <w:sz w:val="20"/>
                <w:szCs w:val="20"/>
                <w:lang w:eastAsia="tr-TR"/>
              </w:rPr>
              <w:t>28617</w:t>
            </w:r>
          </w:p>
        </w:tc>
      </w:tr>
    </w:tbl>
    <w:p w:rsidR="006848FA" w:rsidRPr="006848FA" w:rsidRDefault="006848FA" w:rsidP="00A62B93">
      <w:pPr>
        <w:spacing w:after="0"/>
        <w:jc w:val="both"/>
        <w:rPr>
          <w:rFonts w:ascii="Times New Roman" w:eastAsia="Times New Roman" w:hAnsi="Times New Roman" w:cs="Times New Roman"/>
          <w:b/>
          <w:color w:val="000000"/>
          <w:sz w:val="20"/>
          <w:szCs w:val="20"/>
          <w:lang w:eastAsia="tr-TR"/>
        </w:rPr>
      </w:pPr>
    </w:p>
    <w:sectPr w:rsidR="006848FA" w:rsidRPr="006848FA"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612" w:rsidRDefault="00264612" w:rsidP="00CE6B7C">
      <w:pPr>
        <w:spacing w:after="0" w:line="240" w:lineRule="auto"/>
      </w:pPr>
      <w:r>
        <w:separator/>
      </w:r>
    </w:p>
  </w:endnote>
  <w:endnote w:type="continuationSeparator" w:id="0">
    <w:p w:rsidR="00264612" w:rsidRDefault="00264612"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343403">
        <w:pPr>
          <w:pStyle w:val="Altbilgi"/>
          <w:jc w:val="center"/>
        </w:pPr>
        <w:fldSimple w:instr=" PAGE   \* MERGEFORMAT ">
          <w:r w:rsidR="006848FA">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612" w:rsidRDefault="00264612" w:rsidP="00CE6B7C">
      <w:pPr>
        <w:spacing w:after="0" w:line="240" w:lineRule="auto"/>
      </w:pPr>
      <w:r>
        <w:separator/>
      </w:r>
    </w:p>
  </w:footnote>
  <w:footnote w:type="continuationSeparator" w:id="0">
    <w:p w:rsidR="00264612" w:rsidRDefault="00264612"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70C9"/>
    <w:rsid w:val="00057EFB"/>
    <w:rsid w:val="00067394"/>
    <w:rsid w:val="00073B7C"/>
    <w:rsid w:val="000770E5"/>
    <w:rsid w:val="0008602A"/>
    <w:rsid w:val="0009553A"/>
    <w:rsid w:val="00097FB1"/>
    <w:rsid w:val="000B4DEA"/>
    <w:rsid w:val="000D0A63"/>
    <w:rsid w:val="000D7DBE"/>
    <w:rsid w:val="000E37F2"/>
    <w:rsid w:val="000E4D1B"/>
    <w:rsid w:val="000E72F9"/>
    <w:rsid w:val="000F0E97"/>
    <w:rsid w:val="000F571B"/>
    <w:rsid w:val="00100F3D"/>
    <w:rsid w:val="00104EE1"/>
    <w:rsid w:val="00110B58"/>
    <w:rsid w:val="00111BFD"/>
    <w:rsid w:val="00120B8D"/>
    <w:rsid w:val="001247BF"/>
    <w:rsid w:val="0012501B"/>
    <w:rsid w:val="0014329D"/>
    <w:rsid w:val="001443CC"/>
    <w:rsid w:val="00152242"/>
    <w:rsid w:val="00161128"/>
    <w:rsid w:val="00187B66"/>
    <w:rsid w:val="001917EB"/>
    <w:rsid w:val="00193767"/>
    <w:rsid w:val="0019505A"/>
    <w:rsid w:val="00195C8D"/>
    <w:rsid w:val="0019652E"/>
    <w:rsid w:val="001A5990"/>
    <w:rsid w:val="001B1871"/>
    <w:rsid w:val="001B789E"/>
    <w:rsid w:val="001E375F"/>
    <w:rsid w:val="001F0FCB"/>
    <w:rsid w:val="001F76B8"/>
    <w:rsid w:val="00206CB0"/>
    <w:rsid w:val="00211F4F"/>
    <w:rsid w:val="002141DF"/>
    <w:rsid w:val="0022592F"/>
    <w:rsid w:val="00231ECE"/>
    <w:rsid w:val="002411CD"/>
    <w:rsid w:val="00241612"/>
    <w:rsid w:val="00264612"/>
    <w:rsid w:val="00267294"/>
    <w:rsid w:val="00272AE6"/>
    <w:rsid w:val="00273004"/>
    <w:rsid w:val="00277E3F"/>
    <w:rsid w:val="002800AB"/>
    <w:rsid w:val="00280E2B"/>
    <w:rsid w:val="002950D7"/>
    <w:rsid w:val="00296147"/>
    <w:rsid w:val="002A75FB"/>
    <w:rsid w:val="002C3A77"/>
    <w:rsid w:val="002E5D32"/>
    <w:rsid w:val="003008ED"/>
    <w:rsid w:val="0031216B"/>
    <w:rsid w:val="0033048D"/>
    <w:rsid w:val="003320DC"/>
    <w:rsid w:val="00332167"/>
    <w:rsid w:val="003364E7"/>
    <w:rsid w:val="00343403"/>
    <w:rsid w:val="00347531"/>
    <w:rsid w:val="0036137D"/>
    <w:rsid w:val="00361C6C"/>
    <w:rsid w:val="003670F6"/>
    <w:rsid w:val="003756F6"/>
    <w:rsid w:val="00384FF4"/>
    <w:rsid w:val="00387FC2"/>
    <w:rsid w:val="0039041C"/>
    <w:rsid w:val="003B147D"/>
    <w:rsid w:val="003E1DD7"/>
    <w:rsid w:val="003E36BC"/>
    <w:rsid w:val="003F0A2F"/>
    <w:rsid w:val="003F0E00"/>
    <w:rsid w:val="003F7E0A"/>
    <w:rsid w:val="00404668"/>
    <w:rsid w:val="00411676"/>
    <w:rsid w:val="004155DE"/>
    <w:rsid w:val="0042045E"/>
    <w:rsid w:val="00424075"/>
    <w:rsid w:val="00424401"/>
    <w:rsid w:val="00441D28"/>
    <w:rsid w:val="00446947"/>
    <w:rsid w:val="00471908"/>
    <w:rsid w:val="00471995"/>
    <w:rsid w:val="00472BF0"/>
    <w:rsid w:val="00482506"/>
    <w:rsid w:val="004A0B57"/>
    <w:rsid w:val="004A47BB"/>
    <w:rsid w:val="004A7522"/>
    <w:rsid w:val="004B34FD"/>
    <w:rsid w:val="004B600A"/>
    <w:rsid w:val="004C49B1"/>
    <w:rsid w:val="004C5729"/>
    <w:rsid w:val="004C64B0"/>
    <w:rsid w:val="004D0380"/>
    <w:rsid w:val="004D1A8C"/>
    <w:rsid w:val="004E2415"/>
    <w:rsid w:val="004E3D3E"/>
    <w:rsid w:val="004F1E1E"/>
    <w:rsid w:val="004F7EAB"/>
    <w:rsid w:val="00500FD6"/>
    <w:rsid w:val="00516E98"/>
    <w:rsid w:val="00524D36"/>
    <w:rsid w:val="00527A1F"/>
    <w:rsid w:val="00546D35"/>
    <w:rsid w:val="00557F32"/>
    <w:rsid w:val="005605A2"/>
    <w:rsid w:val="0056499B"/>
    <w:rsid w:val="005727E1"/>
    <w:rsid w:val="0058349E"/>
    <w:rsid w:val="005A426C"/>
    <w:rsid w:val="005A4F7F"/>
    <w:rsid w:val="005B27B7"/>
    <w:rsid w:val="005B44D8"/>
    <w:rsid w:val="005C4142"/>
    <w:rsid w:val="005C5A15"/>
    <w:rsid w:val="005C608A"/>
    <w:rsid w:val="005F44E7"/>
    <w:rsid w:val="005F5004"/>
    <w:rsid w:val="0060269A"/>
    <w:rsid w:val="00605336"/>
    <w:rsid w:val="006179B6"/>
    <w:rsid w:val="00617B09"/>
    <w:rsid w:val="00622266"/>
    <w:rsid w:val="00623B9F"/>
    <w:rsid w:val="00627628"/>
    <w:rsid w:val="00630C78"/>
    <w:rsid w:val="006312D4"/>
    <w:rsid w:val="006332A4"/>
    <w:rsid w:val="0064293F"/>
    <w:rsid w:val="00654433"/>
    <w:rsid w:val="00656E8E"/>
    <w:rsid w:val="00663356"/>
    <w:rsid w:val="00667BFC"/>
    <w:rsid w:val="00672F9D"/>
    <w:rsid w:val="006848FA"/>
    <w:rsid w:val="00693FC2"/>
    <w:rsid w:val="006B04AF"/>
    <w:rsid w:val="006C0014"/>
    <w:rsid w:val="006C00B8"/>
    <w:rsid w:val="006C09BF"/>
    <w:rsid w:val="007059A2"/>
    <w:rsid w:val="007114EF"/>
    <w:rsid w:val="00717411"/>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73A7"/>
    <w:rsid w:val="00802E28"/>
    <w:rsid w:val="008165E0"/>
    <w:rsid w:val="008320C3"/>
    <w:rsid w:val="008332C5"/>
    <w:rsid w:val="00837276"/>
    <w:rsid w:val="00843669"/>
    <w:rsid w:val="00846A18"/>
    <w:rsid w:val="0085186D"/>
    <w:rsid w:val="008527AB"/>
    <w:rsid w:val="00853F74"/>
    <w:rsid w:val="00867B1E"/>
    <w:rsid w:val="0087102D"/>
    <w:rsid w:val="00883198"/>
    <w:rsid w:val="00887767"/>
    <w:rsid w:val="00890535"/>
    <w:rsid w:val="00893744"/>
    <w:rsid w:val="008A39D8"/>
    <w:rsid w:val="008B6984"/>
    <w:rsid w:val="008C25B5"/>
    <w:rsid w:val="008D6AFF"/>
    <w:rsid w:val="008E0435"/>
    <w:rsid w:val="008E2DD9"/>
    <w:rsid w:val="008E3EA9"/>
    <w:rsid w:val="008E6D17"/>
    <w:rsid w:val="0090323C"/>
    <w:rsid w:val="00904273"/>
    <w:rsid w:val="00915BF0"/>
    <w:rsid w:val="00921D9E"/>
    <w:rsid w:val="00923F02"/>
    <w:rsid w:val="00926644"/>
    <w:rsid w:val="009323B7"/>
    <w:rsid w:val="009414DE"/>
    <w:rsid w:val="00941744"/>
    <w:rsid w:val="00951485"/>
    <w:rsid w:val="009701B6"/>
    <w:rsid w:val="00980465"/>
    <w:rsid w:val="009857E1"/>
    <w:rsid w:val="009928D2"/>
    <w:rsid w:val="009933CE"/>
    <w:rsid w:val="009954C1"/>
    <w:rsid w:val="0099686A"/>
    <w:rsid w:val="009A0BF0"/>
    <w:rsid w:val="009A0CB4"/>
    <w:rsid w:val="009B3511"/>
    <w:rsid w:val="009B38FA"/>
    <w:rsid w:val="009C7990"/>
    <w:rsid w:val="009D40B9"/>
    <w:rsid w:val="009D4B87"/>
    <w:rsid w:val="009D64C8"/>
    <w:rsid w:val="009F160C"/>
    <w:rsid w:val="00A02020"/>
    <w:rsid w:val="00A02123"/>
    <w:rsid w:val="00A0296A"/>
    <w:rsid w:val="00A10B71"/>
    <w:rsid w:val="00A35196"/>
    <w:rsid w:val="00A379EB"/>
    <w:rsid w:val="00A472CF"/>
    <w:rsid w:val="00A47322"/>
    <w:rsid w:val="00A54D74"/>
    <w:rsid w:val="00A62B93"/>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61F1"/>
    <w:rsid w:val="00B4727C"/>
    <w:rsid w:val="00B50D91"/>
    <w:rsid w:val="00B6449C"/>
    <w:rsid w:val="00B65BBB"/>
    <w:rsid w:val="00B713A8"/>
    <w:rsid w:val="00B748E6"/>
    <w:rsid w:val="00B76509"/>
    <w:rsid w:val="00B83A47"/>
    <w:rsid w:val="00B86BFF"/>
    <w:rsid w:val="00B9040F"/>
    <w:rsid w:val="00B9274C"/>
    <w:rsid w:val="00BA1C3C"/>
    <w:rsid w:val="00BA2DE9"/>
    <w:rsid w:val="00BA3089"/>
    <w:rsid w:val="00BC1244"/>
    <w:rsid w:val="00BC1C79"/>
    <w:rsid w:val="00BD1E1C"/>
    <w:rsid w:val="00BD61D6"/>
    <w:rsid w:val="00BF2F3F"/>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62ADE"/>
    <w:rsid w:val="00C64C84"/>
    <w:rsid w:val="00C67988"/>
    <w:rsid w:val="00C67A24"/>
    <w:rsid w:val="00C74A44"/>
    <w:rsid w:val="00C750C0"/>
    <w:rsid w:val="00C82345"/>
    <w:rsid w:val="00C86466"/>
    <w:rsid w:val="00C9401D"/>
    <w:rsid w:val="00C9461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46ABE"/>
    <w:rsid w:val="00D56F22"/>
    <w:rsid w:val="00D60837"/>
    <w:rsid w:val="00D83ECF"/>
    <w:rsid w:val="00D930A9"/>
    <w:rsid w:val="00D9489C"/>
    <w:rsid w:val="00DA5C28"/>
    <w:rsid w:val="00DB4B0E"/>
    <w:rsid w:val="00DD7D93"/>
    <w:rsid w:val="00DE0D69"/>
    <w:rsid w:val="00DF3052"/>
    <w:rsid w:val="00DF39BC"/>
    <w:rsid w:val="00E00282"/>
    <w:rsid w:val="00E05E6C"/>
    <w:rsid w:val="00E23160"/>
    <w:rsid w:val="00E23ADD"/>
    <w:rsid w:val="00E27D06"/>
    <w:rsid w:val="00E306F9"/>
    <w:rsid w:val="00E312B5"/>
    <w:rsid w:val="00E3660E"/>
    <w:rsid w:val="00E43E56"/>
    <w:rsid w:val="00E628B5"/>
    <w:rsid w:val="00E72AC9"/>
    <w:rsid w:val="00E74904"/>
    <w:rsid w:val="00E96B82"/>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80823"/>
    <w:rsid w:val="00F81C15"/>
    <w:rsid w:val="00F83100"/>
    <w:rsid w:val="00F84DD2"/>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974</Words>
  <Characters>5556</Characters>
  <Application>Microsoft Office Word</Application>
  <DocSecurity>0</DocSecurity>
  <Lines>46</Lines>
  <Paragraphs>13</Paragraphs>
  <ScaleCrop>false</ScaleCrop>
  <Company>TURMOB</Company>
  <LinksUpToDate>false</LinksUpToDate>
  <CharactersWithSpaces>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249</cp:revision>
  <cp:lastPrinted>2013-09-13T05:23:00Z</cp:lastPrinted>
  <dcterms:created xsi:type="dcterms:W3CDTF">2013-06-03T05:31:00Z</dcterms:created>
  <dcterms:modified xsi:type="dcterms:W3CDTF">2013-09-24T05:41:00Z</dcterms:modified>
</cp:coreProperties>
</file>