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096CE0" w:rsidRDefault="005A6CA4" w:rsidP="00F71930">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02</w:t>
      </w:r>
      <w:r w:rsidR="0015615A" w:rsidRPr="00096CE0">
        <w:rPr>
          <w:rFonts w:ascii="Times New Roman" w:hAnsi="Times New Roman" w:cs="Times New Roman"/>
          <w:b/>
          <w:sz w:val="20"/>
          <w:szCs w:val="20"/>
          <w:u w:val="single"/>
        </w:rPr>
        <w:t xml:space="preserve"> Ekim</w:t>
      </w:r>
      <w:r w:rsidR="00802E28" w:rsidRPr="00096CE0">
        <w:rPr>
          <w:rFonts w:ascii="Times New Roman" w:hAnsi="Times New Roman" w:cs="Times New Roman"/>
          <w:b/>
          <w:sz w:val="20"/>
          <w:szCs w:val="20"/>
          <w:u w:val="single"/>
        </w:rPr>
        <w:t xml:space="preserve"> 2013,</w:t>
      </w:r>
      <w:r w:rsidR="000370C9" w:rsidRPr="00096CE0">
        <w:rPr>
          <w:rFonts w:ascii="Times New Roman" w:hAnsi="Times New Roman" w:cs="Times New Roman"/>
          <w:b/>
          <w:sz w:val="20"/>
          <w:szCs w:val="20"/>
          <w:u w:val="single"/>
        </w:rPr>
        <w:t xml:space="preserve"> </w:t>
      </w:r>
      <w:r w:rsidR="000370C9" w:rsidRPr="00096CE0">
        <w:rPr>
          <w:rFonts w:ascii="Times New Roman" w:hAnsi="Times New Roman" w:cs="Times New Roman"/>
          <w:b/>
          <w:sz w:val="20"/>
          <w:szCs w:val="20"/>
          <w:u w:val="single"/>
        </w:rPr>
        <w:tab/>
      </w:r>
      <w:r w:rsidR="000370C9" w:rsidRPr="00096CE0">
        <w:rPr>
          <w:rFonts w:ascii="Times New Roman" w:hAnsi="Times New Roman" w:cs="Times New Roman"/>
          <w:b/>
          <w:sz w:val="20"/>
          <w:szCs w:val="20"/>
          <w:u w:val="single"/>
        </w:rPr>
        <w:tab/>
      </w:r>
      <w:r w:rsidR="000370C9" w:rsidRPr="00096CE0">
        <w:rPr>
          <w:rFonts w:ascii="Times New Roman" w:hAnsi="Times New Roman" w:cs="Times New Roman"/>
          <w:b/>
          <w:sz w:val="20"/>
          <w:szCs w:val="20"/>
          <w:u w:val="single"/>
        </w:rPr>
        <w:tab/>
      </w:r>
      <w:r w:rsidR="000370C9" w:rsidRPr="00096CE0">
        <w:rPr>
          <w:rFonts w:ascii="Times New Roman" w:hAnsi="Times New Roman" w:cs="Times New Roman"/>
          <w:b/>
          <w:sz w:val="20"/>
          <w:szCs w:val="20"/>
          <w:u w:val="single"/>
        </w:rPr>
        <w:tab/>
      </w:r>
      <w:r w:rsidR="000370C9" w:rsidRPr="00096CE0">
        <w:rPr>
          <w:rFonts w:ascii="Times New Roman" w:hAnsi="Times New Roman" w:cs="Times New Roman"/>
          <w:b/>
          <w:sz w:val="20"/>
          <w:szCs w:val="20"/>
          <w:u w:val="single"/>
        </w:rPr>
        <w:tab/>
      </w:r>
      <w:r w:rsidR="000370C9" w:rsidRPr="00096CE0">
        <w:rPr>
          <w:rFonts w:ascii="Times New Roman" w:hAnsi="Times New Roman" w:cs="Times New Roman"/>
          <w:b/>
          <w:sz w:val="20"/>
          <w:szCs w:val="20"/>
          <w:u w:val="single"/>
        </w:rPr>
        <w:tab/>
      </w:r>
      <w:r w:rsidR="002950D7" w:rsidRPr="00096CE0">
        <w:rPr>
          <w:rFonts w:ascii="Times New Roman" w:hAnsi="Times New Roman" w:cs="Times New Roman"/>
          <w:b/>
          <w:sz w:val="20"/>
          <w:szCs w:val="20"/>
          <w:u w:val="single"/>
        </w:rPr>
        <w:tab/>
      </w:r>
      <w:r w:rsidR="00BF2F3F" w:rsidRPr="00096CE0">
        <w:rPr>
          <w:rFonts w:ascii="Times New Roman" w:hAnsi="Times New Roman" w:cs="Times New Roman"/>
          <w:b/>
          <w:sz w:val="20"/>
          <w:szCs w:val="20"/>
          <w:u w:val="single"/>
        </w:rPr>
        <w:tab/>
        <w:t xml:space="preserve">           </w:t>
      </w:r>
      <w:r w:rsidR="00C750C0" w:rsidRPr="00096CE0">
        <w:rPr>
          <w:rFonts w:ascii="Times New Roman" w:hAnsi="Times New Roman" w:cs="Times New Roman"/>
          <w:b/>
          <w:sz w:val="20"/>
          <w:szCs w:val="20"/>
          <w:u w:val="single"/>
        </w:rPr>
        <w:t xml:space="preserve"> </w:t>
      </w:r>
      <w:r w:rsidR="005A4F7F" w:rsidRPr="00096CE0">
        <w:rPr>
          <w:rFonts w:ascii="Times New Roman" w:hAnsi="Times New Roman" w:cs="Times New Roman"/>
          <w:b/>
          <w:sz w:val="20"/>
          <w:szCs w:val="20"/>
          <w:u w:val="single"/>
        </w:rPr>
        <w:t xml:space="preserve"> </w:t>
      </w:r>
      <w:r w:rsidR="00617B09" w:rsidRPr="00096CE0">
        <w:rPr>
          <w:rFonts w:ascii="Times New Roman" w:hAnsi="Times New Roman" w:cs="Times New Roman"/>
          <w:b/>
          <w:sz w:val="20"/>
          <w:szCs w:val="20"/>
          <w:u w:val="single"/>
        </w:rPr>
        <w:t xml:space="preserve">    </w:t>
      </w:r>
      <w:r w:rsidR="005A4F7F" w:rsidRPr="00096CE0">
        <w:rPr>
          <w:rFonts w:ascii="Times New Roman" w:hAnsi="Times New Roman" w:cs="Times New Roman"/>
          <w:b/>
          <w:sz w:val="20"/>
          <w:szCs w:val="20"/>
          <w:u w:val="single"/>
        </w:rPr>
        <w:t xml:space="preserve">    </w:t>
      </w:r>
      <w:r w:rsidR="00C750C0" w:rsidRPr="00096CE0">
        <w:rPr>
          <w:rFonts w:ascii="Times New Roman" w:hAnsi="Times New Roman" w:cs="Times New Roman"/>
          <w:b/>
          <w:sz w:val="20"/>
          <w:szCs w:val="20"/>
          <w:u w:val="single"/>
        </w:rPr>
        <w:t xml:space="preserve"> </w:t>
      </w:r>
      <w:r w:rsidR="00C64C84" w:rsidRPr="00096CE0">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Sayı : 28783</w:t>
      </w:r>
    </w:p>
    <w:p w:rsidR="00D737E9" w:rsidRDefault="00D737E9" w:rsidP="00D737E9">
      <w:pPr>
        <w:jc w:val="both"/>
        <w:rPr>
          <w:rFonts w:ascii="Times New Roman" w:hAnsi="Times New Roman" w:cs="Times New Roman"/>
          <w:sz w:val="20"/>
          <w:szCs w:val="20"/>
        </w:rPr>
      </w:pPr>
    </w:p>
    <w:p w:rsidR="005A6CA4" w:rsidRDefault="005A6CA4" w:rsidP="005A6CA4">
      <w:pPr>
        <w:tabs>
          <w:tab w:val="left" w:pos="566"/>
        </w:tabs>
        <w:spacing w:after="0" w:line="240" w:lineRule="exact"/>
        <w:ind w:firstLine="566"/>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Enerji Piyasas</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D</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zenleme Kurumundan:</w:t>
      </w:r>
    </w:p>
    <w:p w:rsidR="005A6CA4" w:rsidRPr="005A6CA4" w:rsidRDefault="005A6CA4" w:rsidP="005A6CA4">
      <w:pPr>
        <w:tabs>
          <w:tab w:val="left" w:pos="566"/>
        </w:tabs>
        <w:spacing w:after="0" w:line="240" w:lineRule="exact"/>
        <w:ind w:firstLine="566"/>
        <w:rPr>
          <w:rFonts w:ascii="Times New Roman" w:eastAsia="ヒラギノ明朝 Pro W3" w:hAnsi="Times" w:cs="Times New Roman"/>
          <w:b/>
          <w:sz w:val="18"/>
          <w:szCs w:val="18"/>
        </w:rPr>
      </w:pPr>
    </w:p>
    <w:p w:rsidR="005A6CA4" w:rsidRPr="005A6CA4" w:rsidRDefault="005A6CA4" w:rsidP="005A6CA4">
      <w:pPr>
        <w:spacing w:before="56" w:after="0"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ELEKTR</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K P</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YASASINDA L</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SANSSIZ ELEKTR</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 xml:space="preserve">K </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RET</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M</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 xml:space="preserve">NE </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L</w:t>
      </w:r>
      <w:r w:rsidRPr="005A6CA4">
        <w:rPr>
          <w:rFonts w:ascii="Times New Roman" w:eastAsia="ヒラギノ明朝 Pro W3" w:hAnsi="Times" w:cs="Times New Roman"/>
          <w:b/>
          <w:sz w:val="18"/>
          <w:szCs w:val="18"/>
        </w:rPr>
        <w:t>İŞ</w:t>
      </w:r>
      <w:r w:rsidRPr="005A6CA4">
        <w:rPr>
          <w:rFonts w:ascii="Times New Roman" w:eastAsia="ヒラギノ明朝 Pro W3" w:hAnsi="Times" w:cs="Times New Roman"/>
          <w:b/>
          <w:sz w:val="18"/>
          <w:szCs w:val="18"/>
        </w:rPr>
        <w:t>K</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N</w:t>
      </w:r>
    </w:p>
    <w:p w:rsidR="005A6CA4" w:rsidRPr="005A6CA4" w:rsidRDefault="005A6CA4" w:rsidP="005A6CA4">
      <w:pPr>
        <w:spacing w:after="170"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Y</w:t>
      </w:r>
      <w:r w:rsidRPr="005A6CA4">
        <w:rPr>
          <w:rFonts w:ascii="Times New Roman" w:eastAsia="ヒラギノ明朝 Pro W3" w:hAnsi="Times" w:cs="Times New Roman"/>
          <w:b/>
          <w:sz w:val="18"/>
          <w:szCs w:val="18"/>
        </w:rPr>
        <w:t>Ö</w:t>
      </w:r>
      <w:r w:rsidRPr="005A6CA4">
        <w:rPr>
          <w:rFonts w:ascii="Times New Roman" w:eastAsia="ヒラギノ明朝 Pro W3" w:hAnsi="Times" w:cs="Times New Roman"/>
          <w:b/>
          <w:sz w:val="18"/>
          <w:szCs w:val="18"/>
        </w:rPr>
        <w:t>NETMEL</w:t>
      </w:r>
      <w:r w:rsidRPr="005A6CA4">
        <w:rPr>
          <w:rFonts w:ascii="Times New Roman" w:eastAsia="ヒラギノ明朝 Pro W3" w:hAnsi="Times" w:cs="Times New Roman"/>
          <w:b/>
          <w:sz w:val="18"/>
          <w:szCs w:val="18"/>
        </w:rPr>
        <w:t>İĞİ</w:t>
      </w:r>
      <w:r w:rsidRPr="005A6CA4">
        <w:rPr>
          <w:rFonts w:ascii="Times New Roman" w:eastAsia="ヒラギノ明朝 Pro W3" w:hAnsi="Times" w:cs="Times New Roman"/>
          <w:b/>
          <w:sz w:val="18"/>
          <w:szCs w:val="18"/>
        </w:rPr>
        <w:t>N UYGULANMASINA DA</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R TEBL</w:t>
      </w:r>
      <w:r w:rsidRPr="005A6CA4">
        <w:rPr>
          <w:rFonts w:ascii="Times New Roman" w:eastAsia="ヒラギノ明朝 Pro W3" w:hAnsi="Times" w:cs="Times New Roman"/>
          <w:b/>
          <w:sz w:val="18"/>
          <w:szCs w:val="18"/>
        </w:rPr>
        <w:t>İĞ</w:t>
      </w:r>
    </w:p>
    <w:p w:rsidR="005A6CA4" w:rsidRPr="005A6CA4" w:rsidRDefault="005A6CA4" w:rsidP="005A6CA4">
      <w:pPr>
        <w:spacing w:after="0"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B</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R</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NC</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 xml:space="preserve"> B</w:t>
      </w:r>
      <w:r w:rsidRPr="005A6CA4">
        <w:rPr>
          <w:rFonts w:ascii="Times New Roman" w:eastAsia="ヒラギノ明朝 Pro W3" w:hAnsi="Times" w:cs="Times New Roman"/>
          <w:b/>
          <w:sz w:val="18"/>
          <w:szCs w:val="18"/>
        </w:rPr>
        <w:t>Ö</w:t>
      </w:r>
      <w:r w:rsidRPr="005A6CA4">
        <w:rPr>
          <w:rFonts w:ascii="Times New Roman" w:eastAsia="ヒラギノ明朝 Pro W3" w:hAnsi="Times" w:cs="Times New Roman"/>
          <w:b/>
          <w:sz w:val="18"/>
          <w:szCs w:val="18"/>
        </w:rPr>
        <w:t>L</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M</w:t>
      </w:r>
    </w:p>
    <w:p w:rsidR="005A6CA4" w:rsidRPr="005A6CA4" w:rsidRDefault="005A6CA4" w:rsidP="005A6CA4">
      <w:pPr>
        <w:spacing w:after="0"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Ama</w:t>
      </w:r>
      <w:r w:rsidRPr="005A6CA4">
        <w:rPr>
          <w:rFonts w:ascii="Times New Roman" w:eastAsia="ヒラギノ明朝 Pro W3" w:hAnsi="Times" w:cs="Times New Roman"/>
          <w:b/>
          <w:sz w:val="18"/>
          <w:szCs w:val="18"/>
        </w:rPr>
        <w:t>ç</w:t>
      </w:r>
      <w:r w:rsidRPr="005A6CA4">
        <w:rPr>
          <w:rFonts w:ascii="Times New Roman" w:eastAsia="ヒラギノ明朝 Pro W3" w:hAnsi="Times" w:cs="Times New Roman"/>
          <w:b/>
          <w:sz w:val="18"/>
          <w:szCs w:val="18"/>
        </w:rPr>
        <w:t>, Kapsam, Dayanak ve Tan</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mlar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Ama</w:t>
      </w:r>
      <w:r w:rsidRPr="005A6CA4">
        <w:rPr>
          <w:rFonts w:ascii="Times New Roman" w:eastAsia="ヒラギノ明朝 Pro W3" w:hAnsi="Times" w:cs="Times New Roman"/>
          <w:b/>
          <w:sz w:val="18"/>
          <w:szCs w:val="18"/>
        </w:rPr>
        <w:t>ç</w:t>
      </w:r>
      <w:r w:rsidRPr="005A6CA4">
        <w:rPr>
          <w:rFonts w:ascii="Times New Roman" w:eastAsia="ヒラギノ明朝 Pro W3" w:hAnsi="Times" w:cs="Times New Roman"/>
          <w:b/>
          <w:sz w:val="18"/>
          <w:szCs w:val="18"/>
        </w:rPr>
        <w:t xml:space="preserve"> ve kapsam</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1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ile Elektrik Piyasas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Elektrik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retimine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ndaki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zenlemelerin a</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klanmas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uygulanmas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sa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ama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lanmaktad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Dayanak</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2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31 inci maddesinin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dayan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larak haz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rlanm</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Tan</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mlar ve k</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saltmalar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3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de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en terim ve tan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mlar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in 4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maddesinde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en anlam ve kapsama sahiptir.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de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en;</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a) Alternatif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(AC): Genli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ve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periyodik olarak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en elektrik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b) Anma gerilimi: AG tek faz sistemler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in etkin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iddeti 230V, AG </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fazl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sistemler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400 V; YG sistemler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ise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tan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mlanan gerilimin nominal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erini,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c) Do</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ru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m/S</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rekli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(DC): Bir elektrik devresinde elektrik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klerinin veya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belli bir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nde akan,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iddeti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meyen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D</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k veya a</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ikazl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ma: Sistem gerilimini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zenlemek amac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senkron kompansat</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rlerin ve/veya jenerat</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rlerin ikaz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azalt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veya artt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d)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daresi: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kurulaca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 xml:space="preserve"> yerin il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idaresi veya il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zel idaresi bulunmayan yerlerde Yat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zleme ve Koordinasyon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kanl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standart: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tesisinde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 te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hizat,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sistemi ve performans kriterlerine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kin olan,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ncelik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TSE Standartlar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/CENELEC/IEC/EN ve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 uluslararas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standartlar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f)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letmecisi: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lgisine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TE</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irketini veya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lisans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sahibi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iyi,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g)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rtibat merkezi: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ya da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iletim sistemine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lanacaklar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irtibatl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 TE</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trafo merkezini,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sistemine YG</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lanacaklar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sistemine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ya da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merkezinin irtibatl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 TE</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trafo merkezini, AG</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lanacaklar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transformat</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Paralel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letim: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retecin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ya da mevki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klerine,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ile birlikte elektrik vermesini sa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layan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letim durumunu,</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h)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lgisine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iletim,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veya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ebekesini,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Teknik etkile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im izni: Teknik Etkile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im Analizinin neticesine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ilgili kurumlar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olumlu veya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Bakanl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arac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yla ilgili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ilere verilen izni,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i)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Elektrik Piyasas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Elektrik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retimine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ifade eder.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(2)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de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en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 ifade ve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saltmalar ilgili mevzuattaki anlam ve kapsama sahiptir.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Muafiyetler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4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nlisans ve lisans alma ile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 kurma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xml:space="preserve">nden muaf olarak kurulabilecek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tesisleri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unlard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a)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mdat gruplar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b)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letim ya da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sistemiyle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tesis etmeden, izole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c) Kurulu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bir megavat veya Kanunun 14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maddesi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evesinde Bakanlar Kurulu karar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belirlenmi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kurulu g</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st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kadar olan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retti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enerjinin tamam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iletim veya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sistemine vermeden kullanan,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retimi ve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çü</w:t>
      </w:r>
      <w:r w:rsidRPr="005A6CA4">
        <w:rPr>
          <w:rFonts w:ascii="Times New Roman" w:eastAsia="ヒラギノ明朝 Pro W3" w:hAnsi="Times" w:cs="Times New Roman"/>
          <w:sz w:val="18"/>
          <w:szCs w:val="18"/>
        </w:rPr>
        <w:t>m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olan,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d) Bakanl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 belirlenecek verimlilik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erini sa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layan kategorideki kojenerasyon tesisleri,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e) Mikrokojenerasyon tesisleri,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f) Belediyelerin kat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tesisleri ile 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tma tesisi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amurlar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bertaraf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lmak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zere kurulan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g) Sermayesinin yar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do</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rudan veya dolayl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belediyeye ait olan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ilerce, belediyeler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letilen su isale hatlar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su isale hatlar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zerinde teknik imkan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DS</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uygun bulunmas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kurulan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w:t>
      </w:r>
    </w:p>
    <w:p w:rsidR="005A6CA4" w:rsidRPr="005A6CA4" w:rsidRDefault="005A6CA4" w:rsidP="005A6CA4">
      <w:pPr>
        <w:spacing w:before="56" w:after="0"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K</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NC</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 xml:space="preserve"> B</w:t>
      </w:r>
      <w:r w:rsidRPr="005A6CA4">
        <w:rPr>
          <w:rFonts w:ascii="Times New Roman" w:eastAsia="ヒラギノ明朝 Pro W3" w:hAnsi="Times" w:cs="Times New Roman"/>
          <w:b/>
          <w:sz w:val="18"/>
          <w:szCs w:val="18"/>
        </w:rPr>
        <w:t>Ö</w:t>
      </w:r>
      <w:r w:rsidRPr="005A6CA4">
        <w:rPr>
          <w:rFonts w:ascii="Times New Roman" w:eastAsia="ヒラギノ明朝 Pro W3" w:hAnsi="Times" w:cs="Times New Roman"/>
          <w:b/>
          <w:sz w:val="18"/>
          <w:szCs w:val="18"/>
        </w:rPr>
        <w:t>L</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M</w:t>
      </w:r>
    </w:p>
    <w:p w:rsidR="005A6CA4" w:rsidRPr="005A6CA4" w:rsidRDefault="005A6CA4" w:rsidP="005A6CA4">
      <w:pPr>
        <w:spacing w:after="0"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lastRenderedPageBreak/>
        <w:t>Ba</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lant</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ve Sistem Kullan</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m</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na </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li</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kin H</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k</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mler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Ba</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lant</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esaslar</w:t>
      </w:r>
      <w:r w:rsidRPr="005A6CA4">
        <w:rPr>
          <w:rFonts w:ascii="Times New Roman" w:eastAsia="ヒラギノ明朝 Pro W3" w:hAnsi="Times" w:cs="Times New Roman"/>
          <w:b/>
          <w:sz w:val="18"/>
          <w:szCs w:val="18"/>
        </w:rPr>
        <w:t>ı</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5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ndaki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tesisinin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ilgili olarak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netmelikte yer alan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esaslar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uygulan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(2) Kurulu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5 kW</w:t>
      </w:r>
      <w:r w:rsidRPr="005A6CA4">
        <w:rPr>
          <w:rFonts w:ascii="Times New Roman" w:eastAsia="ヒラギノ明朝 Pro W3" w:hAnsi="Times" w:cs="Times New Roman"/>
          <w:position w:val="-4"/>
          <w:sz w:val="18"/>
          <w:szCs w:val="18"/>
        </w:rPr>
        <w:t>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a 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it veya daha d</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 xml:space="preserve">k olan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AG seviyesinden tek fazl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lanabilir. Kurulu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5 kW</w:t>
      </w:r>
      <w:r w:rsidRPr="005A6CA4">
        <w:rPr>
          <w:rFonts w:ascii="Times New Roman" w:eastAsia="ヒラギノ明朝 Pro W3" w:hAnsi="Times" w:cs="Times New Roman"/>
          <w:position w:val="-4"/>
          <w:sz w:val="18"/>
          <w:szCs w:val="18"/>
        </w:rPr>
        <w:t>e</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zerindeki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tesisleri ise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ebekeye ancak </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fazl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Ba</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lant</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ya ili</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kin genel h</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k</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mler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6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tesisleri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ebekeye, teknik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zellikleri ve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itibar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yla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ebekenin mevcut kapasitesi dikkate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narak YG veya AG seviyesinden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lanabilir.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talebi,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mleri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evesinde reddedilebilir.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vurunun reddedilmesi halinde ret gerek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eleri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sahibine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bildirilir.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(2)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in</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 edilip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letilecek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ile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Mevzuat 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lgili Teknik Mevzuatta yer alan esas ve usuller dikkate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narak projelendirilir, kurulur ve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(3)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kurulacak olan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kraya uygun olarak projelendirilmesi, kurulmas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letilmesi ilgili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inin sorumlulu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undad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(4)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test ve kontrol,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ebekede tadilat, bak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m-onar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veya geni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leri gerekti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durumlarda; can ve mal emniyetinin sa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kaza, sistem 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zas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sistem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venli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ya da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 ko</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ullar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aciliyet arz eden durumlar ile ya da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cbir sebep hallerinde ya da benzeri zaruri hallerde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ebekeden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zaruri haller ortadan kalkt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ktan sonra ilgili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en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bir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inde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yeniden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Bu durumlarda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zararlar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tazmini de d</w:t>
      </w:r>
      <w:r w:rsidRPr="005A6CA4">
        <w:rPr>
          <w:rFonts w:ascii="Times New Roman" w:eastAsia="ヒラギノ明朝 Pro W3" w:hAnsi="Times" w:cs="Times New Roman"/>
          <w:sz w:val="18"/>
          <w:szCs w:val="18"/>
        </w:rPr>
        <w:t>â</w:t>
      </w:r>
      <w:r w:rsidRPr="005A6CA4">
        <w:rPr>
          <w:rFonts w:ascii="Times New Roman" w:eastAsia="ヒラギノ明朝 Pro W3" w:hAnsi="Times" w:cs="Times New Roman"/>
          <w:sz w:val="18"/>
          <w:szCs w:val="18"/>
        </w:rPr>
        <w:t xml:space="preserve">hil olmak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zere mali hak talebinde bulunulamaz.</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(5) Can ve mal emniyetinin sa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amac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yla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ebekenin, enerji kesintisi ve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er durumlar sebebiyle normal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ma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nda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15 inci maddede yer alan Tablo-1 ve Tablo-2</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belirtilen s</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ebekeden otomatik olarak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(6)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veya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lanacak her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retilecek elektri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harmonik, gerilim dalgalanmas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fliker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iddeti karakteristikleri faz ba</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na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16 A ve daha k</w:t>
      </w:r>
      <w:r w:rsidRPr="005A6CA4">
        <w:rPr>
          <w:rFonts w:ascii="Times New Roman" w:eastAsia="ヒラギノ明朝 Pro W3" w:hAnsi="Times" w:cs="Times New Roman"/>
          <w:sz w:val="18"/>
          <w:szCs w:val="18"/>
        </w:rPr>
        <w:t>üçü</w:t>
      </w:r>
      <w:r w:rsidRPr="005A6CA4">
        <w:rPr>
          <w:rFonts w:ascii="Times New Roman" w:eastAsia="ヒラギノ明朝 Pro W3" w:hAnsi="Times" w:cs="Times New Roman"/>
          <w:sz w:val="18"/>
          <w:szCs w:val="18"/>
        </w:rPr>
        <w:t>k tesisler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Ek-1</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belirtilen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erlere,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 tesisler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tesisin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tipi ve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seviyesine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TS EN 61000 serisinden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lgili Standartlara uygun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gerekir.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enjekte edilen do</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ru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eri Ek-1</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belirtilen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eri 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(7)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tesisinin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nite veya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nitelerinin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land</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senkronize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in gerekli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artlar 17 nci maddeye uygun olarak belirlenir ve bu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artlara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yer verilir.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(8)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yer alan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nden daha b</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g</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te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lamaz.</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(9)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ici veya gezici abone grubunda yer alan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ilerce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kurulamaz.</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(10)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tesis edilecek elektrik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ve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ekipman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malzemeler;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lgili Standartlara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imal edilmi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garanti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ve son 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erisinde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retilmi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olmal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(11)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21 inci maddesinde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zenlenen te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vik uygulamas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yararlan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labilmesi, ilgili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inin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tesisinde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makine ve/veya elektro-mekanik aksam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lgili Teknik Mevzuat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belirlenecek destek fiyat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belgeyi, ilgili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irketine sunmas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kayd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lgili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bu te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vikten; belgeyi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ici kabul tarihinden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 sunmas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ici kabul tarihinden, belgeyi faaliyet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sterirken sunmas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ise belgeyi sundu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 takvim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takip eden bir sonraki ay itibariyle yararlanmaya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lar.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(12)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sa devre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katk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birlikte olu</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abilecek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sa devre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te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hizat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sa devre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dayanma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erinden 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belirlenen limitlerden fazla olamaz.</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(13)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ici kabul s</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reci ve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lemleri ile ilgili olarak;</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a)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ici kabul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ncesi test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malar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te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hizatta meydana gelebilecek hasarlardan ve enerjilenecek tesislerde can ve mal emniyetinden tesis sahibi sorumludur.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b)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ici kabul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ncesi,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ici kabul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lemleri s</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recinde ve test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lemleri s</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resince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verilen elektrik enerjisi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hi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bir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ekilde bedel talep edilmez.</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c)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 testler ve s</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releri,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 sahibince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letmecisine bildirilir.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(14)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lkiyet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piyasada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sistem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ilgili mevzuat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keticiler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belirtilen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erir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ekilde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zel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nde yer verilir.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(15) TE</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yay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tarihinden itibaren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kurulacak kurulu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1000 kWe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a kadar olan kojenerasyon tesisleri, 1000 kWe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a kadar olan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ve mikro kojenerasyon tesisleri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netmelikte belirlenen 2 MW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kapasitesi hari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tesislerinin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lanaca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 xml:space="preserve"> TE</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 ait her bir trafo merkezi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toplam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lanabilir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belirleyerek ilgili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 veya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lisans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sahibi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iye bildirir. Kurulu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1000 kWe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tan b</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olan kojenerasyon tesisleri ve 4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maddenin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(f) ve (g) bentleri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nihai karar, 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za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limiti konusunda </w:t>
      </w:r>
      <w:r w:rsidRPr="005A6CA4">
        <w:rPr>
          <w:rFonts w:ascii="Times New Roman" w:eastAsia="ヒラギノ明朝 Pro W3" w:hAnsi="Times" w:cs="Times New Roman"/>
          <w:sz w:val="18"/>
          <w:szCs w:val="18"/>
        </w:rPr>
        <w:lastRenderedPageBreak/>
        <w:t>TE</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tan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nacak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 xml:space="preserve"> sonucunda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sahibine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bildirilir. TE</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ilgili talebe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talebin kendisine geli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tarihinden itibaren bir ay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sonu</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land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(16)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tesislerinin sisteme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bir defaya mahsus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bedeli,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esnas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tahsil edilir ve iade edilmez.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olan veya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olmayan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bedeli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denmi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bu bedelin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engel te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kil etmez.</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(17)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iklikler sonucunda,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de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 bulunmamas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sistem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ilgili mevzuat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tadil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(18)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faaliyet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sterecek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ve varsa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projeleri Bakanl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veya Bakanl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n yetki verdi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onaylan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Ba</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lant</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ba</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vurular</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 yap</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lmas</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ve de</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erlendirilmesi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7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hidrolik kayna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elektrik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retimi yapmak isteyen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 kuracaklar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ilin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daresine yaparlar.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vuruda 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da belirtilen belgeler istenir;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Ek-2</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yer alan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Dilek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esi,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b)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Ek-1</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yer alan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Formu,</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c)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kurulaca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 xml:space="preserve"> yere ait tapu belgesinin 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veya noter onayl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sureti ya da kiralama belgesi;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 Tapu belgesinin 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fotokopisiyle birlikte ilgili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 yetkilisine ibraz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idare yetkilisi 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fotokopisi aras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rma yaparak fotokopi 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shay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kabul edebilir. Bu durumda fotokopi 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shan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idare yetkilisince </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darece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lm</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 xml:space="preserve"> kayd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erek, ad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soyad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 yazmas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imzalamas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gerekir.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2)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kamu veya hazine arazisi veya orman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alanlar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zerine kurulmak istenmesi halinde, bu arazinin ilgili mevzuat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edinildi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ine dair belgenin sunulmas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gerekir.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3) K</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y halk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me suyu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ebekesi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zerinde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ancak ilgili k</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y muhtarl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veya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me suyu birli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kurulabilir veya kurdurulabilir. 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msal sulama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ebekesi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zerine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ancak ilgili 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msal sulama birli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veya kooperatifi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kurulabilir veya kurdurulabilir.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4) Su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nleri yeti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tiricilik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letmelerine tahsis edilen su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zerinde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ilgili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G</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da, 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ve Hayvanc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Bakanl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ekinde sunulur.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5) Kira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mesinin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ekilde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taraflar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imza sirk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lerinin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me ekinde bulunmas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gerekir.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mza sirk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lerinin 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ibraz edilmesi kayd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kira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mesinin bir kopyas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narak 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sahibine iade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6) Kamu veya hazine arazisi veya orman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alanlar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zerine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arazinin ilgili mevzuat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edinildi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ine dair belge edinilememi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se ve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arazi yukar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daki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mlere uygun bi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imde bir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 tahsis edilmemi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se, tesis sahas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/mahallini tahsise yetkili Orman Genel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DS</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 Genel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Milli Emlak Genel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xml:space="preserve"> veya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 gibi ilgili kurumdan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nacak, arazinin bir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tahsis edilmedi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ini ve tahsis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ilgilisince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ld</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bildirir resmi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yeterli kabul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Kurulacak tesisin teknik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zelliklerini de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steren Tek Hat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d)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vuru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cretinin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letmecisinin hesab</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yat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ld</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na dair makbuz veya dekont,</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e) DS</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 Genel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xml:space="preserve">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26/6/2003 tarihli ve 25150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Resm</w:t>
      </w:r>
      <w:r w:rsidRPr="005A6CA4">
        <w:rPr>
          <w:rFonts w:ascii="Times New Roman" w:eastAsia="ヒラギノ明朝 Pro W3" w:hAnsi="Times" w:cs="Times New Roman"/>
          <w:sz w:val="18"/>
          <w:szCs w:val="18"/>
        </w:rPr>
        <w:t>î</w:t>
      </w:r>
      <w:r w:rsidRPr="005A6CA4">
        <w:rPr>
          <w:rFonts w:ascii="Times New Roman" w:eastAsia="ヒラギノ明朝 Pro W3" w:hAnsi="Times" w:cs="Times New Roman"/>
          <w:sz w:val="18"/>
          <w:szCs w:val="18"/>
        </w:rPr>
        <w:t xml:space="preserve"> Gazete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yay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mlanan Elektrik Piyasas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Faaliyetinde Bulunmak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zere Su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mzalanmas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na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Usul ve Esaslar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ilgili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mlerinde yer alan belgeler.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(2)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hidrolik kaynaklara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tesisler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 xml:space="preserve">ndaki tesislerde elektrik enerjisi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retimi yapmak isteyen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 kuracaklar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lgedeki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letmecisine yaparlar.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vuruda 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da belirtilen belgeler istenir;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Ek-1</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yer alan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Formu,</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b)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kurulaca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 xml:space="preserve"> yere ait tapu belgesinin 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veya noter onayl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sureti ya da kiralama belgesi,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 Tapu belgesinin 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fotokopisiyle birlikte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yetkilisine ibraz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yetkili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fotokopisi aras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rma yaparak fotokopi 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shay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kabul eder. Bu durumda fotokopi 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shaya, yetkili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lm</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 xml:space="preserve"> kayd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lerek, ad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soyad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imzalanmas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gerekir.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2)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kamu veya hazine arazisi veya orman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alanlar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zerine kurulmak istenmesi halinde bu arazinin ilgili mevzuat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edinildi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ine dair belgenin sunulmas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gerekir.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3) Kamu veya hazine arazisi veya orman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alanlar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zerine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jeotermal enerji kayna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na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ilgili mevzuat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arama ruhsat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sunulmas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gerekir.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4) Kamu veya hazine arazisi veya orman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alanlar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zerine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zg</w:t>
      </w:r>
      <w:r w:rsidRPr="005A6CA4">
        <w:rPr>
          <w:rFonts w:ascii="Times New Roman" w:eastAsia="ヒラギノ明朝 Pro W3" w:hAnsi="Times" w:cs="Times New Roman"/>
          <w:sz w:val="18"/>
          <w:szCs w:val="18"/>
        </w:rPr>
        <w:t>â</w:t>
      </w:r>
      <w:r w:rsidRPr="005A6CA4">
        <w:rPr>
          <w:rFonts w:ascii="Times New Roman" w:eastAsia="ヒラギノ明朝 Pro W3" w:hAnsi="Times" w:cs="Times New Roman"/>
          <w:sz w:val="18"/>
          <w:szCs w:val="18"/>
        </w:rPr>
        <w:t>r ve/veya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enerjisine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tesis mahallinin/sahas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ilgili mevzuat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tahsis edilmi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5) Kira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mesinin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ekilde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kira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mesi ekinde taraflar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imza sirk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lerinin bulunmas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gerekir.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mza sirk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lerinin 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ibraz edilmesi kayd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kira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mesinin bir kopyas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narak 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sahibine iade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c) Kurulacak tesisin teknik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zelliklerini de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steren Tek Hat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Kojenerasyon tesisleri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tesis toplam verimlili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belge,</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d)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vuru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cretinin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letmecisinin hesab</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yat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ld</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na dair makbuz veya dekont,</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lastRenderedPageBreak/>
        <w:t xml:space="preserve">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uygulamas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haricindeki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enerjisine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mutlak 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arazileri,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arazileri, dikili 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arazileri, sulu 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arazileri,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evre arazilerde 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msal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b</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bozan alanlar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kapsamad</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na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G</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da, 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ve Hayvanc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Bakanl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veya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Bakanl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n il veya il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klerinden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nacak belgenin 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veya noter onayl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sureti.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(3)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elde edilmesiyle ilgili olarak;</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a) 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zg</w:t>
      </w:r>
      <w:r w:rsidRPr="005A6CA4">
        <w:rPr>
          <w:rFonts w:ascii="Times New Roman" w:eastAsia="ヒラギノ明朝 Pro W3" w:hAnsi="Times" w:cs="Times New Roman"/>
          <w:sz w:val="18"/>
          <w:szCs w:val="18"/>
        </w:rPr>
        <w:t>â</w:t>
      </w:r>
      <w:r w:rsidRPr="005A6CA4">
        <w:rPr>
          <w:rFonts w:ascii="Times New Roman" w:eastAsia="ヒラギノ明朝 Pro W3" w:hAnsi="Times" w:cs="Times New Roman"/>
          <w:sz w:val="18"/>
          <w:szCs w:val="18"/>
        </w:rPr>
        <w:t>r 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enerjisi ile biyok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tle ve biyok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tleden elde edilen gaza (</w:t>
      </w:r>
      <w:r w:rsidRPr="005A6CA4">
        <w:rPr>
          <w:rFonts w:ascii="Times New Roman" w:eastAsia="ヒラギノ明朝 Pro W3" w:hAnsi="Times" w:cs="Times New Roman"/>
          <w:sz w:val="18"/>
          <w:szCs w:val="18"/>
        </w:rPr>
        <w:t>çö</w:t>
      </w:r>
      <w:r w:rsidRPr="005A6CA4">
        <w:rPr>
          <w:rFonts w:ascii="Times New Roman" w:eastAsia="ヒラギノ明朝 Pro W3" w:hAnsi="Times" w:cs="Times New Roman"/>
          <w:sz w:val="18"/>
          <w:szCs w:val="18"/>
        </w:rPr>
        <w:t>p gaz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w:t>
      </w:r>
      <w:r w:rsidRPr="005A6CA4">
        <w:rPr>
          <w:rFonts w:ascii="Times New Roman" w:eastAsia="ヒラギノ明朝 Pro W3" w:hAnsi="Times" w:cs="Times New Roman"/>
          <w:sz w:val="18"/>
          <w:szCs w:val="18"/>
        </w:rPr>
        <w:t>â</w:t>
      </w:r>
      <w:r w:rsidRPr="005A6CA4">
        <w:rPr>
          <w:rFonts w:ascii="Times New Roman" w:eastAsia="ヒラギノ明朝 Pro W3" w:hAnsi="Times" w:cs="Times New Roman"/>
          <w:sz w:val="18"/>
          <w:szCs w:val="18"/>
        </w:rPr>
        <w:t>hil)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herhangi bir belge istenmez.</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b) Jeotermal enerji kayna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na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letilmekte olan jeotermal kaynaklarda 3/6/2007 tarihli ve 5686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Jeotermal Kaynaklar ve Do</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al Mineralli Sular Kanununa ve uygulanmas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ikincil mevzuata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edinilmi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 ruhsat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hen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letilme 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olmayan jeotermal kaynaklar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ise arama ruhsat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sunulur.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c) Kamu veya hazine arazisi veya orman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alanlar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zerine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hidrolik kayna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bu 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amada ilgili kuruma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vurunun belgelendirilmesi yeterlidir. Bu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evede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Orman Genel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DS</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 Genel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Milli Emlak Genel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daresine veya ilgili kurulu</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lara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(4)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ihtiyac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 xml:space="preserve">lanmak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ile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kilendirilecek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abone numaras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yer verilir. Mevcut bir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bulunmamas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kurulmas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planlanan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3/5/1985 tarihli ve 3194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mar Kanununa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verilen in</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aat ruhsat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ve/veya in</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aat ruhsat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yerine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en belgenin ya da in</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aat ruhsat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gerek olmad</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na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belgenin sunulmas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zorunludur.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(5)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kurulmas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planlanan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17/7/2008 tarihli ve 26939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Resm</w:t>
      </w:r>
      <w:r w:rsidRPr="005A6CA4">
        <w:rPr>
          <w:rFonts w:ascii="Times New Roman" w:eastAsia="ヒラギノ明朝 Pro W3" w:hAnsi="Times" w:cs="Times New Roman"/>
          <w:sz w:val="18"/>
          <w:szCs w:val="18"/>
        </w:rPr>
        <w:t>î</w:t>
      </w:r>
      <w:r w:rsidRPr="005A6CA4">
        <w:rPr>
          <w:rFonts w:ascii="Times New Roman" w:eastAsia="ヒラギノ明朝 Pro W3" w:hAnsi="Times" w:cs="Times New Roman"/>
          <w:sz w:val="18"/>
          <w:szCs w:val="18"/>
        </w:rPr>
        <w:t xml:space="preserve"> Gazete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yay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mlanan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evresel Etki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erlendirmesi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len belgenin sunulmas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zorunludur.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(6)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enerjisine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ile ilgili olarak,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kurulmas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vurularda, kurulmas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talep edilen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len tesis sahas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kurulu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yeterlili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inin, genel kabul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rm</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 xml:space="preserve"> teknik kriterlerden belirgin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ekilde farkl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sahibinden tesis sahas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yeterlili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inin belgelenmesini talep edebilir.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Ba</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vurular</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 derlenmesi ve ilan</w:t>
      </w:r>
      <w:r w:rsidRPr="005A6CA4">
        <w:rPr>
          <w:rFonts w:ascii="Times New Roman" w:eastAsia="ヒラギノ明朝 Pro W3" w:hAnsi="Times" w:cs="Times New Roman"/>
          <w:b/>
          <w:sz w:val="18"/>
          <w:szCs w:val="18"/>
        </w:rPr>
        <w:t>ı</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8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 her takvim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kendisine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derleyerek, kurulacak bir komisyon eliyle incelemeye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Komisyon, en az </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yeden olu</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ur ve oy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oklu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uyla karar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(2)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nceleme sonucunda eksik ve/veya yanl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 evrak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reddedilir. Komisyon gerek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eli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erlendirmesini imzaya yetkili idari makama sunar. Kabul edilen ve edilmeyen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inceleme sonu</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listesi imzaya yetkili idari makam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takip eden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inci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 ilan panosunda ve varsa internet sayfas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ilan edilir 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sahibine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bildirilir.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vurunun reddedilmesi halinde, on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sunulmu</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olan belgeler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sahibine iade edilir ve ret gerek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eleri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bildirilir.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(3)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 her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inci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kabul edilen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ilan etti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liste ekinde DS</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nin yetkili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nderir.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hangi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nderilece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rev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lgesi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belirlenir.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(4)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her takvim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kendisine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derleyerek, kurulacak bir komisyon eliyle incelemeye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Komisyon, en az </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yeden olu</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ur ve oy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oklu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uyla karar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nceleme sonucunda, eksik ve/veya yanl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 evrak tespiti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sahiplerine,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 sonu</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takip eden </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bildirimde bulunularak eksikliklerin on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tamamlanmas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istenir. Eksik belgelerin bu s</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de tamamlanmamas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reddedilerek sunulan belgeler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vuru sahibine iade edilir ve ilgili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daresine konu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bilgi verilir. Komisyon gerek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eli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erlendirmesini imzaya yetkili makama sunar.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kabul edilen ve edilmeyen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inceleme sonu</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listesi imzaya yetkili makam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takip eden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inci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letmecisinin internet sayfas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ilan edilir.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vurunun reddedilmesi halinde, on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sunulmu</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olan belgeler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sahibine iade edilir ve ret gerek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eleri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bildirilir.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Su kullan</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m hakk</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ba</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vurular</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 de</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erlendirilmesi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9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DS</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kleri 8 inci maddenin </w:t>
      </w:r>
      <w:r w:rsidRPr="005A6CA4">
        <w:rPr>
          <w:rFonts w:ascii="Times New Roman" w:eastAsia="ヒラギノ明朝 Pro W3" w:hAnsi="Times" w:cs="Times New Roman"/>
          <w:sz w:val="18"/>
          <w:szCs w:val="18"/>
        </w:rPr>
        <w:t>üçü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kendilerine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nderilen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dosyalar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Elektrik Piyasas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Faaliyetinde Bulunmak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zere Su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mzalanmas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na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Usul ve Esaslar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ilgili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mlerinde belirlenecek belgelerin tam ve eksiksiz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incelemeye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belgelerin eksik oldu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unun tespit edilmesi halinde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erlendirilmeye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nmayarak ilgili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nderilir.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(2)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nceleme sonucunda evraklar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tam ve eksiksiz oldu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 tespit edilenler Elektrik Piyasas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Faaliyetinde Bulunmak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zere Su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mzalanmas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na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Usul ve Esaslar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ilgili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mlerinde belirlenen esas ve usuller d</w:t>
      </w:r>
      <w:r w:rsidRPr="005A6CA4">
        <w:rPr>
          <w:rFonts w:ascii="Times New Roman" w:eastAsia="ヒラギノ明朝 Pro W3" w:hAnsi="Times" w:cs="Times New Roman"/>
          <w:sz w:val="18"/>
          <w:szCs w:val="18"/>
        </w:rPr>
        <w:t>â</w:t>
      </w:r>
      <w:r w:rsidRPr="005A6CA4">
        <w:rPr>
          <w:rFonts w:ascii="Times New Roman" w:eastAsia="ヒラギノ明朝 Pro W3" w:hAnsi="Times" w:cs="Times New Roman"/>
          <w:sz w:val="18"/>
          <w:szCs w:val="18"/>
        </w:rPr>
        <w:t>hilinde su rejimine uygunluk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erlendirmesine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(3) Su rejimine uygunluk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erlendirmesi sonucunda kabul veya ret karar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verilir. Bu kapsamda kabul karar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verilmesi halinde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 konusu karar belirli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artlara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lanabilir.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lastRenderedPageBreak/>
        <w:t>(4) Su rejimine uygunluk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erlendirmesi her takvim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takip eden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yirminci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sonu</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land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larak DS</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hizmet binas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ilan panosuna 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ve varsa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xml:space="preserve"> internet sayfas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ilan edilir ve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ilgili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daresine bildirilir.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bildirimde,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kabul edilenler ve edilmeyenler liste halinde gerek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eleriyle birlikte yer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(5)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 hidrolik kaynaklara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su rejimi uygunluk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kabul edildi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kendisine bildirilen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ilan panosunda ve varsa internet sayfas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ilan eder, kabul edildi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bildirilen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takip eden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ilk 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erisinde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nderir.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Ba</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lant</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ba</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vurular</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 de</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erlendirilmesi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10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 xml:space="preserve">letmecisi, 8 inci madde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evesinde kendisi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kabul edilen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ile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lgesindeki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darelerinden, kendisine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nlendirilen 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vuruya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belgeleri eksiksiz olan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bir araya getirerek teknik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erlendirmeye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(2)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ortak irtibat merkezlerine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fland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Alternatif olarak,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ka bir TE</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trafo merkezi ile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fiderine a</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 xml:space="preserve">k ring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ebekede,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ebekenin normal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ma ko</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ullar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fideri esas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(3) Her bir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sistem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erlerinden ba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ms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z olarak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erlendirilir.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erlendirmede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vurunun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Teknik Mevzuat ile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lgili Mevzuata uygunlu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 esas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narak teknik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 tamamlan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(4)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sonu</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letmecisinin internet sayfas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ilan edilir 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vurunun reddedilmesi halinde, on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sunulmu</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olan belgeler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sahibine iade edilir ve ret gerek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eleri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bildirilir.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(5) Teknik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 sonu</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muhtemel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vurular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ncelik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erlendirmesine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ncelik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erlendirmesinde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itibariyle irtibat merkezi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esas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ncelik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erlendirmesi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8 inci maddesinin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(6) 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lacak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ncelik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erlendirmesi sonucunda irtibat merkezindeki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dikkate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narak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sonu</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land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(7)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rtibat merkezi itibariyle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tabi olmayan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teknik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erlendirme sonucu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ncelik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erlendirmesine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nmaks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sonu</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land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(8) Alt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yedinci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sonu</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land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ile ilgili olarak;</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a)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kabul edilenler ve edilmeyenler olarak her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yirmisinde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letmecisinin internet sayfas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ilan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b) Hidrolik kaynaklara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nda,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sonucu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sahibine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bildirimde bulunulur.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reddedilen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 bildirimlerde ret gerek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elerine yer verilmesi zorunludur. Talep edilmesi halinde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ilere ait belgeler iade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c)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kabul edilenlerden ve edilmeyenlerden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hidrolik kayna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olanlar, alternatif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 xml:space="preserve"> verilenler de dahil olmak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zere, gerek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eleriyle birlikte ilgili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daresine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bildirilir.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(9)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verilecek alternatif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nerileri olumlu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 xml:space="preserve"> olarak kabul edilir. Alternatif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nerisi sunulan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 hidrolik kaynaklara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 xml:space="preserve">nda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yapm</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 ise durumunun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letmecisinin internet sayfas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ilan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tarihinden itibaren bir ay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alternatif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kabul etti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ini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letmecisine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beyan eder ve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kin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yerine getirece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ini taahh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t eder. Aksi takdirde, alternatif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 xml:space="preserve"> kendili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inden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ersiz hale gelir.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(10) Hidrolik kaynaklara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ndaki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aras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bu madde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evesinde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kabul edilenlere, sekizinci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krada belirtilen listenin ilan tarihinden itibaren bir ay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vuruda bulunmalar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na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Mektubu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ahsen veya vek</w:t>
      </w:r>
      <w:r w:rsidRPr="005A6CA4">
        <w:rPr>
          <w:rFonts w:ascii="Times New Roman" w:eastAsia="ヒラギノ明朝 Pro W3" w:hAnsi="Times" w:cs="Times New Roman"/>
          <w:sz w:val="18"/>
          <w:szCs w:val="18"/>
        </w:rPr>
        <w:t>â</w:t>
      </w:r>
      <w:r w:rsidRPr="005A6CA4">
        <w:rPr>
          <w:rFonts w:ascii="Times New Roman" w:eastAsia="ヒラギノ明朝 Pro W3" w:hAnsi="Times" w:cs="Times New Roman"/>
          <w:sz w:val="18"/>
          <w:szCs w:val="18"/>
        </w:rPr>
        <w:t>leten tebell</w:t>
      </w:r>
      <w:r w:rsidRPr="005A6CA4">
        <w:rPr>
          <w:rFonts w:ascii="Times New Roman" w:eastAsia="ヒラギノ明朝 Pro W3" w:hAnsi="Times" w:cs="Times New Roman"/>
          <w:sz w:val="18"/>
          <w:szCs w:val="18"/>
        </w:rPr>
        <w:t>üğ</w:t>
      </w:r>
      <w:r w:rsidRPr="005A6CA4">
        <w:rPr>
          <w:rFonts w:ascii="Times New Roman" w:eastAsia="ヒラギノ明朝 Pro W3" w:hAnsi="Times" w:cs="Times New Roman"/>
          <w:sz w:val="18"/>
          <w:szCs w:val="18"/>
        </w:rPr>
        <w:t xml:space="preserve"> ettirilerek verilir. Bu kapsamda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vuruda bulunmayan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sahiplerinin olumlu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leri, kendili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inden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ersiz hale gelir.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(11) Bir irtibat merkezi itibariyle 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zgar ve/veya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enerjisine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TE</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sorulmas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irtibat merkezi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 ve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 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zgar ve/veya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teknik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 durdurulur.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TE</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 veya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lisans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sahibi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iye ula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ay, durdurulmu</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olan 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zgar ve/veya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teknik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erlendirilmesine kald</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yerden devam edilir. Bu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teknik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 TE</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 veya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lisans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sahibi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iye ula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tarihten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nceki aylar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her bir ay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zgar ve/veya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kendi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erisinde olacak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ekilde,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mleri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evesinde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(12)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bu madde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evesinde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uygun bulunan 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zgar enerjisine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vurulara ait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Formunda yer alan bilgiler,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vurunun uygun bulunma tarihinden itibaren on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Teknik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 Raporu haz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YEGM</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ye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nderilir. YEGM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teknik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 otuz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sonu</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land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ve Teknik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erlendirme Raporu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nderilir. Teknik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erlendirme Raporunun olumsuz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belgeleri iade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lastRenderedPageBreak/>
        <w:t>(13)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na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Mektubu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rne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irtibat merkezi,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gereken bilgi ve belgeleri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erecek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ekilde standart belge olarak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letmecileri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haz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 xml:space="preserve">l </w:t>
      </w:r>
      <w:r w:rsidRPr="005A6CA4">
        <w:rPr>
          <w:rFonts w:ascii="Times New Roman" w:eastAsia="ヒラギノ明朝 Pro W3" w:hAnsi="Times" w:cs="Times New Roman"/>
          <w:b/>
          <w:sz w:val="18"/>
          <w:szCs w:val="18"/>
        </w:rPr>
        <w:t>Ö</w:t>
      </w:r>
      <w:r w:rsidRPr="005A6CA4">
        <w:rPr>
          <w:rFonts w:ascii="Times New Roman" w:eastAsia="ヒラギノ明朝 Pro W3" w:hAnsi="Times" w:cs="Times New Roman"/>
          <w:b/>
          <w:sz w:val="18"/>
          <w:szCs w:val="18"/>
        </w:rPr>
        <w:t xml:space="preserve">zel </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daresinin i</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lemleri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11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 9 uncu maddenin 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10 uncu maddenin sekizinci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kendisine bildirilen 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kabul ve reddedilenleri, hizmet binas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ilan panosunda ve varsa internet sayfas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bir ay s</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reyle ilan eder.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(2)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 su rejimi uygunluk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ve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kabul edilen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eren kabul edilenler listesini, bir liste halinde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ca ilan eder. Kabul edilenler listesinin olu</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turulmas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alternatif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 xml:space="preserve"> verilmi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olumlu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 xml:space="preserve"> olarak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erlendirilir. Su rejimi uygunluk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DS</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xml:space="preserve">nce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art veya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artlar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 da olumlu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 xml:space="preserve"> olarak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(3)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kabul edilenler listesinde olan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ilerden kendisine alternatif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nerilenler, listenin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daresince ilan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tarihinden itibaren bir ay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alternatif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kabul etti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ini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daresine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beyan eder 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yerine getirece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ini taahh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t eder. Aksi takdirde, alternatif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 xml:space="preserve"> kendili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inden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ersiz hale gelir. Bu kapsamda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beyan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daresince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letmecisine bildirilir.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(4)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kabul edilenler listesinde olan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ilerden kendisine su rejimi uygunluk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vurusu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DS</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xml:space="preserve">nce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art veya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artlar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vuru sahibi, listenin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daresince, ilan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tarihinden itibaren bir ay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su rejimi uygunluk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 xml:space="preserve">nde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len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kabul etti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ini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daresine,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beyan eder 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yerine getirece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ini taahh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t eder. Aksi takdirde, su rejimi uygunluk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 xml:space="preserve"> kendili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inden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ersiz hale gelir. Bu kapsamda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beyan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daresince, ilgili DS</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ne bildirilir.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(5) Hidrolik kaynaklara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bak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netmelik Ek-3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rne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 uygun su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izin belgesini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zenlemeye,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daresi yetkilidir.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 su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izin belgesini, ancak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vurunun DS</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xml:space="preserve">nce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su rejimi a</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uygun bulundu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una dair olumlu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 xml:space="preserve"> 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letmecisinin uygun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birlikte bulunmas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zenleyebilir.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(6)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zel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daresi, 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zenledi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su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izin belgesini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sahibi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ya da yetkili temsilcisine teslim eder. Kabul edilenler listesinin ilan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tarihinden itibaren, bir ay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vuruda bulunmayan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ilerin uygun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leri ve olumlu su rejimi uygunluk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leri kendili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inden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ersiz hale gelir.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Ba</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lant</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ve sistem kullan</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m anla</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malar</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na </w:t>
      </w:r>
      <w:r w:rsidRPr="005A6CA4">
        <w:rPr>
          <w:rFonts w:ascii="Times New Roman" w:eastAsia="ヒラギノ明朝 Pro W3" w:hAnsi="Times" w:cs="Times New Roman"/>
          <w:b/>
          <w:sz w:val="18"/>
          <w:szCs w:val="18"/>
        </w:rPr>
        <w:t>ç</w:t>
      </w:r>
      <w:r w:rsidRPr="005A6CA4">
        <w:rPr>
          <w:rFonts w:ascii="Times New Roman" w:eastAsia="ヒラギノ明朝 Pro W3" w:hAnsi="Times" w:cs="Times New Roman"/>
          <w:b/>
          <w:sz w:val="18"/>
          <w:szCs w:val="18"/>
        </w:rPr>
        <w:t>a</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r</w:t>
      </w:r>
      <w:r w:rsidRPr="005A6CA4">
        <w:rPr>
          <w:rFonts w:ascii="Times New Roman" w:eastAsia="ヒラギノ明朝 Pro W3" w:hAnsi="Times" w:cs="Times New Roman"/>
          <w:b/>
          <w:sz w:val="18"/>
          <w:szCs w:val="18"/>
        </w:rPr>
        <w:t>ı</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12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10 uncu maddenin onuncu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na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Mektubunu alanlar ile 11 inci maddenin alt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su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izin belgesini alanlar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9 uncu maddesi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 uygulan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spacing w:before="56" w:after="0"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ÜÇÜ</w:t>
      </w:r>
      <w:r w:rsidRPr="005A6CA4">
        <w:rPr>
          <w:rFonts w:ascii="Times New Roman" w:eastAsia="ヒラギノ明朝 Pro W3" w:hAnsi="Times" w:cs="Times New Roman"/>
          <w:b/>
          <w:sz w:val="18"/>
          <w:szCs w:val="18"/>
        </w:rPr>
        <w:t>NC</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 xml:space="preserve"> B</w:t>
      </w:r>
      <w:r w:rsidRPr="005A6CA4">
        <w:rPr>
          <w:rFonts w:ascii="Times New Roman" w:eastAsia="ヒラギノ明朝 Pro W3" w:hAnsi="Times" w:cs="Times New Roman"/>
          <w:b/>
          <w:sz w:val="18"/>
          <w:szCs w:val="18"/>
        </w:rPr>
        <w:t>Ö</w:t>
      </w:r>
      <w:r w:rsidRPr="005A6CA4">
        <w:rPr>
          <w:rFonts w:ascii="Times New Roman" w:eastAsia="ヒラギノ明朝 Pro W3" w:hAnsi="Times" w:cs="Times New Roman"/>
          <w:b/>
          <w:sz w:val="18"/>
          <w:szCs w:val="18"/>
        </w:rPr>
        <w:t>L</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M</w:t>
      </w:r>
    </w:p>
    <w:p w:rsidR="005A6CA4" w:rsidRPr="005A6CA4" w:rsidRDefault="005A6CA4" w:rsidP="005A6CA4">
      <w:pPr>
        <w:spacing w:after="56"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Teknik H</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k</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mler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Uyulmas</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gereken temel standartlar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13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tesislerinden;</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a) Tek fazdan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lanacak tesisler ile </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fazl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faz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16 A ve daha k</w:t>
      </w:r>
      <w:r w:rsidRPr="005A6CA4">
        <w:rPr>
          <w:rFonts w:ascii="Times New Roman" w:eastAsia="ヒラギノ明朝 Pro W3" w:hAnsi="Times" w:cs="Times New Roman"/>
          <w:sz w:val="18"/>
          <w:szCs w:val="18"/>
        </w:rPr>
        <w:t>üçü</w:t>
      </w:r>
      <w:r w:rsidRPr="005A6CA4">
        <w:rPr>
          <w:rFonts w:ascii="Times New Roman" w:eastAsia="ヒラギノ明朝 Pro W3" w:hAnsi="Times" w:cs="Times New Roman"/>
          <w:sz w:val="18"/>
          <w:szCs w:val="18"/>
        </w:rPr>
        <w:t>k olan tesisler TS EN 50438 standard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b) Faz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16 A</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dan b</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olan ve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sistemine AG seviyesinden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lanacak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TSE K 191 kriterine,</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c) Faz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16 A</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dan b</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olan 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YG seviyesinden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lanacak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TSE K 192 kriterine,</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uygun olarak tasarlan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kurulur, test edilir, devreye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ve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Uzaktan izleme ve kontrol sistemi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14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Kurulu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50 kW</w:t>
      </w:r>
      <w:r w:rsidRPr="005A6CA4">
        <w:rPr>
          <w:rFonts w:ascii="Times New Roman" w:eastAsia="ヒラギノ明朝 Pro W3" w:hAnsi="Times" w:cs="Times New Roman"/>
          <w:position w:val="-4"/>
          <w:sz w:val="18"/>
          <w:szCs w:val="18"/>
        </w:rPr>
        <w:t>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tan b</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uzaktan izleme ve kontrol sisteminin kurulmas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uygun olmal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(2)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faaliyetinde bulunan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uzaktan izleme ve kontrol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gerekli ekipman ve altyap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dan sadece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belirlenen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lkiyet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kendi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lkiyet alan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olanlar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temin ve tesis eder.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(3)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kurulu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50 kW</w:t>
      </w:r>
      <w:r w:rsidRPr="005A6CA4">
        <w:rPr>
          <w:rFonts w:ascii="Times New Roman" w:eastAsia="ヒラギノ明朝 Pro W3" w:hAnsi="Times" w:cs="Times New Roman"/>
          <w:position w:val="-4"/>
          <w:sz w:val="18"/>
          <w:szCs w:val="18"/>
        </w:rPr>
        <w:t>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tan b</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tesislerinden uzaktan izleme ve uzaktan kontrol sistemine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haberle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me altyap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kurulmas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talebinde bulunabilmesi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kendisi gerekli altyap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ya sahip olmal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(4) Uzaktan kontrol sisteminin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tesisinin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nderilen durdurma sinyalini ve devreye alma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saadesi sinyalini alarak gere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ini yerine getirmesidir.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(5) Uzaktan izleme ile asgari olarak haberle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menin durumu ile jenerat</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n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ma 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durumu izlenebilir; ilaveten aktif ve reaktif g</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g</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fakt</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gerilim, frekans, harmonikler ve toplam harmonik bozulma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erleri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nabilir.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(6) Veri ileti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imine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masraflar ilgili mevzuata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tahakkuk ettirilir.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Koruma sistemi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lastRenderedPageBreak/>
        <w:t xml:space="preserve">MADDE 15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tesisinin topraklama sistemi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ebekenin topraklama sistemine uygun olmal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21/8/2001 tarihli ve 24500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Resm</w:t>
      </w:r>
      <w:r w:rsidRPr="005A6CA4">
        <w:rPr>
          <w:rFonts w:ascii="Times New Roman" w:eastAsia="ヒラギノ明朝 Pro W3" w:hAnsi="Times" w:cs="Times New Roman"/>
          <w:sz w:val="18"/>
          <w:szCs w:val="18"/>
        </w:rPr>
        <w:t>î</w:t>
      </w:r>
      <w:r w:rsidRPr="005A6CA4">
        <w:rPr>
          <w:rFonts w:ascii="Times New Roman" w:eastAsia="ヒラギノ明朝 Pro W3" w:hAnsi="Times" w:cs="Times New Roman"/>
          <w:sz w:val="18"/>
          <w:szCs w:val="18"/>
        </w:rPr>
        <w:t xml:space="preserve"> Gazete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yay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mlanan Elektrik Tesislerinde Topraklamalar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inde belirtilen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artlar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(2)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tesisine ait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koruma sistemlerinin ayarlar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Ek-2</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yer alan Tablo-1 ve Tablo-2</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verilen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erlere uygun olmal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Bu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erler test raporlar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do</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rulanmal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Ö</w:t>
      </w:r>
      <w:r w:rsidRPr="005A6CA4">
        <w:rPr>
          <w:rFonts w:ascii="Times New Roman" w:eastAsia="ヒラギノ明朝 Pro W3" w:hAnsi="Times" w:cs="Times New Roman"/>
          <w:b/>
          <w:sz w:val="18"/>
          <w:szCs w:val="18"/>
        </w:rPr>
        <w:t>l</w:t>
      </w:r>
      <w:r w:rsidRPr="005A6CA4">
        <w:rPr>
          <w:rFonts w:ascii="Times New Roman" w:eastAsia="ヒラギノ明朝 Pro W3" w:hAnsi="Times" w:cs="Times New Roman"/>
          <w:b/>
          <w:sz w:val="18"/>
          <w:szCs w:val="18"/>
        </w:rPr>
        <w:t>ç</w:t>
      </w:r>
      <w:r w:rsidRPr="005A6CA4">
        <w:rPr>
          <w:rFonts w:ascii="Times New Roman" w:eastAsia="ヒラギノ明朝 Pro W3" w:hAnsi="Times" w:cs="Times New Roman"/>
          <w:b/>
          <w:sz w:val="18"/>
          <w:szCs w:val="18"/>
        </w:rPr>
        <w:t>me sistemi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16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AG seviyesinden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len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bulunmas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biri tesis ile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aras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ndaki enerji 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-veri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ini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ift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ve saatlik olarak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ecek,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eri ise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retilen enerjiyi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ecek iki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me sistemi tesis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(2) AG seviyesinden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len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tesisiyle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olmamas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me sistemi,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 ile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aras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ndaki enerji 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-veri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ini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ift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ve saatlik olarak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ecek bi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imde tesis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(3)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kin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me sistemi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ndaki enerji al</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ecek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lar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tesis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(4) YG seviyesinden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len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tesislerinde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me sistemi ile ilgili olarak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lgili Mevzuat uyar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nca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 tesis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(5)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lar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letmecisinin 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ebilece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yerlere tesis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(6)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yerleri bu madde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uygun olarak belirlenerek projesine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(7) Gerek duymas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yerini nihai olarak belirler 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me sistemi buna uygun bi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imde tesis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(8)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kabul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çü</w:t>
      </w:r>
      <w:r w:rsidRPr="005A6CA4">
        <w:rPr>
          <w:rFonts w:ascii="Times New Roman" w:eastAsia="ヒラギノ明朝 Pro W3" w:hAnsi="Times" w:cs="Times New Roman"/>
          <w:sz w:val="18"/>
          <w:szCs w:val="18"/>
        </w:rPr>
        <w:t xml:space="preserve"> sistemi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letmecisinin yetkilisi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kontrol edilerek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rlenir ve kay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t alt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(9) 50 kW 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zeri kurulu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ce sahip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tesis edilen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lar,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me ve haberle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me izleme sisteminin bir par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olabilir.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Sisteme ba</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lant</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onay</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ve devreye alma </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artlar</w:t>
      </w:r>
      <w:r w:rsidRPr="005A6CA4">
        <w:rPr>
          <w:rFonts w:ascii="Times New Roman" w:eastAsia="ヒラギノ明朝 Pro W3" w:hAnsi="Times" w:cs="Times New Roman"/>
          <w:b/>
          <w:sz w:val="18"/>
          <w:szCs w:val="18"/>
        </w:rPr>
        <w:t>ı</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17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kabul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Bakanl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kar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kabule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uygun olarak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(2)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ile paralele girdi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inde meydana getirdi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gerilim dalgalanmas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%3,3</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Ek-1</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verilen fliker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erlerinin a</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yol 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acak fliker etkisi olu</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turmamal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(3) 1000 kW</w:t>
      </w:r>
      <w:r w:rsidRPr="005A6CA4">
        <w:rPr>
          <w:rFonts w:ascii="Times New Roman" w:eastAsia="ヒラギノ明朝 Pro W3" w:hAnsi="Times" w:cs="Times New Roman"/>
          <w:position w:val="-4"/>
          <w:sz w:val="18"/>
          <w:szCs w:val="18"/>
        </w:rPr>
        <w:t>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a kadar senkron jenerat</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paralele girme senkronlama cihaz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Senkronlama cihaz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gerilim tolerans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New Roman" w:cs="Times New Roman"/>
          <w:sz w:val="18"/>
          <w:szCs w:val="18"/>
          <w:lang w:val="el-GR"/>
        </w:rPr>
        <w:t>Δ</w:t>
      </w:r>
      <w:r w:rsidRPr="005A6CA4">
        <w:rPr>
          <w:rFonts w:ascii="Times New Roman" w:eastAsia="ヒラギノ明朝 Pro W3" w:hAnsi="Times" w:cs="Times New Roman"/>
          <w:sz w:val="18"/>
          <w:szCs w:val="18"/>
        </w:rPr>
        <w:t>U</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%10Un, frekans tolerans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New Roman" w:cs="Times New Roman"/>
          <w:sz w:val="18"/>
          <w:szCs w:val="18"/>
          <w:lang w:val="el-GR"/>
        </w:rPr>
        <w:t>Δ</w:t>
      </w:r>
      <w:r w:rsidRPr="005A6CA4">
        <w:rPr>
          <w:rFonts w:ascii="Times New Roman" w:eastAsia="ヒラギノ明朝 Pro W3" w:hAnsi="Times" w:cs="Times New Roman"/>
          <w:sz w:val="18"/>
          <w:szCs w:val="18"/>
        </w:rPr>
        <w:t xml:space="preserve">f </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 xml:space="preserve"> 0,5 Hz, faz a</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tolerans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New Roman" w:cs="Times New Roman"/>
          <w:sz w:val="18"/>
          <w:szCs w:val="18"/>
          <w:lang w:val="el-GR"/>
        </w:rPr>
        <w:t>Δφ</w:t>
      </w:r>
      <w:r w:rsidRPr="005A6CA4">
        <w:rPr>
          <w:rFonts w:ascii="Times New Roman" w:eastAsia="ヒラギノ明朝 Pro W3" w:hAnsi="Times" w:cs="Times New Roman"/>
          <w:sz w:val="18"/>
          <w:szCs w:val="18"/>
          <w:lang w:val="el-GR"/>
        </w:rPr>
        <w:t xml:space="preserve"> </w:t>
      </w:r>
      <w:r w:rsidRPr="005A6CA4">
        <w:rPr>
          <w:rFonts w:ascii="Times New Roman" w:eastAsia="ヒラギノ明朝 Pro W3" w:hAnsi="Times" w:cs="Times New Roman"/>
          <w:sz w:val="18"/>
          <w:szCs w:val="18"/>
          <w:lang w:val="el-GR"/>
        </w:rPr>
        <w:t>±</w:t>
      </w:r>
      <w:r w:rsidRPr="005A6CA4">
        <w:rPr>
          <w:rFonts w:ascii="Times New Roman" w:eastAsia="ヒラギノ明朝 Pro W3" w:hAnsi="Times" w:cs="Times New Roman"/>
          <w:sz w:val="18"/>
          <w:szCs w:val="18"/>
          <w:lang w:val="el-GR"/>
        </w:rPr>
        <w:t xml:space="preserve"> 10</w:t>
      </w:r>
      <w:r w:rsidRPr="005A6CA4">
        <w:rPr>
          <w:rFonts w:ascii="Times New Roman" w:eastAsia="ヒラギノ明朝 Pro W3" w:hAnsi="Times" w:cs="Times New Roman"/>
          <w:sz w:val="18"/>
          <w:szCs w:val="18"/>
          <w:lang w:val="el-GR"/>
        </w:rPr>
        <w:t>°</w:t>
      </w:r>
      <w:r w:rsidRPr="005A6CA4">
        <w:rPr>
          <w:rFonts w:ascii="Times New Roman" w:eastAsia="ヒラギノ明朝 Pro W3" w:hAnsi="Times" w:cs="Times New Roman"/>
          <w:sz w:val="18"/>
          <w:szCs w:val="18"/>
          <w:lang w:val="el-GR"/>
        </w:rPr>
        <w:t xml:space="preserve"> </w:t>
      </w:r>
      <w:r w:rsidRPr="005A6CA4">
        <w:rPr>
          <w:rFonts w:ascii="Times New Roman" w:eastAsia="ヒラギノ明朝 Pro W3" w:hAnsi="Times" w:cs="Times New Roman"/>
          <w:sz w:val="18"/>
          <w:szCs w:val="18"/>
        </w:rPr>
        <w:t>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erlerinde olmal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1000 kW</w:t>
      </w:r>
      <w:r w:rsidRPr="005A6CA4">
        <w:rPr>
          <w:rFonts w:ascii="Times New Roman" w:eastAsia="ヒラギノ明朝 Pro W3" w:hAnsi="Times" w:cs="Times New Roman"/>
          <w:position w:val="-4"/>
          <w:sz w:val="18"/>
          <w:szCs w:val="18"/>
        </w:rPr>
        <w:t>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dan b</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nitelerin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u bara veya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ile senkronize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in gerekli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artlar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zenlenir.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(4) Kendinden uyart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asenkron jenerat</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senkron jenerat</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rlerin devreye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nma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erlidir.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ebekeden uyart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asenkron jenerat</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rler, senkron devir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%95-%105 aral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nda devreye girmelidir.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(5)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ile paralele girmeden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nce temel gerilimi kendisi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reten evirici esasl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sistemleri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senkron jenerat</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rlerin devreye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nma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erlidir.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İş</w:t>
      </w:r>
      <w:r w:rsidRPr="005A6CA4">
        <w:rPr>
          <w:rFonts w:ascii="Times New Roman" w:eastAsia="ヒラギノ明朝 Pro W3" w:hAnsi="Times" w:cs="Times New Roman"/>
          <w:b/>
          <w:sz w:val="18"/>
          <w:szCs w:val="18"/>
        </w:rPr>
        <w:t>letme</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18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koruma,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letmecisi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periyodik olarak, te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hizat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zelli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ayl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k, </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ayl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alt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ayl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veya 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olarak kontrol edilmeli ve tutanak alt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nmal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 kontrollerde dikkate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nmak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zere,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tutanaklara tarih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verilmesi ve bu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raya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tutanaklar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letmecisine iletilmesi zorunludur. Tutanaklar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bir 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shas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 sahibinde kalacakt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(2)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gerekti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i zaman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ekipman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koruma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zenekleri ve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kontrol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talep edebilir.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ebekede,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sa devre ak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artmas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gibi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nemli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iklikler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veya mevcut paralel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letimle ilgili etkiler konusunda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 sahibi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nceden bilgilendirilir.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(3)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can ve mal emniyetinin sa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sa devre 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zas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veya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ebekenin enerjisiz kalmas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durumunda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itibar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yla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ebekeden izole hale gelmeli 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ebekeye enerji vermemelidir.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ebekenin bir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erecek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ekilde adalanmaya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saade edilmez. Bu durumda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itibari ile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ebekeden izole hale gelen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ilgili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kalan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mlerini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ebekeden ba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ms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z olarak besleyebilir.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(4)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 sahibi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letmecili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a</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zorunlu hallerde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ebekeden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rmakla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 Bu gibi hallerde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 xml:space="preserve">letmecisi 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 her zaman 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ime a</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k olan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rma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zeni veya varsa uzaktan kontrol sistemi ile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ebekeden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rabilir.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zerinde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lamaz.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zerinde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tespit edilmesi halinde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yetkiyi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(5) </w:t>
      </w:r>
      <w:r w:rsidRPr="005A6CA4">
        <w:rPr>
          <w:rFonts w:ascii="Times New Roman" w:eastAsia="ヒラギノ明朝 Pro W3" w:hAnsi="Times" w:cs="Times New Roman"/>
          <w:sz w:val="18"/>
          <w:szCs w:val="18"/>
        </w:rPr>
        <w:t>Üçü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ve/veya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ebekeden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ebekeden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sebep olan zorunlu hallerin makul s</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rede giderilmesinden itibaren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 bildirimi takip eden birinci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tekrar devreye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lastRenderedPageBreak/>
        <w:t xml:space="preserve">(6)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gerek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elerini bildirmek kayd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ndaki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ebekenin durumuna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 ko</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ullar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 xml:space="preserve">na </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fliker etkisinin azalt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ilave koruma tedbirlerinin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isteyebilir. Aksi takdirde,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28 inci maddesinde yer alan yapt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mlar uygulan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(7)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 sahibi;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kurulu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art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azalt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koruma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zeninin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tirilmesi, kompanzasyon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ikli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veya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ka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iklikler yapmak istemesi halinde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 xml:space="preserve">letmecisine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nceden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vuruda bulunarak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de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len usullere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izin almakla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(8) Yedinci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tesisinde kurulu g</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art</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 xml:space="preserv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imzalanan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tadil edilir 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sahibinden yeniden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bedeli tahsil edilir.</w:t>
      </w:r>
    </w:p>
    <w:p w:rsidR="005A6CA4" w:rsidRPr="005A6CA4" w:rsidRDefault="005A6CA4" w:rsidP="005A6CA4">
      <w:pPr>
        <w:spacing w:after="0"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D</w:t>
      </w:r>
      <w:r w:rsidRPr="005A6CA4">
        <w:rPr>
          <w:rFonts w:ascii="Times New Roman" w:eastAsia="ヒラギノ明朝 Pro W3" w:hAnsi="Times" w:cs="Times New Roman"/>
          <w:b/>
          <w:sz w:val="18"/>
          <w:szCs w:val="18"/>
        </w:rPr>
        <w:t>Ö</w:t>
      </w:r>
      <w:r w:rsidRPr="005A6CA4">
        <w:rPr>
          <w:rFonts w:ascii="Times New Roman" w:eastAsia="ヒラギノ明朝 Pro W3" w:hAnsi="Times" w:cs="Times New Roman"/>
          <w:b/>
          <w:sz w:val="18"/>
          <w:szCs w:val="18"/>
        </w:rPr>
        <w:t>RD</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NC</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 xml:space="preserve"> B</w:t>
      </w:r>
      <w:r w:rsidRPr="005A6CA4">
        <w:rPr>
          <w:rFonts w:ascii="Times New Roman" w:eastAsia="ヒラギノ明朝 Pro W3" w:hAnsi="Times" w:cs="Times New Roman"/>
          <w:b/>
          <w:sz w:val="18"/>
          <w:szCs w:val="18"/>
        </w:rPr>
        <w:t>Ö</w:t>
      </w:r>
      <w:r w:rsidRPr="005A6CA4">
        <w:rPr>
          <w:rFonts w:ascii="Times New Roman" w:eastAsia="ヒラギノ明朝 Pro W3" w:hAnsi="Times" w:cs="Times New Roman"/>
          <w:b/>
          <w:sz w:val="18"/>
          <w:szCs w:val="18"/>
        </w:rPr>
        <w:t>L</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M</w:t>
      </w:r>
    </w:p>
    <w:p w:rsidR="005A6CA4" w:rsidRPr="005A6CA4" w:rsidRDefault="005A6CA4" w:rsidP="005A6CA4">
      <w:pPr>
        <w:spacing w:after="0"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Ticari H</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k</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mler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Enerjinin t</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ketimine ili</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kin esaslar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19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elektrik enerjisi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kuracak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ilerin kendi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lamak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yapmalar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esast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(2)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elektrik enerjisi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kuracak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ilerden;</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a)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in 4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maddesinin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(e) bendi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(f) bendi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evesinde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nda kalan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 kaynaklara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kuran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kettikleri kadar enerjiyi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retmeleri esast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Bu tesislerden sisteme verilen ancak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yapan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ketilmeyen/t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ketilemeyen enerjinin birim kWh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YEK Kanununa ekli 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Cetvelde belirlenen en d</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k te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vik bedeli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destek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demesi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b)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in 4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maddesinin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(c) ve (g) bentleri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(f) bendi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kuran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kettikleri kadar enerjiyi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retmeleri esast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elektrik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tesislerinde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retilerek sisteme verilen ancak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yapan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ketilmeyen/t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ketilemeyen enerjinin birim kWh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YEK Kanununa ekli 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Cetvel de kaynak baz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belirlenen te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vik bedeli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destek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demesi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(3)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kuran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iler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bulunan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ketemedikleri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uhdelerindeki,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bulunmayan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tesisinde ya da tesislerinde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ketebilirler. Bu durumdaki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iler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bulunmayan ancak uhdelerindeki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tesislerinde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kettikleri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ca sistem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bedeli de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derler.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retilen enerjinin tespit edilmesi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20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ndaki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tesislerinde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retilerek sisteme verilen elektrik enerjisini;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bulunmas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tesisinin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ile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16 nc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maddesinin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 tesis edilen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ift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çü</w:t>
      </w:r>
      <w:r w:rsidRPr="005A6CA4">
        <w:rPr>
          <w:rFonts w:ascii="Times New Roman" w:eastAsia="ヒラギノ明朝 Pro W3" w:hAnsi="Times" w:cs="Times New Roman"/>
          <w:sz w:val="18"/>
          <w:szCs w:val="18"/>
        </w:rPr>
        <w:t>m yapabilen saatlik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verileriyle belirler.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ca bu verilerin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hhati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tesisinin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retimini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mek amac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16 nc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maddesinin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tesis edilen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tan elde edilen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bazdaki verilerle kontrol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b)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bulunmamas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tesisinin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ile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16 nc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maddesinin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tesis edilen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verilerine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belirler.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htiya</w:t>
      </w:r>
      <w:r w:rsidRPr="005A6CA4">
        <w:rPr>
          <w:rFonts w:ascii="Times New Roman" w:eastAsia="ヒラギノ明朝 Pro W3" w:hAnsi="Times" w:cs="Times New Roman"/>
          <w:b/>
          <w:sz w:val="18"/>
          <w:szCs w:val="18"/>
        </w:rPr>
        <w:t>ç</w:t>
      </w:r>
      <w:r w:rsidRPr="005A6CA4">
        <w:rPr>
          <w:rFonts w:ascii="Times New Roman" w:eastAsia="ヒラギノ明朝 Pro W3" w:hAnsi="Times" w:cs="Times New Roman"/>
          <w:b/>
          <w:sz w:val="18"/>
          <w:szCs w:val="18"/>
        </w:rPr>
        <w:t xml:space="preserve"> fazlas</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enerji miktar</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 tespit edilmesi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21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ndaki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tesislerinde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retilerek sisteme verilen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elektrik enerjisi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 xml:space="preserve">daki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ekilde belirler: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ile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bulunmas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tesisinin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ile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16 nc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maddesinin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 tesis edilen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ift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çü</w:t>
      </w:r>
      <w:r w:rsidRPr="005A6CA4">
        <w:rPr>
          <w:rFonts w:ascii="Times New Roman" w:eastAsia="ヒラギノ明朝 Pro W3" w:hAnsi="Times" w:cs="Times New Roman"/>
          <w:sz w:val="18"/>
          <w:szCs w:val="18"/>
        </w:rPr>
        <w:t>m yapabilen saatlik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verilerine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belirler. Belirleme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rken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tesisinin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retimini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mek amac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16 nc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maddesinin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tesis edilen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verileri de dikkate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Bu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toplam veri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toplam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miktarlar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mahsupla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Veri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fazla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fazla veri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ve ayl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kaydedilir.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fazla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ilgili mevzuat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 uyar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nca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 tesis edilir.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ketimi </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zamanl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hesaplanan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keticiler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ve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erlerinin mahsupla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toplam yerine </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zaman esas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zerinden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b)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ile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bulunmas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ve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ca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 uhdesinde bulunduran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inin uhdesinde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bulunmayan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ya da tesisleri bulunmas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ise 19 uncu maddenin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belirlenecek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fazla veri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ya da tesislerinin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larak belirleme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19 uncu maddenin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bulunan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veri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 uhdesinde bulunduran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inin uhdesindeki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ya da tesislerinin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toplam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ve veri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fazla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fazla veri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ve ayl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 miktarlar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not edilir.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fazla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ilgili mevzuat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 uyar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nca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 tesis edilir.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ketimi </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zamanl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hesaplanan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ve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erlerinin mahsupla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toplam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erleri yerine </w:t>
      </w:r>
      <w:r w:rsidRPr="005A6CA4">
        <w:rPr>
          <w:rFonts w:ascii="Times New Roman" w:eastAsia="ヒラギノ明朝 Pro W3" w:hAnsi="Times" w:cs="Times New Roman"/>
          <w:sz w:val="18"/>
          <w:szCs w:val="18"/>
        </w:rPr>
        <w:t>üç</w:t>
      </w:r>
      <w:r w:rsidRPr="005A6CA4">
        <w:rPr>
          <w:rFonts w:ascii="Times New Roman" w:eastAsia="ヒラギノ明朝 Pro W3" w:hAnsi="Times" w:cs="Times New Roman"/>
          <w:sz w:val="18"/>
          <w:szCs w:val="18"/>
        </w:rPr>
        <w:t xml:space="preserve"> zaman esas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zerinden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lastRenderedPageBreak/>
        <w:t>c)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inin uhdesindeki,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olmayan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ketim tesislerinin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hesaplanacak sistem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bedeli hesab</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19 uncu maddenin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a</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klanan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lemlerden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ca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ile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bulunmamas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tesisinin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 ile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lant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noktas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16 nc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maddesinin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tesis edilen saatlik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verileri ile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ketimini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mek amac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tesis edilmi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saatlik veri sa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layan saya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verileri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larak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bazda belirleme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ketimini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mek amac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tesis edilmi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sayac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saatlik veri sa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layamamas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dengeleme ve uzla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rma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lemlerini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zenleyen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lgili Mevzuat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 uyar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nca onaylanan profil uygulamas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larak elde edilen saatlik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verileri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Her iki durumda da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enerjinin tespitinde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toplam veri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toplam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dikkate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d)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ile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yerde bulunmamas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 uhdesinde bulunduran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inin uhdesindeki birden fazla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ketim verileri saatlik bazda toplanarak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verileri ile 19 uncu maddenin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 ve (b) bentleri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uygun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rma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Bu durumda dahi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tespitinde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toplam veri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ve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miktarlar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esas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(2)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ndaki her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elde edilen saatlik verileri bir araya getirerek fatura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nemi baz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sistemine verilen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elektrik enerjisi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belirler ve her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ikisine kadar ilgili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irketine bildirir.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(3)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 xml:space="preserve">letmecisi; kendi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ebekelerindeki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reticilere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toplam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a) 18 inci maddesinin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ndaki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kaynak baz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b) 18 inci maddesinin ikinci, </w:t>
      </w:r>
      <w:r w:rsidRPr="005A6CA4">
        <w:rPr>
          <w:rFonts w:ascii="Times New Roman" w:eastAsia="ヒラギノ明朝 Pro W3" w:hAnsi="Times" w:cs="Times New Roman"/>
          <w:sz w:val="18"/>
          <w:szCs w:val="18"/>
        </w:rPr>
        <w:t>üçü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ve 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ndaki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reticiler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toplam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erler olarak piyasa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letmecisine Piyasa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netim Sistemi vas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tas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her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kadar saatlik bazda bildirir.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(4)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zel trafolu m</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teri konumunda olup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ketime esas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çü</w:t>
      </w:r>
      <w:r w:rsidRPr="005A6CA4">
        <w:rPr>
          <w:rFonts w:ascii="Times New Roman" w:eastAsia="ヒラギノ明朝 Pro W3" w:hAnsi="Times" w:cs="Times New Roman"/>
          <w:sz w:val="18"/>
          <w:szCs w:val="18"/>
        </w:rPr>
        <w:t xml:space="preserve"> sistemi AG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olan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larda trafo kayb</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lgili Mevzuata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ve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dikkate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(5)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ebekesi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 xml:space="preserve">nda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tesislerinden sisteme verilen enerji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ebekesine ba</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tesisinde veya tesislerinde 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ketilebilir. Bu durumda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lisans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sahibi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her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ilgili tarihinde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erlerini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bazda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ik oldu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irketine bildirmekle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 Bu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ve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birinci ve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kralarda yer alan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gereken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ve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lemler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yerine getirilir.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lisans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sahibi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bildirimi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üğü</w:t>
      </w:r>
      <w:r w:rsidRPr="005A6CA4">
        <w:rPr>
          <w:rFonts w:ascii="Times New Roman" w:eastAsia="ヒラギノ明朝 Pro W3" w:hAnsi="Times" w:cs="Times New Roman"/>
          <w:sz w:val="18"/>
          <w:szCs w:val="18"/>
        </w:rPr>
        <w:t xml:space="preserve"> ihlal edildi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takdirde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eri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kabul edilir ve ortaya </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kacak zararlar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lisans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sahibi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iden tazmin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htiya</w:t>
      </w:r>
      <w:r w:rsidRPr="005A6CA4">
        <w:rPr>
          <w:rFonts w:ascii="Times New Roman" w:eastAsia="ヒラギノ明朝 Pro W3" w:hAnsi="Times" w:cs="Times New Roman"/>
          <w:b/>
          <w:sz w:val="18"/>
          <w:szCs w:val="18"/>
        </w:rPr>
        <w:t>ç</w:t>
      </w:r>
      <w:r w:rsidRPr="005A6CA4">
        <w:rPr>
          <w:rFonts w:ascii="Times New Roman" w:eastAsia="ヒラギノ明朝 Pro W3" w:hAnsi="Times" w:cs="Times New Roman"/>
          <w:b/>
          <w:sz w:val="18"/>
          <w:szCs w:val="18"/>
        </w:rPr>
        <w:t xml:space="preserve"> fazlas</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enerji miktar</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 de</w:t>
      </w:r>
      <w:r w:rsidRPr="005A6CA4">
        <w:rPr>
          <w:rFonts w:ascii="Times New Roman" w:eastAsia="ヒラギノ明朝 Pro W3" w:hAnsi="Times" w:cs="Times New Roman"/>
          <w:b/>
          <w:sz w:val="18"/>
          <w:szCs w:val="18"/>
        </w:rPr>
        <w:t>ğ</w:t>
      </w:r>
      <w:r w:rsidRPr="005A6CA4">
        <w:rPr>
          <w:rFonts w:ascii="Times New Roman" w:eastAsia="ヒラギノ明朝 Pro W3" w:hAnsi="Times" w:cs="Times New Roman"/>
          <w:b/>
          <w:sz w:val="18"/>
          <w:szCs w:val="18"/>
        </w:rPr>
        <w:t>erlendirilmesi</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22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 21 inci maddenin birinci ve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belirlenen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letmeye girdi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tarihten itibaren on 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 s</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reyle 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almakla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(2)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 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almakla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oldu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a) 4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maddenin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(e) bendi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(f) bendi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evesinde yenilenebilir kaynaklara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olanlar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nda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 kaynaklara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kurulan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tesislerinde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retilerek sisteme verilmi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olan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perakende sat</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 tarifesi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elektrik tedarik etti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m</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terilerine satt</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elektrik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b) 4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maddenin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(c) ve (g) bentleri ile (f) bendi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olarak kurulan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tesislerinde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retilerek sisteme verilmi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olan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ise kendisi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reterek sisteme vermi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kabul edilir. Bu enerji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YEKDEM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 tesis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(3) 4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maddenin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ve (d) bentleri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kurulan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tesislerinde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retilen enerjinin sisteme verilmesi halinde,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ilgili mevzuat uyar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nca, YEKDEM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erlendirilir. Ancak bu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piyasa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letmecisi ve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demeye esas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nmaz.</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(4) Bir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farkl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birden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ok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kurulmas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sisteme verilen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enerjinin hangi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tesisinden verildi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inin tespit edilememesi durumunda, bu tesislerden sisteme verilen enerji YEK Kanunu eki 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Cetvelde bu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tesislerinde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yer alan fiyatlardan en d</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k olan kaynak fiyat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YEKDEM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de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erlendirilmek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zere 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(5) Bir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in, 4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maddenin birinci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bendi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nda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ve mikrokojenerasyon tesislerinin birlikte kurulmas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sisteme verilen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enerjinin hangi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tesisinden verildi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inin tespit edilememesi durumunda, s</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z konusu miktar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19 uncu maddenin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 uygulan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htiya</w:t>
      </w:r>
      <w:r w:rsidRPr="005A6CA4">
        <w:rPr>
          <w:rFonts w:ascii="Times New Roman" w:eastAsia="ヒラギノ明朝 Pro W3" w:hAnsi="Times" w:cs="Times New Roman"/>
          <w:b/>
          <w:sz w:val="18"/>
          <w:szCs w:val="18"/>
        </w:rPr>
        <w:t>ç</w:t>
      </w:r>
      <w:r w:rsidRPr="005A6CA4">
        <w:rPr>
          <w:rFonts w:ascii="Times New Roman" w:eastAsia="ヒラギノ明朝 Pro W3" w:hAnsi="Times" w:cs="Times New Roman"/>
          <w:b/>
          <w:sz w:val="18"/>
          <w:szCs w:val="18"/>
        </w:rPr>
        <w:t xml:space="preserve"> fazlas</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 xml:space="preserve"> enerji miktar</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 sat</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 al</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nmas</w:t>
      </w:r>
      <w:r w:rsidRPr="005A6CA4">
        <w:rPr>
          <w:rFonts w:ascii="Times New Roman" w:eastAsia="ヒラギノ明朝 Pro W3" w:hAnsi="Times" w:cs="Times New Roman"/>
          <w:b/>
          <w:sz w:val="18"/>
          <w:szCs w:val="18"/>
        </w:rPr>
        <w:t>ı</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23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 22 nci maddenin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ald</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birim kWh</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YEK Kanununa ekli 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Cetvelde belirlenen en d</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k te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vik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deme yapar.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rk Liras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zerinden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Cetvelde belirlenen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vizin TL</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 xml:space="preserve">ye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evrilmesinde enerjinin sisteme verildi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ndeki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rkiye Cumhuriyet Merkez Bankas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viz 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 kuru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demenin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labilmesi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lastRenderedPageBreak/>
        <w:t>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irketi her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belirledi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YEK Kanununa ekli 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Cetvelde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len en d</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k fiyat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o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TL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ile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arparak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lacak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demeyi belirler.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b) (a)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tespit tarihini izleyen alt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erisinde,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ebekeye verilen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enerji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esas birim fiyat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ilgili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iye bildirir.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 xml:space="preserve">c)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lgili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zenlenen faturan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irketine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tarihini izleyen on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fatura bedelini ilgili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inin bildirece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banka hesab</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yat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(2)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 22 nci maddenin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almakla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oldu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birim kWh</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YEK Kanununa ekli 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Cetvelde kaynak baz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belirlenen te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vik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kadar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deme yapar.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rk Liras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zerinden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Cetvelde belirlenen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vizin TL</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 xml:space="preserve">ye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evrilmesinde enerjinin sisteme verildi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ndeki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rkiye Cumhuriyet Merkez Bankas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viz al</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 kuru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demenin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labilmesi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irketince, her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belirlenen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YEK Kanununa ekli 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Cetvelde kaynak baz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len fiyat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TL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ile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arp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larak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belirlenir,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b)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irketince her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belirlenen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YEK Kanununa ekli II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Cetvelde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len ve ilgili mevzuat uyar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nca belirlenerek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irketine bildirilmi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olan destek fiyat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yla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arp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larak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 aksam destek bedeli belirlenir. Bir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yenilenebilir enerji kaynaklar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dayal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birden fazla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kurulmas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yerli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kullan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deste</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i, her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tesisinden sisteme verilen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enerji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bu bend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uygulanarak belirlenir,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c) (a) bendi ve/veya (b)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bulunan bedeller toplanarak ilgili fatura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nemi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lacak toplam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 bulunur,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(c)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 her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bulunan bedeller kaynak baz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toplanarak kaynak baz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lacak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 belirlenir,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d) 22 nci maddenin 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sat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almakla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oldu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u enerji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lacak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demeyi; her bir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belirlenerek kendisine bildirilen ihtiya</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fazlas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YEK Kanunu eki 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Cetvelde belirlenen en d</w:t>
      </w:r>
      <w:r w:rsidRPr="005A6CA4">
        <w:rPr>
          <w:rFonts w:ascii="Times New Roman" w:eastAsia="ヒラギノ明朝 Pro W3" w:hAnsi="Times" w:cs="Times New Roman"/>
          <w:sz w:val="18"/>
          <w:szCs w:val="18"/>
        </w:rPr>
        <w:t>üşü</w:t>
      </w:r>
      <w:r w:rsidRPr="005A6CA4">
        <w:rPr>
          <w:rFonts w:ascii="Times New Roman" w:eastAsia="ヒラギノ明朝 Pro W3" w:hAnsi="Times" w:cs="Times New Roman"/>
          <w:sz w:val="18"/>
          <w:szCs w:val="18"/>
        </w:rPr>
        <w:t>k olan kaynak fiyat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TL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ile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arparak belirlenir,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bulunan kaynak baz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belirlenmi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bedellerin toplam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ile (d) bendi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belirlenen bedel toplanarak ilgili fatura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nemi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piyasa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letmecisine bildirilecek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reticilere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denecek toplam bedel (L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YTOB) belirlenir,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f) (d) bendi uyar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nca bulunan 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YTOB miktar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piyasa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letmecisine piyasa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netim sistemi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zerinden her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ilk alt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erisinde bildirilir,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g) Piyasa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letmecisi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kendisine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deme, kendisine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tarihten itibaren en ge</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 xml:space="preserve"> bir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sonras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ilgili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reticilere (c) ve (d)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 belirlenen miktarda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(3)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(f) bendi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piyasa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letmecisine bildirdi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i bedelin kendisine eksik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denmesi halinde,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(g) bendi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ndaki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demeleri her bir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oranda eksik yapar. Piyasa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letmecisinin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nceki fatura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nemlerinden kalan eksik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demesini ilgili fatura d</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neminde fazla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deme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eklinde yapmas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halinde fazla 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eksik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reticilere paylar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oran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(4)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irketinin </w:t>
      </w:r>
      <w:r w:rsidRPr="005A6CA4">
        <w:rPr>
          <w:rFonts w:ascii="Times New Roman" w:eastAsia="ヒラギノ明朝 Pro W3" w:hAnsi="Times" w:cs="Times New Roman"/>
          <w:sz w:val="18"/>
          <w:szCs w:val="18"/>
        </w:rPr>
        <w:t>üçü</w:t>
      </w:r>
      <w:r w:rsidRPr="005A6CA4">
        <w:rPr>
          <w:rFonts w:ascii="Times New Roman" w:eastAsia="ヒラギノ明朝 Pro W3" w:hAnsi="Times" w:cs="Times New Roman"/>
          <w:sz w:val="18"/>
          <w:szCs w:val="18"/>
        </w:rPr>
        <w:t>nc</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nde belirlenen istisna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demede temerr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de d</w:t>
      </w:r>
      <w:r w:rsidRPr="005A6CA4">
        <w:rPr>
          <w:rFonts w:ascii="Times New Roman" w:eastAsia="ヒラギノ明朝 Pro W3" w:hAnsi="Times" w:cs="Times New Roman"/>
          <w:sz w:val="18"/>
          <w:szCs w:val="18"/>
        </w:rPr>
        <w:t>üş</w:t>
      </w:r>
      <w:r w:rsidRPr="005A6CA4">
        <w:rPr>
          <w:rFonts w:ascii="Times New Roman" w:eastAsia="ヒラギノ明朝 Pro W3" w:hAnsi="Times" w:cs="Times New Roman"/>
          <w:sz w:val="18"/>
          <w:szCs w:val="18"/>
        </w:rPr>
        <w:t>mesi halinde 21/7/1953 tarihli ve 6183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Amme Alacaklar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Tahsil Usul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Hakk</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Kanunun 51 inci maddesine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re belirlenen gecikme zamm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oran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uygulan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spacing w:before="56" w:after="0"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BE</w:t>
      </w:r>
      <w:r w:rsidRPr="005A6CA4">
        <w:rPr>
          <w:rFonts w:ascii="Times New Roman" w:eastAsia="ヒラギノ明朝 Pro W3" w:hAnsi="Times" w:cs="Times New Roman"/>
          <w:b/>
          <w:sz w:val="18"/>
          <w:szCs w:val="18"/>
        </w:rPr>
        <w:t>Şİ</w:t>
      </w:r>
      <w:r w:rsidRPr="005A6CA4">
        <w:rPr>
          <w:rFonts w:ascii="Times New Roman" w:eastAsia="ヒラギノ明朝 Pro W3" w:hAnsi="Times" w:cs="Times New Roman"/>
          <w:b/>
          <w:sz w:val="18"/>
          <w:szCs w:val="18"/>
        </w:rPr>
        <w:t>NC</w:t>
      </w:r>
      <w:r w:rsidRPr="005A6CA4">
        <w:rPr>
          <w:rFonts w:ascii="Times New Roman" w:eastAsia="ヒラギノ明朝 Pro W3" w:hAnsi="Times" w:cs="Times New Roman"/>
          <w:b/>
          <w:sz w:val="18"/>
          <w:szCs w:val="18"/>
        </w:rPr>
        <w:t>İ</w:t>
      </w:r>
      <w:r w:rsidRPr="005A6CA4">
        <w:rPr>
          <w:rFonts w:ascii="Times New Roman" w:eastAsia="ヒラギノ明朝 Pro W3" w:hAnsi="Times" w:cs="Times New Roman"/>
          <w:b/>
          <w:sz w:val="18"/>
          <w:szCs w:val="18"/>
        </w:rPr>
        <w:t xml:space="preserve"> B</w:t>
      </w:r>
      <w:r w:rsidRPr="005A6CA4">
        <w:rPr>
          <w:rFonts w:ascii="Times New Roman" w:eastAsia="ヒラギノ明朝 Pro W3" w:hAnsi="Times" w:cs="Times New Roman"/>
          <w:b/>
          <w:sz w:val="18"/>
          <w:szCs w:val="18"/>
        </w:rPr>
        <w:t>Ö</w:t>
      </w:r>
      <w:r w:rsidRPr="005A6CA4">
        <w:rPr>
          <w:rFonts w:ascii="Times New Roman" w:eastAsia="ヒラギノ明朝 Pro W3" w:hAnsi="Times" w:cs="Times New Roman"/>
          <w:b/>
          <w:sz w:val="18"/>
          <w:szCs w:val="18"/>
        </w:rPr>
        <w:t>L</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M</w:t>
      </w:r>
    </w:p>
    <w:p w:rsidR="005A6CA4" w:rsidRPr="005A6CA4" w:rsidRDefault="005A6CA4" w:rsidP="005A6CA4">
      <w:pPr>
        <w:spacing w:after="0" w:line="240" w:lineRule="exact"/>
        <w:jc w:val="center"/>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Ç</w:t>
      </w:r>
      <w:r w:rsidRPr="005A6CA4">
        <w:rPr>
          <w:rFonts w:ascii="Times New Roman" w:eastAsia="ヒラギノ明朝 Pro W3" w:hAnsi="Times" w:cs="Times New Roman"/>
          <w:b/>
          <w:sz w:val="18"/>
          <w:szCs w:val="18"/>
        </w:rPr>
        <w:t>e</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itli ve Son H</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k</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mler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T</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ketim birle</w:t>
      </w:r>
      <w:r w:rsidRPr="005A6CA4">
        <w:rPr>
          <w:rFonts w:ascii="Times New Roman" w:eastAsia="ヒラギノ明朝 Pro W3" w:hAnsi="Times" w:cs="Times New Roman"/>
          <w:b/>
          <w:sz w:val="18"/>
          <w:szCs w:val="18"/>
        </w:rPr>
        <w:t>ş</w:t>
      </w:r>
      <w:r w:rsidRPr="005A6CA4">
        <w:rPr>
          <w:rFonts w:ascii="Times New Roman" w:eastAsia="ヒラギノ明朝 Pro W3" w:hAnsi="Times" w:cs="Times New Roman"/>
          <w:b/>
          <w:sz w:val="18"/>
          <w:szCs w:val="18"/>
        </w:rPr>
        <w:t>tirme</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24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tarife grubundaki bir veya birden fazla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kurmak amac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uhdesindeki/uhdelerindeki tesislerde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ketilen elektrik enerjisi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ketimlerini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tirebilirler. Bir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lgesinde kurulu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ya da tesislerinin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ketimleri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indeki bir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ile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tirilemez. Ancak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ve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nda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 olan bir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ya da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 OSB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m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ebekesi d</w:t>
      </w:r>
      <w:r w:rsidRPr="005A6CA4">
        <w:rPr>
          <w:rFonts w:ascii="Times New Roman" w:eastAsia="ヒラギノ明朝 Pro W3" w:hAnsi="Times" w:cs="Times New Roman"/>
          <w:sz w:val="18"/>
          <w:szCs w:val="18"/>
        </w:rPr>
        <w:t>ışı</w:t>
      </w:r>
      <w:r w:rsidRPr="005A6CA4">
        <w:rPr>
          <w:rFonts w:ascii="Times New Roman" w:eastAsia="ヒラギノ明朝 Pro W3" w:hAnsi="Times" w:cs="Times New Roman"/>
          <w:sz w:val="18"/>
          <w:szCs w:val="18"/>
        </w:rPr>
        <w:t>nda kurmak kayd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yla birden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ok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ketimlerini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tirebilir.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tirilen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ketime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nelik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 ya da tesisleri kurulabilir. Bir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inin uhdesindeki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tesislerine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tirme talebinde,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ketimlerinin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tarife grubunda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aranmaz.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tirme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ketimini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lamad</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zaman dilimi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 mahsupla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mada,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lan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retimin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ncelikle tarifesi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ksek olan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noktalar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kabul edilir.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(2)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tirilecek tesislerin,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tesisinin kurulaca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 xml:space="preserve"> da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 b</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lgesi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inde olmas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zorunludur.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(3)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ketimini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tiren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mlerinden yararlanmak amac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aralar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bir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iyi vek</w:t>
      </w:r>
      <w:r w:rsidRPr="005A6CA4">
        <w:rPr>
          <w:rFonts w:ascii="Times New Roman" w:eastAsia="ヒラギノ明朝 Pro W3" w:hAnsi="Times" w:cs="Times New Roman"/>
          <w:sz w:val="18"/>
          <w:szCs w:val="18"/>
        </w:rPr>
        <w:t>â</w:t>
      </w:r>
      <w:r w:rsidRPr="005A6CA4">
        <w:rPr>
          <w:rFonts w:ascii="Times New Roman" w:eastAsia="ヒラギノ明朝 Pro W3" w:hAnsi="Times" w:cs="Times New Roman"/>
          <w:sz w:val="18"/>
          <w:szCs w:val="18"/>
        </w:rPr>
        <w:t>let akdiyle tam ve 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z olarak yetkilendirir.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(4)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ka bir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tirenlere kat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labilmesi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tiren mevcut bir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tirmeden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ancak her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ilk g</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nden itibaren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lamak kayd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 Bu durumda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ketimini mevcut bir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tirme uygulamas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katmak isteyen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yetkili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kat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 </w:t>
      </w:r>
      <w:r w:rsidRPr="005A6CA4">
        <w:rPr>
          <w:rFonts w:ascii="Times New Roman" w:eastAsia="ヒラギノ明朝 Pro W3" w:hAnsi="Times" w:cs="Times New Roman"/>
          <w:sz w:val="18"/>
          <w:szCs w:val="18"/>
        </w:rPr>
        <w:lastRenderedPageBreak/>
        <w:t>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layaca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 xml:space="preserve"> aydan bir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nceki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onbe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ine kadar,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ketimini mevcut bir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tirme uygulamas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ndan </w:t>
      </w:r>
      <w:r w:rsidRPr="005A6CA4">
        <w:rPr>
          <w:rFonts w:ascii="Times New Roman" w:eastAsia="ヒラギノ明朝 Pro W3" w:hAnsi="Times" w:cs="Times New Roman"/>
          <w:sz w:val="18"/>
          <w:szCs w:val="18"/>
        </w:rPr>
        <w:t>çı</w:t>
      </w:r>
      <w:r w:rsidRPr="005A6CA4">
        <w:rPr>
          <w:rFonts w:ascii="Times New Roman" w:eastAsia="ヒラギノ明朝 Pro W3" w:hAnsi="Times" w:cs="Times New Roman"/>
          <w:sz w:val="18"/>
          <w:szCs w:val="18"/>
        </w:rPr>
        <w:t>karmak isteyenlere ili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vurunun ise yetkili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taraf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layaca</w:t>
      </w:r>
      <w:r w:rsidRPr="005A6CA4">
        <w:rPr>
          <w:rFonts w:ascii="Times New Roman" w:eastAsia="ヒラギノ明朝 Pro W3" w:hAnsi="Times" w:cs="Times New Roman"/>
          <w:sz w:val="18"/>
          <w:szCs w:val="18"/>
        </w:rPr>
        <w:t>ğı</w:t>
      </w:r>
      <w:r w:rsidRPr="005A6CA4">
        <w:rPr>
          <w:rFonts w:ascii="Times New Roman" w:eastAsia="ヒラギノ明朝 Pro W3" w:hAnsi="Times" w:cs="Times New Roman"/>
          <w:sz w:val="18"/>
          <w:szCs w:val="18"/>
        </w:rPr>
        <w:t xml:space="preserve"> aydan bir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nceki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 onbe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ine kadar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letmecisine ula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gerekir. Bu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km</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n uygulanmas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evesinde,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tirmeye kat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ma 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tirmeden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lma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lemleri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her defas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ayr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olmak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zere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31 inci maddesinin ikinci f</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kras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len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vuru bedeli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 xml:space="preserve">letmecisine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denir.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(5)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tirme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bir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ile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 Yaz</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vuru ekinde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tirilen tesislerin sahipleri, abonelik bilgileri, 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k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ketim verileri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letmecisine sunulur.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(6)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uygulanmas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amac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ketimini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tiren ger</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ek ve/veya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zel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tesislerinde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ketilen elektrik enerjisi aralar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ndan yetkilendirecekleri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inin elektrik enerjisi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(7)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uygulanmas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amac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kurulacak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 tesisinde ya da tesislerinde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retilecek elektrik enerjisi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ketimlerini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tiren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ilerin aralar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yetkilendirecekleri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inin elektrik enerjisi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retimi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(8)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mlerinin uygulanmas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amac</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yla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lacak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ve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lemler, yetkilendirilen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nam ve hesab</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r.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ile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ve 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lemlerinde yetkilendirilmi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iyi muhatap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(9)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netmelik ve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uygulanmas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s</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recinde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ketimini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tiren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ketimlerini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tirmekten ve/veya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retimden kaynaklanan her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mazl</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kendi aralar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çö</w:t>
      </w:r>
      <w:r w:rsidRPr="005A6CA4">
        <w:rPr>
          <w:rFonts w:ascii="Times New Roman" w:eastAsia="ヒラギノ明朝 Pro W3" w:hAnsi="Times" w:cs="Times New Roman"/>
          <w:sz w:val="18"/>
          <w:szCs w:val="18"/>
        </w:rPr>
        <w:t>zer. Hi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bir anla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mazl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k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letmecisi ve/veya g</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 xml:space="preserve">revli tedarik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irketine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neltilemez.</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(10) Bu maddenin 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er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mlerinin uygulanmas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sorun olu</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tu</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unda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 xml:space="preserve">lgili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 xml:space="preserve">ebeke </w:t>
      </w:r>
      <w:r w:rsidRPr="005A6CA4">
        <w:rPr>
          <w:rFonts w:ascii="Times New Roman" w:eastAsia="ヒラギノ明朝 Pro W3" w:hAnsi="Times" w:cs="Times New Roman"/>
          <w:sz w:val="18"/>
          <w:szCs w:val="18"/>
        </w:rPr>
        <w:t>İş</w:t>
      </w:r>
      <w:r w:rsidRPr="005A6CA4">
        <w:rPr>
          <w:rFonts w:ascii="Times New Roman" w:eastAsia="ヒラギノ明朝 Pro W3" w:hAnsi="Times" w:cs="Times New Roman"/>
          <w:sz w:val="18"/>
          <w:szCs w:val="18"/>
        </w:rPr>
        <w:t xml:space="preserve">letmecisi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retim tesisini sistemden 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rabilir.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(11) Bu madde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yetkilendirilen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 i</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ketimlerini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tiren ki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iler ile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tarife grubunda olma </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art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aranmaz.</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(12) Bir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tesisi, ayn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zaman diliminde birden fazla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tirme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yer alamaz.</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(13)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tirme kapsam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nda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retilen enerjinin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ketimi kar</w:t>
      </w:r>
      <w:r w:rsidRPr="005A6CA4">
        <w:rPr>
          <w:rFonts w:ascii="Times New Roman" w:eastAsia="ヒラギノ明朝 Pro W3" w:hAnsi="Times" w:cs="Times New Roman"/>
          <w:sz w:val="18"/>
          <w:szCs w:val="18"/>
        </w:rPr>
        <w:t>şı</w:t>
      </w:r>
      <w:r w:rsidRPr="005A6CA4">
        <w:rPr>
          <w:rFonts w:ascii="Times New Roman" w:eastAsia="ヒラギノ明朝 Pro W3" w:hAnsi="Times" w:cs="Times New Roman"/>
          <w:sz w:val="18"/>
          <w:szCs w:val="18"/>
        </w:rPr>
        <w:t>lamad</w:t>
      </w:r>
      <w:r w:rsidRPr="005A6CA4">
        <w:rPr>
          <w:rFonts w:ascii="Times New Roman" w:eastAsia="ヒラギノ明朝 Pro W3" w:hAnsi="Times" w:cs="Times New Roman"/>
          <w:sz w:val="18"/>
          <w:szCs w:val="18"/>
        </w:rPr>
        <w:t>ığı</w:t>
      </w:r>
      <w:r w:rsidRPr="005A6CA4">
        <w:rPr>
          <w:rFonts w:ascii="Times New Roman" w:eastAsia="ヒラギノ明朝 Pro W3" w:hAnsi="Times" w:cs="Times New Roman"/>
          <w:sz w:val="18"/>
          <w:szCs w:val="18"/>
        </w:rPr>
        <w:t xml:space="preserve"> durumlarda,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retilen enerjinin </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ncelikle tarifesi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ksek olan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noktalar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ketildi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 varsay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sz w:val="18"/>
          <w:szCs w:val="18"/>
        </w:rPr>
        <w:t>(14)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ketim birle</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tirmeye kat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 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keticiler, ilave elektrik enerjisi al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mlar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ancak tek tedarik</w:t>
      </w:r>
      <w:r w:rsidRPr="005A6CA4">
        <w:rPr>
          <w:rFonts w:ascii="Times New Roman" w:eastAsia="ヒラギノ明朝 Pro W3" w:hAnsi="Times" w:cs="Times New Roman"/>
          <w:sz w:val="18"/>
          <w:szCs w:val="18"/>
        </w:rPr>
        <w:t>ç</w:t>
      </w:r>
      <w:r w:rsidRPr="005A6CA4">
        <w:rPr>
          <w:rFonts w:ascii="Times New Roman" w:eastAsia="ヒラギノ明朝 Pro W3" w:hAnsi="Times" w:cs="Times New Roman"/>
          <w:sz w:val="18"/>
          <w:szCs w:val="18"/>
        </w:rPr>
        <w:t>iden temin edebilirler.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At</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flar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25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10/3/2012 tarihli ve 28229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Resm</w:t>
      </w:r>
      <w:r w:rsidRPr="005A6CA4">
        <w:rPr>
          <w:rFonts w:ascii="Times New Roman" w:eastAsia="ヒラギノ明朝 Pro W3" w:hAnsi="Times" w:cs="Times New Roman"/>
          <w:sz w:val="18"/>
          <w:szCs w:val="18"/>
        </w:rPr>
        <w:t>î</w:t>
      </w:r>
      <w:r w:rsidRPr="005A6CA4">
        <w:rPr>
          <w:rFonts w:ascii="Times New Roman" w:eastAsia="ヒラギノ明朝 Pro W3" w:hAnsi="Times" w:cs="Times New Roman"/>
          <w:sz w:val="18"/>
          <w:szCs w:val="18"/>
        </w:rPr>
        <w:t xml:space="preserve"> Gazete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yay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mlanan Elektrik Piyasas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Elektrik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retimine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Uygulanmas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Dair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lan at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flar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e yap</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 xml:space="preserve">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Y</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r</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rl</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kten kald</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r</w:t>
      </w:r>
      <w:r w:rsidRPr="005A6CA4">
        <w:rPr>
          <w:rFonts w:ascii="Times New Roman" w:eastAsia="ヒラギノ明朝 Pro W3" w:hAnsi="Times" w:cs="Times New Roman"/>
          <w:b/>
          <w:sz w:val="18"/>
          <w:szCs w:val="18"/>
        </w:rPr>
        <w:t>ı</w:t>
      </w:r>
      <w:r w:rsidRPr="005A6CA4">
        <w:rPr>
          <w:rFonts w:ascii="Times New Roman" w:eastAsia="ヒラギノ明朝 Pro W3" w:hAnsi="Times" w:cs="Times New Roman"/>
          <w:b/>
          <w:sz w:val="18"/>
          <w:szCs w:val="18"/>
        </w:rPr>
        <w:t>lan tebli</w:t>
      </w:r>
      <w:r w:rsidRPr="005A6CA4">
        <w:rPr>
          <w:rFonts w:ascii="Times New Roman" w:eastAsia="ヒラギノ明朝 Pro W3" w:hAnsi="Times" w:cs="Times New Roman"/>
          <w:b/>
          <w:sz w:val="18"/>
          <w:szCs w:val="18"/>
        </w:rPr>
        <w:t>ğ</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26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10/3/2012 tarihli ve 28229 say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Resm</w:t>
      </w:r>
      <w:r w:rsidRPr="005A6CA4">
        <w:rPr>
          <w:rFonts w:ascii="Times New Roman" w:eastAsia="ヒラギノ明朝 Pro W3" w:hAnsi="Times" w:cs="Times New Roman"/>
          <w:sz w:val="18"/>
          <w:szCs w:val="18"/>
        </w:rPr>
        <w:t>î</w:t>
      </w:r>
      <w:r w:rsidRPr="005A6CA4">
        <w:rPr>
          <w:rFonts w:ascii="Times New Roman" w:eastAsia="ヒラギノ明朝 Pro W3" w:hAnsi="Times" w:cs="Times New Roman"/>
          <w:sz w:val="18"/>
          <w:szCs w:val="18"/>
        </w:rPr>
        <w:t xml:space="preserve"> Gazete</w:t>
      </w:r>
      <w:r w:rsidRPr="005A6CA4">
        <w:rPr>
          <w:rFonts w:ascii="Times New Roman" w:eastAsia="ヒラギノ明朝 Pro W3" w:hAnsi="Times" w:cs="Times New Roman"/>
          <w:sz w:val="18"/>
          <w:szCs w:val="18"/>
        </w:rPr>
        <w:t>’</w:t>
      </w:r>
      <w:r w:rsidRPr="005A6CA4">
        <w:rPr>
          <w:rFonts w:ascii="Times New Roman" w:eastAsia="ヒラギノ明朝 Pro W3" w:hAnsi="Times" w:cs="Times New Roman"/>
          <w:sz w:val="18"/>
          <w:szCs w:val="18"/>
        </w:rPr>
        <w:t>de yay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mlanan Elektrik Piyasas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nda Lisanss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z Elektrik </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 xml:space="preserve">retimine </w:t>
      </w:r>
      <w:r w:rsidRPr="005A6CA4">
        <w:rPr>
          <w:rFonts w:ascii="Times New Roman" w:eastAsia="ヒラギノ明朝 Pro W3" w:hAnsi="Times" w:cs="Times New Roman"/>
          <w:sz w:val="18"/>
          <w:szCs w:val="18"/>
        </w:rPr>
        <w:t>İ</w:t>
      </w:r>
      <w:r w:rsidRPr="005A6CA4">
        <w:rPr>
          <w:rFonts w:ascii="Times New Roman" w:eastAsia="ヒラギノ明朝 Pro W3" w:hAnsi="Times" w:cs="Times New Roman"/>
          <w:sz w:val="18"/>
          <w:szCs w:val="18"/>
        </w:rPr>
        <w:t>li</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kin Y</w:t>
      </w:r>
      <w:r w:rsidRPr="005A6CA4">
        <w:rPr>
          <w:rFonts w:ascii="Times New Roman" w:eastAsia="ヒラギノ明朝 Pro W3" w:hAnsi="Times" w:cs="Times New Roman"/>
          <w:sz w:val="18"/>
          <w:szCs w:val="18"/>
        </w:rPr>
        <w:t>ö</w:t>
      </w:r>
      <w:r w:rsidRPr="005A6CA4">
        <w:rPr>
          <w:rFonts w:ascii="Times New Roman" w:eastAsia="ヒラギノ明朝 Pro W3" w:hAnsi="Times" w:cs="Times New Roman"/>
          <w:sz w:val="18"/>
          <w:szCs w:val="18"/>
        </w:rPr>
        <w:t>netmeli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in Uygulanmas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na Dair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kten kald</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lm</w:t>
      </w:r>
      <w:r w:rsidRPr="005A6CA4">
        <w:rPr>
          <w:rFonts w:ascii="Times New Roman" w:eastAsia="ヒラギノ明朝 Pro W3" w:hAnsi="Times" w:cs="Times New Roman"/>
          <w:sz w:val="18"/>
          <w:szCs w:val="18"/>
        </w:rPr>
        <w:t>ış</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Y</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r</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rl</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k</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27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yay</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m</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tarihinde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rl</w:t>
      </w:r>
      <w:r w:rsidRPr="005A6CA4">
        <w:rPr>
          <w:rFonts w:ascii="Times New Roman" w:eastAsia="ヒラギノ明朝 Pro W3" w:hAnsi="Times" w:cs="Times New Roman"/>
          <w:sz w:val="18"/>
          <w:szCs w:val="18"/>
        </w:rPr>
        <w:t>üğ</w:t>
      </w:r>
      <w:r w:rsidRPr="005A6CA4">
        <w:rPr>
          <w:rFonts w:ascii="Times New Roman" w:eastAsia="ヒラギノ明朝 Pro W3" w:hAnsi="Times" w:cs="Times New Roman"/>
          <w:sz w:val="18"/>
          <w:szCs w:val="18"/>
        </w:rPr>
        <w:t>e girer.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b/>
          <w:sz w:val="18"/>
          <w:szCs w:val="18"/>
        </w:rPr>
      </w:pPr>
      <w:r w:rsidRPr="005A6CA4">
        <w:rPr>
          <w:rFonts w:ascii="Times New Roman" w:eastAsia="ヒラギノ明朝 Pro W3" w:hAnsi="Times" w:cs="Times New Roman"/>
          <w:b/>
          <w:sz w:val="18"/>
          <w:szCs w:val="18"/>
        </w:rPr>
        <w:t>Y</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r</w:t>
      </w:r>
      <w:r w:rsidRPr="005A6CA4">
        <w:rPr>
          <w:rFonts w:ascii="Times New Roman" w:eastAsia="ヒラギノ明朝 Pro W3" w:hAnsi="Times" w:cs="Times New Roman"/>
          <w:b/>
          <w:sz w:val="18"/>
          <w:szCs w:val="18"/>
        </w:rPr>
        <w:t>ü</w:t>
      </w:r>
      <w:r w:rsidRPr="005A6CA4">
        <w:rPr>
          <w:rFonts w:ascii="Times New Roman" w:eastAsia="ヒラギノ明朝 Pro W3" w:hAnsi="Times" w:cs="Times New Roman"/>
          <w:b/>
          <w:sz w:val="18"/>
          <w:szCs w:val="18"/>
        </w:rPr>
        <w:t>tme</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r w:rsidRPr="005A6CA4">
        <w:rPr>
          <w:rFonts w:ascii="Times New Roman" w:eastAsia="ヒラギノ明朝 Pro W3" w:hAnsi="Times" w:cs="Times New Roman"/>
          <w:b/>
          <w:sz w:val="18"/>
          <w:szCs w:val="18"/>
        </w:rPr>
        <w:t xml:space="preserve">MADDE 28 </w:t>
      </w:r>
      <w:r w:rsidRPr="005A6CA4">
        <w:rPr>
          <w:rFonts w:ascii="Times New Roman" w:eastAsia="ヒラギノ明朝 Pro W3" w:hAnsi="Times" w:cs="Times New Roman"/>
          <w:b/>
          <w:sz w:val="18"/>
          <w:szCs w:val="18"/>
        </w:rPr>
        <w:t>–</w:t>
      </w:r>
      <w:r w:rsidRPr="005A6CA4">
        <w:rPr>
          <w:rFonts w:ascii="Times New Roman" w:eastAsia="ヒラギノ明朝 Pro W3" w:hAnsi="Times" w:cs="Times New Roman"/>
          <w:sz w:val="18"/>
          <w:szCs w:val="18"/>
        </w:rPr>
        <w:t xml:space="preserve"> (1) Bu Tebli</w:t>
      </w:r>
      <w:r w:rsidRPr="005A6CA4">
        <w:rPr>
          <w:rFonts w:ascii="Times New Roman" w:eastAsia="ヒラギノ明朝 Pro W3" w:hAnsi="Times" w:cs="Times New Roman"/>
          <w:sz w:val="18"/>
          <w:szCs w:val="18"/>
        </w:rPr>
        <w:t>ğ</w:t>
      </w:r>
      <w:r w:rsidRPr="005A6CA4">
        <w:rPr>
          <w:rFonts w:ascii="Times New Roman" w:eastAsia="ヒラギノ明朝 Pro W3" w:hAnsi="Times" w:cs="Times New Roman"/>
          <w:sz w:val="18"/>
          <w:szCs w:val="18"/>
        </w:rPr>
        <w:t xml:space="preserve"> h</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k</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mlerini Enerji Piyasas</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D</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zenleme Kurumu Ba</w:t>
      </w:r>
      <w:r w:rsidRPr="005A6CA4">
        <w:rPr>
          <w:rFonts w:ascii="Times New Roman" w:eastAsia="ヒラギノ明朝 Pro W3" w:hAnsi="Times" w:cs="Times New Roman"/>
          <w:sz w:val="18"/>
          <w:szCs w:val="18"/>
        </w:rPr>
        <w:t>ş</w:t>
      </w:r>
      <w:r w:rsidRPr="005A6CA4">
        <w:rPr>
          <w:rFonts w:ascii="Times New Roman" w:eastAsia="ヒラギノ明朝 Pro W3" w:hAnsi="Times" w:cs="Times New Roman"/>
          <w:sz w:val="18"/>
          <w:szCs w:val="18"/>
        </w:rPr>
        <w:t>kan</w:t>
      </w:r>
      <w:r w:rsidRPr="005A6CA4">
        <w:rPr>
          <w:rFonts w:ascii="Times New Roman" w:eastAsia="ヒラギノ明朝 Pro W3" w:hAnsi="Times" w:cs="Times New Roman"/>
          <w:sz w:val="18"/>
          <w:szCs w:val="18"/>
        </w:rPr>
        <w:t>ı</w:t>
      </w:r>
      <w:r w:rsidRPr="005A6CA4">
        <w:rPr>
          <w:rFonts w:ascii="Times New Roman" w:eastAsia="ヒラギノ明朝 Pro W3" w:hAnsi="Times" w:cs="Times New Roman"/>
          <w:sz w:val="18"/>
          <w:szCs w:val="18"/>
        </w:rPr>
        <w:t xml:space="preserve"> y</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t</w:t>
      </w:r>
      <w:r w:rsidRPr="005A6CA4">
        <w:rPr>
          <w:rFonts w:ascii="Times New Roman" w:eastAsia="ヒラギノ明朝 Pro W3" w:hAnsi="Times" w:cs="Times New Roman"/>
          <w:sz w:val="18"/>
          <w:szCs w:val="18"/>
        </w:rPr>
        <w:t>ü</w:t>
      </w:r>
      <w:r w:rsidRPr="005A6CA4">
        <w:rPr>
          <w:rFonts w:ascii="Times New Roman" w:eastAsia="ヒラギノ明朝 Pro W3" w:hAnsi="Times" w:cs="Times New Roman"/>
          <w:sz w:val="18"/>
          <w:szCs w:val="18"/>
        </w:rPr>
        <w:t>r.</w:t>
      </w: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p>
    <w:p w:rsidR="005A6CA4" w:rsidRPr="005A6CA4" w:rsidRDefault="005A6CA4" w:rsidP="005A6CA4">
      <w:pPr>
        <w:tabs>
          <w:tab w:val="left" w:pos="566"/>
        </w:tabs>
        <w:spacing w:after="0" w:line="240" w:lineRule="exact"/>
        <w:ind w:firstLine="566"/>
        <w:jc w:val="both"/>
        <w:rPr>
          <w:rFonts w:ascii="Times New Roman" w:eastAsia="ヒラギノ明朝 Pro W3" w:hAnsi="Times" w:cs="Times New Roman"/>
          <w:sz w:val="18"/>
          <w:szCs w:val="18"/>
        </w:rPr>
      </w:pPr>
    </w:p>
    <w:p w:rsidR="005A6CA4" w:rsidRPr="005A6CA4" w:rsidRDefault="005A6CA4" w:rsidP="005A6CA4">
      <w:pPr>
        <w:spacing w:after="0" w:line="240" w:lineRule="auto"/>
        <w:jc w:val="right"/>
        <w:rPr>
          <w:rFonts w:ascii="Times New Roman" w:eastAsia="Times New Roman" w:hAnsi="Times New Roman" w:cs="Times New Roman"/>
          <w:b/>
          <w:bCs/>
          <w:sz w:val="18"/>
          <w:szCs w:val="18"/>
          <w:lang w:eastAsia="tr-TR"/>
        </w:rPr>
      </w:pPr>
      <w:r w:rsidRPr="005A6CA4">
        <w:rPr>
          <w:rFonts w:ascii="Times New Roman" w:eastAsia="Times New Roman" w:hAnsi="Times New Roman" w:cs="Times New Roman"/>
          <w:b/>
          <w:bCs/>
          <w:sz w:val="18"/>
          <w:szCs w:val="18"/>
          <w:lang w:eastAsia="tr-TR"/>
        </w:rPr>
        <w:t>Ek-1</w:t>
      </w:r>
    </w:p>
    <w:p w:rsidR="005A6CA4" w:rsidRPr="005A6CA4" w:rsidRDefault="005A6CA4" w:rsidP="005A6CA4">
      <w:pPr>
        <w:spacing w:after="0" w:line="240" w:lineRule="auto"/>
        <w:jc w:val="center"/>
        <w:rPr>
          <w:rFonts w:ascii="Times New Roman" w:eastAsia="Times New Roman" w:hAnsi="Times New Roman" w:cs="Times New Roman"/>
          <w:b/>
          <w:bCs/>
          <w:sz w:val="18"/>
          <w:szCs w:val="18"/>
          <w:lang w:eastAsia="tr-TR"/>
        </w:rPr>
      </w:pPr>
      <w:r w:rsidRPr="005A6CA4">
        <w:rPr>
          <w:rFonts w:ascii="Times New Roman" w:eastAsia="Times New Roman" w:hAnsi="Times New Roman" w:cs="Times New Roman"/>
          <w:b/>
          <w:bCs/>
          <w:sz w:val="18"/>
          <w:szCs w:val="18"/>
          <w:lang w:eastAsia="tr-TR"/>
        </w:rPr>
        <w:t>Güç Kalitesi</w:t>
      </w:r>
    </w:p>
    <w:p w:rsidR="005A6CA4" w:rsidRPr="005A6CA4" w:rsidRDefault="005A6CA4" w:rsidP="005A6CA4">
      <w:pPr>
        <w:spacing w:after="0" w:line="240" w:lineRule="auto"/>
        <w:jc w:val="both"/>
        <w:rPr>
          <w:rFonts w:ascii="Times New Roman" w:eastAsia="Times New Roman" w:hAnsi="Times New Roman" w:cs="Times New Roman"/>
          <w:bCs/>
          <w:sz w:val="18"/>
          <w:szCs w:val="18"/>
          <w:lang w:eastAsia="tr-TR"/>
        </w:rPr>
      </w:pPr>
    </w:p>
    <w:p w:rsidR="005A6CA4" w:rsidRPr="005A6CA4" w:rsidRDefault="005A6CA4" w:rsidP="005A6CA4">
      <w:pPr>
        <w:spacing w:after="0" w:line="240" w:lineRule="auto"/>
        <w:jc w:val="both"/>
        <w:rPr>
          <w:rFonts w:ascii="Times New Roman" w:eastAsia="Times New Roman" w:hAnsi="Times New Roman" w:cs="Times New Roman"/>
          <w:b/>
          <w:bCs/>
          <w:sz w:val="18"/>
          <w:szCs w:val="18"/>
          <w:lang w:eastAsia="tr-TR"/>
        </w:rPr>
      </w:pPr>
      <w:r w:rsidRPr="005A6CA4">
        <w:rPr>
          <w:rFonts w:ascii="Times New Roman" w:eastAsia="Times New Roman" w:hAnsi="Times New Roman" w:cs="Times New Roman"/>
          <w:b/>
          <w:bCs/>
          <w:sz w:val="18"/>
          <w:szCs w:val="18"/>
          <w:lang w:eastAsia="tr-TR"/>
        </w:rPr>
        <w:t>Akım Harmonikleri</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1"/>
        <w:gridCol w:w="707"/>
        <w:gridCol w:w="821"/>
        <w:gridCol w:w="803"/>
        <w:gridCol w:w="734"/>
        <w:gridCol w:w="815"/>
        <w:gridCol w:w="819"/>
        <w:gridCol w:w="901"/>
        <w:gridCol w:w="1864"/>
      </w:tblGrid>
      <w:tr w:rsidR="005A6CA4" w:rsidRPr="005A6CA4">
        <w:trPr>
          <w:jc w:val="center"/>
        </w:trPr>
        <w:tc>
          <w:tcPr>
            <w:tcW w:w="8854" w:type="dxa"/>
            <w:gridSpan w:val="9"/>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bookmarkStart w:id="0" w:name="OLE_LINK19"/>
            <w:bookmarkStart w:id="1" w:name="OLE_LINK20"/>
            <w:bookmarkStart w:id="2" w:name="OLE_LINK21"/>
            <w:bookmarkStart w:id="3" w:name="OLE_LINK22"/>
            <w:r w:rsidRPr="005A6CA4">
              <w:rPr>
                <w:rFonts w:ascii="Times New Roman" w:eastAsia="Times New Roman" w:hAnsi="Times New Roman" w:cs="Times New Roman"/>
                <w:sz w:val="18"/>
                <w:szCs w:val="18"/>
                <w:lang w:eastAsia="tr-TR"/>
              </w:rPr>
              <w:t xml:space="preserve">Faz akımı </w:t>
            </w:r>
            <w:r w:rsidRPr="005A6CA4">
              <w:rPr>
                <w:rFonts w:ascii="Times New Roman" w:eastAsia="Times New Roman" w:hAnsi="Times New Roman" w:cs="Times New Roman"/>
                <w:noProof/>
                <w:sz w:val="18"/>
                <w:szCs w:val="18"/>
                <w:lang w:eastAsia="tr-TR"/>
              </w:rPr>
              <w:t xml:space="preserve">≤ </w:t>
            </w:r>
            <w:bookmarkEnd w:id="0"/>
            <w:bookmarkEnd w:id="1"/>
            <w:r w:rsidRPr="005A6CA4">
              <w:rPr>
                <w:rFonts w:ascii="Times New Roman" w:eastAsia="Times New Roman" w:hAnsi="Times New Roman" w:cs="Times New Roman"/>
                <w:sz w:val="18"/>
                <w:szCs w:val="18"/>
                <w:lang w:eastAsia="tr-TR"/>
              </w:rPr>
              <w:t>16 A Olan ve AG Seviyesinden Bağlanan Tesisler İçin</w:t>
            </w:r>
            <w:r w:rsidRPr="005A6CA4">
              <w:rPr>
                <w:rFonts w:ascii="Times New Roman" w:eastAsia="Times New Roman" w:hAnsi="Times New Roman" w:cs="Times New Roman"/>
                <w:b/>
                <w:bCs/>
                <w:sz w:val="18"/>
                <w:szCs w:val="18"/>
                <w:lang w:eastAsia="tr-TR"/>
              </w:rPr>
              <w:t xml:space="preserve"> </w:t>
            </w:r>
            <w:bookmarkEnd w:id="2"/>
            <w:bookmarkEnd w:id="3"/>
          </w:p>
        </w:tc>
      </w:tr>
      <w:tr w:rsidR="005A6CA4" w:rsidRPr="005A6CA4">
        <w:trPr>
          <w:jc w:val="center"/>
        </w:trPr>
        <w:tc>
          <w:tcPr>
            <w:tcW w:w="1051" w:type="dxa"/>
            <w:tcBorders>
              <w:top w:val="single" w:sz="4" w:space="0" w:color="auto"/>
              <w:left w:val="single" w:sz="4" w:space="0" w:color="auto"/>
              <w:bottom w:val="single" w:sz="4" w:space="0" w:color="auto"/>
              <w:right w:val="single" w:sz="4" w:space="0" w:color="auto"/>
            </w:tcBorders>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p>
        </w:tc>
        <w:tc>
          <w:tcPr>
            <w:tcW w:w="7803" w:type="dxa"/>
            <w:gridSpan w:val="8"/>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EN 61000-3-2 Sınıf A’ya göre izin verilen en büyük harmonik akım (A)</w:t>
            </w:r>
          </w:p>
        </w:tc>
      </w:tr>
      <w:tr w:rsidR="005A6CA4" w:rsidRPr="005A6CA4">
        <w:trPr>
          <w:jc w:val="center"/>
        </w:trPr>
        <w:tc>
          <w:tcPr>
            <w:tcW w:w="1051"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Harmonik</w:t>
            </w:r>
          </w:p>
        </w:tc>
        <w:tc>
          <w:tcPr>
            <w:tcW w:w="727"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2 inci</w:t>
            </w:r>
          </w:p>
        </w:tc>
        <w:tc>
          <w:tcPr>
            <w:tcW w:w="850"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3 üncü</w:t>
            </w:r>
          </w:p>
        </w:tc>
        <w:tc>
          <w:tcPr>
            <w:tcW w:w="834"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5 inci</w:t>
            </w:r>
          </w:p>
        </w:tc>
        <w:tc>
          <w:tcPr>
            <w:tcW w:w="757"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7 inci</w:t>
            </w:r>
          </w:p>
        </w:tc>
        <w:tc>
          <w:tcPr>
            <w:tcW w:w="843"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9 uncu</w:t>
            </w:r>
          </w:p>
        </w:tc>
        <w:tc>
          <w:tcPr>
            <w:tcW w:w="852"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11 inci</w:t>
            </w:r>
          </w:p>
        </w:tc>
        <w:tc>
          <w:tcPr>
            <w:tcW w:w="939"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13 üncü</w:t>
            </w:r>
          </w:p>
        </w:tc>
        <w:tc>
          <w:tcPr>
            <w:tcW w:w="2001"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 xml:space="preserve">15 inci </w:t>
            </w:r>
            <w:r w:rsidRPr="005A6CA4">
              <w:rPr>
                <w:rFonts w:ascii="Times New Roman" w:eastAsia="Times New Roman" w:hAnsi="Times New Roman" w:cs="Times New Roman"/>
                <w:noProof/>
                <w:sz w:val="18"/>
                <w:szCs w:val="18"/>
                <w:lang w:eastAsia="tr-TR"/>
              </w:rPr>
              <w:t xml:space="preserve">≤ </w:t>
            </w:r>
            <w:r w:rsidRPr="005A6CA4">
              <w:rPr>
                <w:rFonts w:ascii="Times New Roman" w:eastAsia="Times New Roman" w:hAnsi="Times New Roman" w:cs="Times New Roman"/>
                <w:sz w:val="18"/>
                <w:szCs w:val="18"/>
                <w:lang w:eastAsia="tr-TR"/>
              </w:rPr>
              <w:t xml:space="preserve">n </w:t>
            </w:r>
            <w:r w:rsidRPr="005A6CA4">
              <w:rPr>
                <w:rFonts w:ascii="Times New Roman" w:eastAsia="Times New Roman" w:hAnsi="Times New Roman" w:cs="Times New Roman"/>
                <w:noProof/>
                <w:sz w:val="18"/>
                <w:szCs w:val="18"/>
                <w:lang w:eastAsia="tr-TR"/>
              </w:rPr>
              <w:t xml:space="preserve">≤ </w:t>
            </w:r>
            <w:r w:rsidRPr="005A6CA4">
              <w:rPr>
                <w:rFonts w:ascii="Times New Roman" w:eastAsia="Times New Roman" w:hAnsi="Times New Roman" w:cs="Times New Roman"/>
                <w:sz w:val="18"/>
                <w:szCs w:val="18"/>
                <w:lang w:eastAsia="tr-TR"/>
              </w:rPr>
              <w:t>39 uncu</w:t>
            </w:r>
          </w:p>
        </w:tc>
      </w:tr>
      <w:tr w:rsidR="005A6CA4" w:rsidRPr="005A6CA4">
        <w:trPr>
          <w:jc w:val="center"/>
        </w:trPr>
        <w:tc>
          <w:tcPr>
            <w:tcW w:w="1051"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Sınır</w:t>
            </w:r>
          </w:p>
        </w:tc>
        <w:tc>
          <w:tcPr>
            <w:tcW w:w="727"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1,08</w:t>
            </w:r>
          </w:p>
        </w:tc>
        <w:tc>
          <w:tcPr>
            <w:tcW w:w="850"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2,3</w:t>
            </w:r>
          </w:p>
        </w:tc>
        <w:tc>
          <w:tcPr>
            <w:tcW w:w="834"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1,14</w:t>
            </w:r>
          </w:p>
        </w:tc>
        <w:tc>
          <w:tcPr>
            <w:tcW w:w="757"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0,77</w:t>
            </w:r>
          </w:p>
        </w:tc>
        <w:tc>
          <w:tcPr>
            <w:tcW w:w="843"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0,4</w:t>
            </w:r>
          </w:p>
        </w:tc>
        <w:tc>
          <w:tcPr>
            <w:tcW w:w="852"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0,33</w:t>
            </w:r>
          </w:p>
        </w:tc>
        <w:tc>
          <w:tcPr>
            <w:tcW w:w="939"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0,21</w:t>
            </w:r>
          </w:p>
        </w:tc>
        <w:tc>
          <w:tcPr>
            <w:tcW w:w="2001"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0,15 ª (15/n)</w:t>
            </w:r>
          </w:p>
        </w:tc>
      </w:tr>
      <w:tr w:rsidR="005A6CA4" w:rsidRPr="005A6CA4">
        <w:trPr>
          <w:jc w:val="center"/>
        </w:trPr>
        <w:tc>
          <w:tcPr>
            <w:tcW w:w="8854" w:type="dxa"/>
            <w:gridSpan w:val="9"/>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ª % 50 veya en yüksek ve en düşük arasında orta noktaya yakın diğer beyan edilen değerler.</w:t>
            </w:r>
          </w:p>
        </w:tc>
      </w:tr>
    </w:tbl>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p>
    <w:p w:rsidR="005A6CA4" w:rsidRPr="005A6CA4" w:rsidRDefault="005A6CA4" w:rsidP="005A6CA4">
      <w:pPr>
        <w:spacing w:after="0" w:line="240" w:lineRule="auto"/>
        <w:jc w:val="both"/>
        <w:rPr>
          <w:rFonts w:ascii="Times New Roman" w:eastAsia="Times New Roman" w:hAnsi="Times New Roman" w:cs="Times New Roman"/>
          <w:b/>
          <w:sz w:val="18"/>
          <w:szCs w:val="18"/>
          <w:lang w:eastAsia="tr-TR"/>
        </w:rPr>
      </w:pPr>
      <w:r w:rsidRPr="005A6CA4">
        <w:rPr>
          <w:rFonts w:ascii="Times New Roman" w:eastAsia="Times New Roman" w:hAnsi="Times New Roman" w:cs="Times New Roman"/>
          <w:b/>
          <w:sz w:val="18"/>
          <w:szCs w:val="18"/>
          <w:lang w:eastAsia="tr-TR"/>
        </w:rPr>
        <w:t xml:space="preserve">Gerilim Dalgalanması ve Fliker Şiddeti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89"/>
        <w:gridCol w:w="1728"/>
        <w:gridCol w:w="1733"/>
        <w:gridCol w:w="1627"/>
        <w:gridCol w:w="1128"/>
      </w:tblGrid>
      <w:tr w:rsidR="005A6CA4" w:rsidRPr="005A6CA4">
        <w:trPr>
          <w:jc w:val="center"/>
        </w:trPr>
        <w:tc>
          <w:tcPr>
            <w:tcW w:w="2380" w:type="dxa"/>
            <w:tcBorders>
              <w:top w:val="single" w:sz="4" w:space="0" w:color="auto"/>
              <w:left w:val="single" w:sz="4" w:space="0" w:color="auto"/>
              <w:bottom w:val="single" w:sz="4" w:space="0" w:color="auto"/>
              <w:right w:val="single" w:sz="4" w:space="0" w:color="auto"/>
            </w:tcBorders>
          </w:tcPr>
          <w:p w:rsidR="005A6CA4" w:rsidRPr="005A6CA4" w:rsidRDefault="005A6CA4" w:rsidP="005A6CA4">
            <w:pPr>
              <w:tabs>
                <w:tab w:val="left" w:pos="3159"/>
                <w:tab w:val="center" w:pos="4498"/>
              </w:tabs>
              <w:spacing w:after="0" w:line="240" w:lineRule="auto"/>
              <w:jc w:val="both"/>
              <w:rPr>
                <w:rFonts w:ascii="Times New Roman" w:eastAsia="Times New Roman" w:hAnsi="Times New Roman" w:cs="Times New Roman"/>
                <w:sz w:val="18"/>
                <w:szCs w:val="18"/>
                <w:lang w:eastAsia="tr-TR"/>
              </w:rPr>
            </w:pPr>
          </w:p>
        </w:tc>
        <w:tc>
          <w:tcPr>
            <w:tcW w:w="3558" w:type="dxa"/>
            <w:gridSpan w:val="2"/>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tabs>
                <w:tab w:val="left" w:pos="3159"/>
                <w:tab w:val="center" w:pos="4498"/>
              </w:tabs>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Gerilim Dalgalanması</w:t>
            </w:r>
          </w:p>
        </w:tc>
        <w:tc>
          <w:tcPr>
            <w:tcW w:w="2851" w:type="dxa"/>
            <w:gridSpan w:val="2"/>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tabs>
                <w:tab w:val="left" w:pos="3159"/>
                <w:tab w:val="center" w:pos="4498"/>
              </w:tabs>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Fliker Şiddeti</w:t>
            </w:r>
          </w:p>
        </w:tc>
      </w:tr>
      <w:tr w:rsidR="005A6CA4" w:rsidRPr="005A6CA4">
        <w:trPr>
          <w:jc w:val="center"/>
        </w:trPr>
        <w:tc>
          <w:tcPr>
            <w:tcW w:w="2380" w:type="dxa"/>
            <w:tcBorders>
              <w:top w:val="single" w:sz="4" w:space="0" w:color="auto"/>
              <w:left w:val="single" w:sz="4" w:space="0" w:color="auto"/>
              <w:bottom w:val="single" w:sz="4" w:space="0" w:color="auto"/>
              <w:right w:val="single" w:sz="4" w:space="0" w:color="auto"/>
            </w:tcBorders>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p>
        </w:tc>
        <w:tc>
          <w:tcPr>
            <w:tcW w:w="1778"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Devreye Girerken</w:t>
            </w:r>
          </w:p>
        </w:tc>
        <w:tc>
          <w:tcPr>
            <w:tcW w:w="1780"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Devreden Çıkarken</w:t>
            </w:r>
          </w:p>
        </w:tc>
        <w:tc>
          <w:tcPr>
            <w:tcW w:w="2851" w:type="dxa"/>
            <w:gridSpan w:val="2"/>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Normal Çalışma Durumunda</w:t>
            </w:r>
          </w:p>
        </w:tc>
      </w:tr>
      <w:tr w:rsidR="005A6CA4" w:rsidRPr="005A6CA4">
        <w:trPr>
          <w:jc w:val="center"/>
        </w:trPr>
        <w:tc>
          <w:tcPr>
            <w:tcW w:w="2380"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 xml:space="preserve">Sınır Değer (en büyük) </w:t>
            </w:r>
          </w:p>
        </w:tc>
        <w:tc>
          <w:tcPr>
            <w:tcW w:w="1778"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 3,3</w:t>
            </w:r>
          </w:p>
        </w:tc>
        <w:tc>
          <w:tcPr>
            <w:tcW w:w="1780"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 3,3</w:t>
            </w:r>
          </w:p>
        </w:tc>
        <w:tc>
          <w:tcPr>
            <w:tcW w:w="1691"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P</w:t>
            </w:r>
            <w:r w:rsidRPr="005A6CA4">
              <w:rPr>
                <w:rFonts w:ascii="Times New Roman" w:eastAsia="Times New Roman" w:hAnsi="Times New Roman" w:cs="Times New Roman"/>
                <w:sz w:val="18"/>
                <w:szCs w:val="18"/>
                <w:vertAlign w:val="subscript"/>
                <w:lang w:eastAsia="tr-TR"/>
              </w:rPr>
              <w:t>st</w:t>
            </w:r>
            <w:r w:rsidRPr="005A6CA4">
              <w:rPr>
                <w:rFonts w:ascii="Times New Roman" w:eastAsia="Times New Roman" w:hAnsi="Times New Roman" w:cs="Times New Roman"/>
                <w:sz w:val="18"/>
                <w:szCs w:val="18"/>
                <w:lang w:eastAsia="tr-TR"/>
              </w:rPr>
              <w:t xml:space="preserve"> = 1,0 </w:t>
            </w:r>
          </w:p>
        </w:tc>
        <w:tc>
          <w:tcPr>
            <w:tcW w:w="1160"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P</w:t>
            </w:r>
            <w:r w:rsidRPr="005A6CA4">
              <w:rPr>
                <w:rFonts w:ascii="Times New Roman" w:eastAsia="Times New Roman" w:hAnsi="Times New Roman" w:cs="Times New Roman"/>
                <w:sz w:val="18"/>
                <w:szCs w:val="18"/>
                <w:vertAlign w:val="subscript"/>
                <w:lang w:eastAsia="tr-TR"/>
              </w:rPr>
              <w:t>lt</w:t>
            </w:r>
            <w:r w:rsidRPr="005A6CA4">
              <w:rPr>
                <w:rFonts w:ascii="Times New Roman" w:eastAsia="Times New Roman" w:hAnsi="Times New Roman" w:cs="Times New Roman"/>
                <w:sz w:val="18"/>
                <w:szCs w:val="18"/>
                <w:lang w:eastAsia="tr-TR"/>
              </w:rPr>
              <w:t xml:space="preserve"> = 0,65</w:t>
            </w:r>
          </w:p>
        </w:tc>
      </w:tr>
    </w:tbl>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p>
    <w:p w:rsidR="005A6CA4" w:rsidRPr="005A6CA4" w:rsidRDefault="005A6CA4" w:rsidP="005A6CA4">
      <w:pPr>
        <w:spacing w:after="0" w:line="240" w:lineRule="auto"/>
        <w:jc w:val="both"/>
        <w:rPr>
          <w:rFonts w:ascii="Times New Roman" w:eastAsia="Times New Roman" w:hAnsi="Times New Roman" w:cs="Times New Roman"/>
          <w:b/>
          <w:sz w:val="18"/>
          <w:szCs w:val="18"/>
          <w:lang w:eastAsia="tr-TR"/>
        </w:rPr>
      </w:pPr>
      <w:r w:rsidRPr="005A6CA4">
        <w:rPr>
          <w:rFonts w:ascii="Times New Roman" w:eastAsia="Times New Roman" w:hAnsi="Times New Roman" w:cs="Times New Roman"/>
          <w:b/>
          <w:sz w:val="18"/>
          <w:szCs w:val="18"/>
          <w:lang w:eastAsia="tr-TR"/>
        </w:rPr>
        <w:t>Enjekte Edilen Doğru Akım</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14"/>
        <w:gridCol w:w="6191"/>
      </w:tblGrid>
      <w:tr w:rsidR="005A6CA4" w:rsidRPr="005A6CA4">
        <w:trPr>
          <w:jc w:val="center"/>
        </w:trPr>
        <w:tc>
          <w:tcPr>
            <w:tcW w:w="2398" w:type="dxa"/>
            <w:tcBorders>
              <w:top w:val="single" w:sz="4" w:space="0" w:color="auto"/>
              <w:left w:val="single" w:sz="4" w:space="0" w:color="auto"/>
              <w:bottom w:val="single" w:sz="4" w:space="0" w:color="auto"/>
              <w:right w:val="single" w:sz="4" w:space="0" w:color="auto"/>
            </w:tcBorders>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p>
        </w:tc>
        <w:tc>
          <w:tcPr>
            <w:tcW w:w="6474"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 xml:space="preserve">Enjekte Edilen Doğru Akım (anma akımının yüzdesi -%- olarak) </w:t>
            </w:r>
          </w:p>
        </w:tc>
      </w:tr>
      <w:tr w:rsidR="005A6CA4" w:rsidRPr="005A6CA4">
        <w:trPr>
          <w:jc w:val="center"/>
        </w:trPr>
        <w:tc>
          <w:tcPr>
            <w:tcW w:w="2398"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Sınır Değer (en büyük)</w:t>
            </w:r>
          </w:p>
        </w:tc>
        <w:tc>
          <w:tcPr>
            <w:tcW w:w="6474" w:type="dxa"/>
            <w:tcBorders>
              <w:top w:val="single" w:sz="4" w:space="0" w:color="auto"/>
              <w:left w:val="single" w:sz="4" w:space="0" w:color="auto"/>
              <w:bottom w:val="single" w:sz="4" w:space="0" w:color="auto"/>
              <w:right w:val="single" w:sz="4" w:space="0" w:color="auto"/>
            </w:tcBorders>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0,5</w:t>
            </w:r>
          </w:p>
        </w:tc>
      </w:tr>
    </w:tbl>
    <w:p w:rsidR="005A6CA4" w:rsidRPr="005A6CA4" w:rsidRDefault="005A6CA4" w:rsidP="005A6CA4">
      <w:pPr>
        <w:spacing w:after="0" w:line="240" w:lineRule="auto"/>
        <w:rPr>
          <w:rFonts w:ascii="Times New Roman" w:eastAsia="Times New Roman" w:hAnsi="Times New Roman" w:cs="Times New Roman"/>
          <w:bCs/>
          <w:sz w:val="18"/>
          <w:szCs w:val="18"/>
          <w:lang w:eastAsia="tr-TR"/>
        </w:rPr>
      </w:pPr>
    </w:p>
    <w:p w:rsidR="005A6CA4" w:rsidRPr="005A6CA4" w:rsidRDefault="005A6CA4" w:rsidP="005A6CA4">
      <w:pPr>
        <w:spacing w:after="0" w:line="240" w:lineRule="auto"/>
        <w:rPr>
          <w:rFonts w:ascii="Times New Roman" w:eastAsia="Times New Roman" w:hAnsi="Times New Roman" w:cs="Times New Roman"/>
          <w:bCs/>
          <w:sz w:val="18"/>
          <w:szCs w:val="18"/>
          <w:lang w:eastAsia="tr-TR"/>
        </w:rPr>
      </w:pPr>
    </w:p>
    <w:p w:rsidR="005A6CA4" w:rsidRPr="005A6CA4" w:rsidRDefault="005A6CA4" w:rsidP="005A6CA4">
      <w:pPr>
        <w:spacing w:after="0" w:line="240" w:lineRule="auto"/>
        <w:jc w:val="right"/>
        <w:rPr>
          <w:rFonts w:ascii="Times New Roman" w:eastAsia="Times New Roman" w:hAnsi="Times New Roman" w:cs="Times New Roman"/>
          <w:b/>
          <w:bCs/>
          <w:sz w:val="18"/>
          <w:szCs w:val="18"/>
          <w:lang w:eastAsia="tr-TR"/>
        </w:rPr>
      </w:pPr>
      <w:r w:rsidRPr="005A6CA4">
        <w:rPr>
          <w:rFonts w:ascii="Times New Roman" w:eastAsia="Times New Roman" w:hAnsi="Times New Roman" w:cs="Times New Roman"/>
          <w:b/>
          <w:bCs/>
          <w:sz w:val="18"/>
          <w:szCs w:val="18"/>
          <w:lang w:eastAsia="tr-TR"/>
        </w:rPr>
        <w:t>Ek-2</w:t>
      </w:r>
    </w:p>
    <w:p w:rsidR="005A6CA4" w:rsidRPr="005A6CA4" w:rsidRDefault="005A6CA4" w:rsidP="005A6CA4">
      <w:pPr>
        <w:spacing w:after="0" w:line="240" w:lineRule="auto"/>
        <w:rPr>
          <w:rFonts w:ascii="Times New Roman" w:eastAsia="Times New Roman" w:hAnsi="Times New Roman" w:cs="Times New Roman"/>
          <w:b/>
          <w:bCs/>
          <w:sz w:val="18"/>
          <w:szCs w:val="18"/>
          <w:lang w:eastAsia="tr-TR"/>
        </w:rPr>
      </w:pPr>
    </w:p>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b/>
          <w:bCs/>
          <w:sz w:val="18"/>
          <w:szCs w:val="18"/>
          <w:lang w:eastAsia="tr-TR"/>
        </w:rPr>
        <w:lastRenderedPageBreak/>
        <w:t>Tablo</w:t>
      </w:r>
      <w:r w:rsidRPr="005A6CA4">
        <w:rPr>
          <w:rFonts w:ascii="Times New Roman" w:eastAsia="Times New Roman" w:hAnsi="Times New Roman" w:cs="Times New Roman"/>
          <w:b/>
          <w:sz w:val="18"/>
          <w:szCs w:val="18"/>
          <w:lang w:eastAsia="tr-TR"/>
        </w:rPr>
        <w:t>-</w:t>
      </w:r>
      <w:r w:rsidRPr="005A6CA4">
        <w:rPr>
          <w:rFonts w:ascii="Times New Roman" w:eastAsia="Times New Roman" w:hAnsi="Times New Roman" w:cs="Times New Roman"/>
          <w:b/>
          <w:bCs/>
          <w:sz w:val="18"/>
          <w:szCs w:val="18"/>
          <w:lang w:eastAsia="tr-TR"/>
        </w:rPr>
        <w:t xml:space="preserve">1: </w:t>
      </w:r>
      <w:r w:rsidRPr="005A6CA4">
        <w:rPr>
          <w:rFonts w:ascii="Times New Roman" w:eastAsia="Times New Roman" w:hAnsi="Times New Roman" w:cs="Times New Roman"/>
          <w:sz w:val="18"/>
          <w:szCs w:val="18"/>
          <w:lang w:eastAsia="tr-TR"/>
        </w:rPr>
        <w:t>AG seviyesinden bağlanan üretim tesisleri için koruma ayarı sınır değerleri.</w:t>
      </w:r>
    </w:p>
    <w:tbl>
      <w:tblPr>
        <w:tblW w:w="8505" w:type="dxa"/>
        <w:jc w:val="center"/>
        <w:tblCellMar>
          <w:left w:w="0" w:type="dxa"/>
          <w:right w:w="0" w:type="dxa"/>
        </w:tblCellMar>
        <w:tblLook w:val="04A0"/>
      </w:tblPr>
      <w:tblGrid>
        <w:gridCol w:w="3285"/>
        <w:gridCol w:w="2872"/>
        <w:gridCol w:w="2348"/>
      </w:tblGrid>
      <w:tr w:rsidR="005A6CA4" w:rsidRPr="005A6CA4">
        <w:trPr>
          <w:trHeight w:val="305"/>
          <w:jc w:val="center"/>
        </w:trPr>
        <w:tc>
          <w:tcPr>
            <w:tcW w:w="34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b/>
                <w:bCs/>
                <w:sz w:val="18"/>
                <w:szCs w:val="18"/>
                <w:lang w:eastAsia="tr-TR"/>
              </w:rPr>
              <w:t>Parametre</w:t>
            </w:r>
          </w:p>
        </w:tc>
        <w:tc>
          <w:tcPr>
            <w:tcW w:w="29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b/>
                <w:bCs/>
                <w:sz w:val="18"/>
                <w:szCs w:val="18"/>
                <w:lang w:eastAsia="tr-TR"/>
              </w:rPr>
              <w:t>En Uzun Temizleme Süresi</w:t>
            </w:r>
            <w:r w:rsidRPr="005A6CA4">
              <w:rPr>
                <w:rFonts w:ascii="Times New Roman" w:eastAsia="Times New Roman" w:hAnsi="Times New Roman" w:cs="Times New Roman"/>
                <w:sz w:val="18"/>
                <w:szCs w:val="18"/>
                <w:vertAlign w:val="superscript"/>
                <w:lang w:eastAsia="tr-TR"/>
              </w:rPr>
              <w:t xml:space="preserve"> a</w:t>
            </w:r>
          </w:p>
        </w:tc>
        <w:tc>
          <w:tcPr>
            <w:tcW w:w="24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b/>
                <w:bCs/>
                <w:sz w:val="18"/>
                <w:szCs w:val="18"/>
                <w:lang w:eastAsia="tr-TR"/>
              </w:rPr>
              <w:t>Açma Ayarı</w:t>
            </w:r>
          </w:p>
        </w:tc>
      </w:tr>
      <w:tr w:rsidR="005A6CA4" w:rsidRPr="005A6CA4">
        <w:trPr>
          <w:trHeight w:val="305"/>
          <w:jc w:val="center"/>
        </w:trPr>
        <w:tc>
          <w:tcPr>
            <w:tcW w:w="34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Aşırı Gerilim (ANSI 59)</w:t>
            </w:r>
          </w:p>
        </w:tc>
        <w:tc>
          <w:tcPr>
            <w:tcW w:w="2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0,2 s</w:t>
            </w:r>
          </w:p>
        </w:tc>
        <w:tc>
          <w:tcPr>
            <w:tcW w:w="2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230 V + %15</w:t>
            </w:r>
          </w:p>
        </w:tc>
      </w:tr>
      <w:tr w:rsidR="005A6CA4" w:rsidRPr="005A6CA4">
        <w:trPr>
          <w:trHeight w:val="305"/>
          <w:jc w:val="center"/>
        </w:trPr>
        <w:tc>
          <w:tcPr>
            <w:tcW w:w="34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Düşük Gerilim – Kademe 1 (ANSI 27)</w:t>
            </w:r>
          </w:p>
        </w:tc>
        <w:tc>
          <w:tcPr>
            <w:tcW w:w="2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1,5 s</w:t>
            </w:r>
          </w:p>
        </w:tc>
        <w:tc>
          <w:tcPr>
            <w:tcW w:w="2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230 V –  (%15…%20)</w:t>
            </w:r>
            <w:r w:rsidRPr="005A6CA4">
              <w:rPr>
                <w:rFonts w:ascii="Times New Roman" w:eastAsia="Times New Roman" w:hAnsi="Times New Roman" w:cs="Times New Roman"/>
                <w:sz w:val="18"/>
                <w:szCs w:val="18"/>
                <w:vertAlign w:val="superscript"/>
                <w:lang w:eastAsia="tr-TR"/>
              </w:rPr>
              <w:t xml:space="preserve"> b</w:t>
            </w:r>
          </w:p>
        </w:tc>
      </w:tr>
      <w:tr w:rsidR="005A6CA4" w:rsidRPr="005A6CA4">
        <w:trPr>
          <w:trHeight w:val="305"/>
          <w:jc w:val="center"/>
        </w:trPr>
        <w:tc>
          <w:tcPr>
            <w:tcW w:w="34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Düşük Gerilim – Kademe 2 (ANSI 27)</w:t>
            </w:r>
          </w:p>
        </w:tc>
        <w:tc>
          <w:tcPr>
            <w:tcW w:w="2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0,2 s</w:t>
            </w:r>
          </w:p>
        </w:tc>
        <w:tc>
          <w:tcPr>
            <w:tcW w:w="2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230 V – ( %50…%75)</w:t>
            </w:r>
            <w:r w:rsidRPr="005A6CA4">
              <w:rPr>
                <w:rFonts w:ascii="Times New Roman" w:eastAsia="Times New Roman" w:hAnsi="Times New Roman" w:cs="Times New Roman"/>
                <w:sz w:val="18"/>
                <w:szCs w:val="18"/>
                <w:vertAlign w:val="superscript"/>
                <w:lang w:eastAsia="tr-TR"/>
              </w:rPr>
              <w:t xml:space="preserve"> b</w:t>
            </w:r>
          </w:p>
        </w:tc>
      </w:tr>
      <w:tr w:rsidR="005A6CA4" w:rsidRPr="005A6CA4">
        <w:trPr>
          <w:trHeight w:val="305"/>
          <w:jc w:val="center"/>
        </w:trPr>
        <w:tc>
          <w:tcPr>
            <w:tcW w:w="34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Aşırı Frekans (ANSI 81/O)</w:t>
            </w:r>
          </w:p>
        </w:tc>
        <w:tc>
          <w:tcPr>
            <w:tcW w:w="2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0,5 s</w:t>
            </w:r>
          </w:p>
        </w:tc>
        <w:tc>
          <w:tcPr>
            <w:tcW w:w="2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51 Hz</w:t>
            </w:r>
          </w:p>
        </w:tc>
      </w:tr>
      <w:tr w:rsidR="005A6CA4" w:rsidRPr="005A6CA4">
        <w:trPr>
          <w:trHeight w:val="305"/>
          <w:jc w:val="center"/>
        </w:trPr>
        <w:tc>
          <w:tcPr>
            <w:tcW w:w="34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Düşük Frekans (ANSI 81/U)</w:t>
            </w:r>
          </w:p>
        </w:tc>
        <w:tc>
          <w:tcPr>
            <w:tcW w:w="2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0,5 s</w:t>
            </w:r>
          </w:p>
        </w:tc>
        <w:tc>
          <w:tcPr>
            <w:tcW w:w="2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47 Hz</w:t>
            </w:r>
          </w:p>
        </w:tc>
      </w:tr>
      <w:tr w:rsidR="005A6CA4" w:rsidRPr="005A6CA4">
        <w:trPr>
          <w:trHeight w:val="305"/>
          <w:jc w:val="center"/>
        </w:trPr>
        <w:tc>
          <w:tcPr>
            <w:tcW w:w="34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Vektör Kayması</w:t>
            </w:r>
            <w:r w:rsidRPr="005A6CA4">
              <w:rPr>
                <w:rFonts w:ascii="Times New Roman" w:eastAsia="Times New Roman" w:hAnsi="Times New Roman" w:cs="Times New Roman"/>
                <w:sz w:val="18"/>
                <w:szCs w:val="18"/>
                <w:vertAlign w:val="superscript"/>
                <w:lang w:eastAsia="tr-TR"/>
              </w:rPr>
              <w:t xml:space="preserve"> </w:t>
            </w:r>
            <w:r w:rsidRPr="005A6CA4">
              <w:rPr>
                <w:rFonts w:ascii="Times New Roman" w:eastAsia="Times New Roman" w:hAnsi="Times New Roman" w:cs="Times New Roman"/>
                <w:sz w:val="18"/>
                <w:szCs w:val="18"/>
                <w:lang w:eastAsia="tr-TR"/>
              </w:rPr>
              <w:t>(ANSI 78)</w:t>
            </w:r>
            <w:r w:rsidRPr="005A6CA4">
              <w:rPr>
                <w:rFonts w:ascii="Times New Roman" w:eastAsia="Times New Roman" w:hAnsi="Times New Roman" w:cs="Times New Roman"/>
                <w:sz w:val="18"/>
                <w:szCs w:val="18"/>
                <w:vertAlign w:val="superscript"/>
                <w:lang w:eastAsia="tr-TR"/>
              </w:rPr>
              <w:t>c</w:t>
            </w:r>
          </w:p>
        </w:tc>
        <w:tc>
          <w:tcPr>
            <w:tcW w:w="2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0,2 s</w:t>
            </w:r>
          </w:p>
        </w:tc>
        <w:tc>
          <w:tcPr>
            <w:tcW w:w="2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(6</w:t>
            </w:r>
            <w:r w:rsidRPr="005A6CA4">
              <w:rPr>
                <w:rFonts w:ascii="Times New Roman" w:eastAsia="Times New Roman" w:hAnsi="Times New Roman" w:cs="Times New Roman"/>
                <w:sz w:val="18"/>
                <w:szCs w:val="18"/>
                <w:vertAlign w:val="superscript"/>
                <w:lang w:eastAsia="tr-TR"/>
              </w:rPr>
              <w:t>o</w:t>
            </w:r>
            <w:r w:rsidRPr="005A6CA4">
              <w:rPr>
                <w:rFonts w:ascii="Times New Roman" w:eastAsia="Times New Roman" w:hAnsi="Times New Roman" w:cs="Times New Roman"/>
                <w:sz w:val="18"/>
                <w:szCs w:val="18"/>
                <w:lang w:eastAsia="tr-TR"/>
              </w:rPr>
              <w:t>…9</w:t>
            </w:r>
            <w:r w:rsidRPr="005A6CA4">
              <w:rPr>
                <w:rFonts w:ascii="Times New Roman" w:eastAsia="Times New Roman" w:hAnsi="Times New Roman" w:cs="Times New Roman"/>
                <w:sz w:val="18"/>
                <w:szCs w:val="18"/>
                <w:vertAlign w:val="superscript"/>
                <w:lang w:eastAsia="tr-TR"/>
              </w:rPr>
              <w:t>o</w:t>
            </w:r>
            <w:r w:rsidRPr="005A6CA4">
              <w:rPr>
                <w:rFonts w:ascii="Times New Roman" w:eastAsia="Times New Roman" w:hAnsi="Times New Roman" w:cs="Times New Roman"/>
                <w:sz w:val="18"/>
                <w:szCs w:val="18"/>
                <w:lang w:eastAsia="tr-TR"/>
              </w:rPr>
              <w:t>)</w:t>
            </w:r>
            <w:r w:rsidRPr="005A6CA4">
              <w:rPr>
                <w:rFonts w:ascii="Times New Roman" w:eastAsia="Times New Roman" w:hAnsi="Times New Roman" w:cs="Times New Roman"/>
                <w:sz w:val="18"/>
                <w:szCs w:val="18"/>
                <w:vertAlign w:val="superscript"/>
                <w:lang w:eastAsia="tr-TR"/>
              </w:rPr>
              <w:t xml:space="preserve"> b</w:t>
            </w:r>
          </w:p>
        </w:tc>
      </w:tr>
      <w:tr w:rsidR="005A6CA4" w:rsidRPr="005A6CA4">
        <w:trPr>
          <w:trHeight w:val="305"/>
          <w:jc w:val="center"/>
        </w:trPr>
        <w:tc>
          <w:tcPr>
            <w:tcW w:w="341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ROCOF (df/dt) (ANSI 81R)</w:t>
            </w:r>
            <w:r w:rsidRPr="005A6CA4">
              <w:rPr>
                <w:rFonts w:ascii="Times New Roman" w:eastAsia="Times New Roman" w:hAnsi="Times New Roman" w:cs="Times New Roman"/>
                <w:sz w:val="18"/>
                <w:szCs w:val="18"/>
                <w:vertAlign w:val="superscript"/>
                <w:lang w:eastAsia="tr-TR"/>
              </w:rPr>
              <w:t xml:space="preserve"> c</w:t>
            </w:r>
          </w:p>
        </w:tc>
        <w:tc>
          <w:tcPr>
            <w:tcW w:w="29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0,2 s</w:t>
            </w:r>
          </w:p>
        </w:tc>
        <w:tc>
          <w:tcPr>
            <w:tcW w:w="24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(1…2,5)</w:t>
            </w:r>
            <w:r w:rsidRPr="005A6CA4">
              <w:rPr>
                <w:rFonts w:ascii="Times New Roman" w:eastAsia="Times New Roman" w:hAnsi="Times New Roman" w:cs="Times New Roman"/>
                <w:sz w:val="18"/>
                <w:szCs w:val="18"/>
                <w:vertAlign w:val="superscript"/>
                <w:lang w:eastAsia="tr-TR"/>
              </w:rPr>
              <w:t xml:space="preserve"> b</w:t>
            </w:r>
            <w:r w:rsidRPr="005A6CA4">
              <w:rPr>
                <w:rFonts w:ascii="Times New Roman" w:eastAsia="Times New Roman" w:hAnsi="Times New Roman" w:cs="Times New Roman"/>
                <w:sz w:val="18"/>
                <w:szCs w:val="18"/>
                <w:lang w:eastAsia="tr-TR"/>
              </w:rPr>
              <w:t xml:space="preserve"> Hz/s</w:t>
            </w:r>
          </w:p>
        </w:tc>
      </w:tr>
      <w:tr w:rsidR="005A6CA4" w:rsidRPr="005A6CA4">
        <w:trPr>
          <w:trHeight w:val="963"/>
          <w:jc w:val="center"/>
        </w:trPr>
        <w:tc>
          <w:tcPr>
            <w:tcW w:w="87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vertAlign w:val="superscript"/>
                <w:lang w:eastAsia="tr-TR"/>
              </w:rPr>
              <w:t>a)</w:t>
            </w:r>
            <w:r w:rsidRPr="005A6CA4">
              <w:rPr>
                <w:rFonts w:ascii="Times New Roman" w:eastAsia="Times New Roman" w:hAnsi="Times New Roman" w:cs="Times New Roman"/>
                <w:sz w:val="18"/>
                <w:szCs w:val="18"/>
                <w:lang w:eastAsia="tr-TR"/>
              </w:rPr>
              <w:t xml:space="preserve"> Arızayı tespit ve kesici açma süresi dâhildir.</w:t>
            </w:r>
          </w:p>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vertAlign w:val="superscript"/>
                <w:lang w:eastAsia="tr-TR"/>
              </w:rPr>
              <w:t>b)</w:t>
            </w:r>
            <w:r w:rsidRPr="005A6CA4">
              <w:rPr>
                <w:rFonts w:ascii="Times New Roman" w:eastAsia="Times New Roman" w:hAnsi="Times New Roman" w:cs="Times New Roman"/>
                <w:sz w:val="18"/>
                <w:szCs w:val="18"/>
                <w:lang w:eastAsia="tr-TR"/>
              </w:rPr>
              <w:t xml:space="preserve"> Verilen aralıkta uygun değer İlgili Şebeke İşletmecisi tarafından istenebilir ve ayarlanabilir.</w:t>
            </w:r>
          </w:p>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vertAlign w:val="superscript"/>
                <w:lang w:eastAsia="tr-TR"/>
              </w:rPr>
              <w:t>c)</w:t>
            </w:r>
            <w:r w:rsidRPr="005A6CA4">
              <w:rPr>
                <w:rFonts w:ascii="Times New Roman" w:eastAsia="Times New Roman" w:hAnsi="Times New Roman" w:cs="Times New Roman"/>
                <w:sz w:val="18"/>
                <w:szCs w:val="18"/>
                <w:lang w:eastAsia="tr-TR"/>
              </w:rPr>
              <w:t xml:space="preserve"> Jeneratör, adalanma durumunda çalışmaya elverişli teknik özellikte ise ilave olarak bu koruma rölelerinden en az biri kullanılmalıdır.</w:t>
            </w:r>
          </w:p>
        </w:tc>
      </w:tr>
      <w:tr w:rsidR="005A6CA4" w:rsidRPr="005A6CA4">
        <w:trPr>
          <w:trHeight w:val="346"/>
          <w:jc w:val="center"/>
        </w:trPr>
        <w:tc>
          <w:tcPr>
            <w:tcW w:w="8797"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b/>
                <w:bCs/>
                <w:sz w:val="18"/>
                <w:szCs w:val="18"/>
                <w:lang w:eastAsia="tr-TR"/>
              </w:rPr>
              <w:t>Not:</w:t>
            </w:r>
            <w:r w:rsidRPr="005A6CA4">
              <w:rPr>
                <w:rFonts w:ascii="Times New Roman" w:eastAsia="Times New Roman" w:hAnsi="Times New Roman" w:cs="Times New Roman"/>
                <w:sz w:val="18"/>
                <w:szCs w:val="18"/>
                <w:lang w:eastAsia="tr-TR"/>
              </w:rPr>
              <w:t xml:space="preserve"> Gerilim değerleri etkin (r.m.s) değerlerdir ve faz-nötr gerilimi olarak verilmiştir.</w:t>
            </w:r>
          </w:p>
        </w:tc>
      </w:tr>
    </w:tbl>
    <w:p w:rsidR="005A6CA4" w:rsidRPr="005A6CA4" w:rsidRDefault="005A6CA4" w:rsidP="005A6CA4">
      <w:pPr>
        <w:spacing w:after="0" w:line="240" w:lineRule="auto"/>
        <w:rPr>
          <w:rFonts w:ascii="Times New Roman" w:eastAsia="Times New Roman" w:hAnsi="Times New Roman" w:cs="Times New Roman"/>
          <w:sz w:val="18"/>
          <w:szCs w:val="18"/>
          <w:lang w:eastAsia="tr-TR"/>
        </w:rPr>
      </w:pPr>
    </w:p>
    <w:p w:rsidR="005A6CA4" w:rsidRPr="005A6CA4" w:rsidRDefault="005A6CA4" w:rsidP="005A6CA4">
      <w:pPr>
        <w:spacing w:after="0" w:line="240" w:lineRule="auto"/>
        <w:rPr>
          <w:rFonts w:ascii="Times New Roman" w:eastAsia="Times New Roman" w:hAnsi="Times New Roman" w:cs="Times New Roman"/>
          <w:sz w:val="18"/>
          <w:szCs w:val="18"/>
          <w:lang w:eastAsia="tr-TR"/>
        </w:rPr>
      </w:pPr>
    </w:p>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b/>
          <w:bCs/>
          <w:sz w:val="18"/>
          <w:szCs w:val="18"/>
          <w:lang w:eastAsia="tr-TR"/>
        </w:rPr>
        <w:t>Tablo</w:t>
      </w:r>
      <w:r w:rsidRPr="005A6CA4">
        <w:rPr>
          <w:rFonts w:ascii="Times New Roman" w:eastAsia="Times New Roman" w:hAnsi="Times New Roman" w:cs="Times New Roman"/>
          <w:b/>
          <w:sz w:val="18"/>
          <w:szCs w:val="18"/>
          <w:lang w:eastAsia="tr-TR"/>
        </w:rPr>
        <w:t>-</w:t>
      </w:r>
      <w:r w:rsidRPr="005A6CA4">
        <w:rPr>
          <w:rFonts w:ascii="Times New Roman" w:eastAsia="Times New Roman" w:hAnsi="Times New Roman" w:cs="Times New Roman"/>
          <w:b/>
          <w:bCs/>
          <w:sz w:val="18"/>
          <w:szCs w:val="18"/>
          <w:lang w:eastAsia="tr-TR"/>
        </w:rPr>
        <w:t xml:space="preserve">2: </w:t>
      </w:r>
      <w:r w:rsidRPr="005A6CA4">
        <w:rPr>
          <w:rFonts w:ascii="Times New Roman" w:eastAsia="Times New Roman" w:hAnsi="Times New Roman" w:cs="Times New Roman"/>
          <w:sz w:val="18"/>
          <w:szCs w:val="18"/>
          <w:lang w:eastAsia="tr-TR"/>
        </w:rPr>
        <w:t>YG seviyesinden bağlanan üretim tesisleri için koruma ayarı sınır değerleri.</w:t>
      </w:r>
    </w:p>
    <w:tbl>
      <w:tblPr>
        <w:tblW w:w="8505" w:type="dxa"/>
        <w:jc w:val="center"/>
        <w:tblCellMar>
          <w:left w:w="0" w:type="dxa"/>
          <w:right w:w="0" w:type="dxa"/>
        </w:tblCellMar>
        <w:tblLook w:val="04A0"/>
      </w:tblPr>
      <w:tblGrid>
        <w:gridCol w:w="3429"/>
        <w:gridCol w:w="2426"/>
        <w:gridCol w:w="2650"/>
      </w:tblGrid>
      <w:tr w:rsidR="005A6CA4" w:rsidRPr="005A6CA4">
        <w:trPr>
          <w:trHeight w:val="365"/>
          <w:jc w:val="center"/>
        </w:trPr>
        <w:tc>
          <w:tcPr>
            <w:tcW w:w="3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b/>
                <w:bCs/>
                <w:sz w:val="18"/>
                <w:szCs w:val="18"/>
                <w:lang w:eastAsia="tr-TR"/>
              </w:rPr>
              <w:t>Parametre</w:t>
            </w:r>
          </w:p>
        </w:tc>
        <w:tc>
          <w:tcPr>
            <w:tcW w:w="24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b/>
                <w:bCs/>
                <w:sz w:val="18"/>
                <w:szCs w:val="18"/>
                <w:lang w:eastAsia="tr-TR"/>
              </w:rPr>
              <w:t>Temizleme Süresi</w:t>
            </w:r>
          </w:p>
        </w:tc>
        <w:tc>
          <w:tcPr>
            <w:tcW w:w="27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b/>
                <w:bCs/>
                <w:sz w:val="18"/>
                <w:szCs w:val="18"/>
                <w:lang w:eastAsia="tr-TR"/>
              </w:rPr>
              <w:t>Açma Ayarı</w:t>
            </w:r>
            <w:r w:rsidRPr="005A6CA4">
              <w:rPr>
                <w:rFonts w:ascii="Times New Roman" w:eastAsia="Times New Roman" w:hAnsi="Times New Roman" w:cs="Times New Roman"/>
                <w:sz w:val="18"/>
                <w:szCs w:val="18"/>
                <w:vertAlign w:val="superscript"/>
                <w:lang w:eastAsia="tr-TR"/>
              </w:rPr>
              <w:t xml:space="preserve"> a</w:t>
            </w:r>
          </w:p>
        </w:tc>
      </w:tr>
      <w:tr w:rsidR="005A6CA4" w:rsidRPr="005A6CA4">
        <w:trPr>
          <w:trHeight w:val="324"/>
          <w:jc w:val="center"/>
        </w:trPr>
        <w:tc>
          <w:tcPr>
            <w:tcW w:w="3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Aşırı Gerilim (ANSI 59) –Kademe 1</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0,2 s</w:t>
            </w:r>
          </w:p>
        </w:tc>
        <w:tc>
          <w:tcPr>
            <w:tcW w:w="2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V≥ 120</w:t>
            </w:r>
          </w:p>
        </w:tc>
      </w:tr>
      <w:tr w:rsidR="005A6CA4" w:rsidRPr="005A6CA4">
        <w:trPr>
          <w:trHeight w:val="324"/>
          <w:jc w:val="center"/>
        </w:trPr>
        <w:tc>
          <w:tcPr>
            <w:tcW w:w="3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Aşırı Gerilim (ANSI 59) – Kademe 2</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1,0 s</w:t>
            </w:r>
          </w:p>
        </w:tc>
        <w:tc>
          <w:tcPr>
            <w:tcW w:w="2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110 &lt; V &lt;  120</w:t>
            </w:r>
          </w:p>
        </w:tc>
      </w:tr>
      <w:tr w:rsidR="005A6CA4" w:rsidRPr="005A6CA4">
        <w:trPr>
          <w:trHeight w:val="324"/>
          <w:jc w:val="center"/>
        </w:trPr>
        <w:tc>
          <w:tcPr>
            <w:tcW w:w="3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Düşük Gerilim – Kademe 1 (ANSI 27)</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2,0 s</w:t>
            </w:r>
          </w:p>
        </w:tc>
        <w:tc>
          <w:tcPr>
            <w:tcW w:w="2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50 ≤ V &lt;  88</w:t>
            </w:r>
          </w:p>
        </w:tc>
      </w:tr>
      <w:tr w:rsidR="005A6CA4" w:rsidRPr="005A6CA4">
        <w:trPr>
          <w:trHeight w:val="324"/>
          <w:jc w:val="center"/>
        </w:trPr>
        <w:tc>
          <w:tcPr>
            <w:tcW w:w="3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Düşük Gerilim – Kademe 2 (ANSI 27)</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0,2 s</w:t>
            </w:r>
          </w:p>
        </w:tc>
        <w:tc>
          <w:tcPr>
            <w:tcW w:w="2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V&lt;  50</w:t>
            </w:r>
          </w:p>
        </w:tc>
      </w:tr>
      <w:tr w:rsidR="005A6CA4" w:rsidRPr="005A6CA4">
        <w:trPr>
          <w:trHeight w:val="324"/>
          <w:jc w:val="center"/>
        </w:trPr>
        <w:tc>
          <w:tcPr>
            <w:tcW w:w="3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Aşırı Frekans (ANSI 81/O)</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0,2 s</w:t>
            </w:r>
          </w:p>
        </w:tc>
        <w:tc>
          <w:tcPr>
            <w:tcW w:w="2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51 Hz</w:t>
            </w:r>
          </w:p>
        </w:tc>
      </w:tr>
      <w:tr w:rsidR="005A6CA4" w:rsidRPr="005A6CA4">
        <w:trPr>
          <w:trHeight w:val="324"/>
          <w:jc w:val="center"/>
        </w:trPr>
        <w:tc>
          <w:tcPr>
            <w:tcW w:w="3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Düşük Frekans (ANSI 81/U)</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0,2 s</w:t>
            </w:r>
          </w:p>
        </w:tc>
        <w:tc>
          <w:tcPr>
            <w:tcW w:w="2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47 Hz</w:t>
            </w:r>
          </w:p>
        </w:tc>
      </w:tr>
      <w:tr w:rsidR="005A6CA4" w:rsidRPr="005A6CA4">
        <w:trPr>
          <w:trHeight w:val="683"/>
          <w:jc w:val="center"/>
        </w:trPr>
        <w:tc>
          <w:tcPr>
            <w:tcW w:w="3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Düşük Frekans (ANSI 81/U)</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İlgili Şebeke İşletmecisi görüşüne uygun olarak 0,2–300 sn aralığında ayarlanabilir.</w:t>
            </w:r>
          </w:p>
        </w:tc>
        <w:tc>
          <w:tcPr>
            <w:tcW w:w="2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İlgili Şebeke İşletmecisi görüşüne uygun olarak 47– 49,5 Hz aralığında ayarlanabilir.</w:t>
            </w:r>
          </w:p>
        </w:tc>
      </w:tr>
      <w:tr w:rsidR="005A6CA4" w:rsidRPr="005A6CA4">
        <w:trPr>
          <w:trHeight w:val="306"/>
          <w:jc w:val="center"/>
        </w:trPr>
        <w:tc>
          <w:tcPr>
            <w:tcW w:w="3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Vektör Kayması (ANSI 78)</w:t>
            </w:r>
            <w:r w:rsidRPr="005A6CA4">
              <w:rPr>
                <w:rFonts w:ascii="Times New Roman" w:eastAsia="Times New Roman" w:hAnsi="Times New Roman" w:cs="Times New Roman"/>
                <w:sz w:val="18"/>
                <w:szCs w:val="18"/>
                <w:vertAlign w:val="superscript"/>
                <w:lang w:eastAsia="tr-TR"/>
              </w:rPr>
              <w:t xml:space="preserve"> c</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0,2 s</w:t>
            </w:r>
          </w:p>
        </w:tc>
        <w:tc>
          <w:tcPr>
            <w:tcW w:w="2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(6</w:t>
            </w:r>
            <w:r w:rsidRPr="005A6CA4">
              <w:rPr>
                <w:rFonts w:ascii="Times New Roman" w:eastAsia="Times New Roman" w:hAnsi="Times New Roman" w:cs="Times New Roman"/>
                <w:sz w:val="18"/>
                <w:szCs w:val="18"/>
                <w:vertAlign w:val="superscript"/>
                <w:lang w:eastAsia="tr-TR"/>
              </w:rPr>
              <w:t>o</w:t>
            </w:r>
            <w:r w:rsidRPr="005A6CA4">
              <w:rPr>
                <w:rFonts w:ascii="Times New Roman" w:eastAsia="Times New Roman" w:hAnsi="Times New Roman" w:cs="Times New Roman"/>
                <w:sz w:val="18"/>
                <w:szCs w:val="18"/>
                <w:lang w:eastAsia="tr-TR"/>
              </w:rPr>
              <w:t>…9</w:t>
            </w:r>
            <w:r w:rsidRPr="005A6CA4">
              <w:rPr>
                <w:rFonts w:ascii="Times New Roman" w:eastAsia="Times New Roman" w:hAnsi="Times New Roman" w:cs="Times New Roman"/>
                <w:sz w:val="18"/>
                <w:szCs w:val="18"/>
                <w:vertAlign w:val="superscript"/>
                <w:lang w:eastAsia="tr-TR"/>
              </w:rPr>
              <w:t>o</w:t>
            </w:r>
            <w:r w:rsidRPr="005A6CA4">
              <w:rPr>
                <w:rFonts w:ascii="Times New Roman" w:eastAsia="Times New Roman" w:hAnsi="Times New Roman" w:cs="Times New Roman"/>
                <w:sz w:val="18"/>
                <w:szCs w:val="18"/>
                <w:lang w:eastAsia="tr-TR"/>
              </w:rPr>
              <w:t xml:space="preserve">) </w:t>
            </w:r>
            <w:r w:rsidRPr="005A6CA4">
              <w:rPr>
                <w:rFonts w:ascii="Times New Roman" w:eastAsia="Times New Roman" w:hAnsi="Times New Roman" w:cs="Times New Roman"/>
                <w:sz w:val="18"/>
                <w:szCs w:val="18"/>
                <w:vertAlign w:val="superscript"/>
                <w:lang w:eastAsia="tr-TR"/>
              </w:rPr>
              <w:t>b</w:t>
            </w:r>
          </w:p>
        </w:tc>
      </w:tr>
      <w:tr w:rsidR="005A6CA4" w:rsidRPr="005A6CA4">
        <w:trPr>
          <w:trHeight w:val="306"/>
          <w:jc w:val="center"/>
        </w:trPr>
        <w:tc>
          <w:tcPr>
            <w:tcW w:w="3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Frekans değişim Oranı (ROCOF) (df/dt) (ANSI 81R)</w:t>
            </w:r>
            <w:r w:rsidRPr="005A6CA4">
              <w:rPr>
                <w:rFonts w:ascii="Times New Roman" w:eastAsia="Times New Roman" w:hAnsi="Times New Roman" w:cs="Times New Roman"/>
                <w:sz w:val="18"/>
                <w:szCs w:val="18"/>
                <w:vertAlign w:val="superscript"/>
                <w:lang w:eastAsia="tr-TR"/>
              </w:rPr>
              <w:t xml:space="preserve"> c</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0,2 s</w:t>
            </w:r>
          </w:p>
        </w:tc>
        <w:tc>
          <w:tcPr>
            <w:tcW w:w="2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 xml:space="preserve">(0,5…2,5) </w:t>
            </w:r>
            <w:r w:rsidRPr="005A6CA4">
              <w:rPr>
                <w:rFonts w:ascii="Times New Roman" w:eastAsia="Times New Roman" w:hAnsi="Times New Roman" w:cs="Times New Roman"/>
                <w:sz w:val="18"/>
                <w:szCs w:val="18"/>
                <w:vertAlign w:val="superscript"/>
                <w:lang w:eastAsia="tr-TR"/>
              </w:rPr>
              <w:t>b</w:t>
            </w:r>
            <w:r w:rsidRPr="005A6CA4">
              <w:rPr>
                <w:rFonts w:ascii="Times New Roman" w:eastAsia="Times New Roman" w:hAnsi="Times New Roman" w:cs="Times New Roman"/>
                <w:sz w:val="18"/>
                <w:szCs w:val="18"/>
                <w:lang w:eastAsia="tr-TR"/>
              </w:rPr>
              <w:t xml:space="preserve"> Hz/s</w:t>
            </w:r>
          </w:p>
        </w:tc>
      </w:tr>
      <w:tr w:rsidR="005A6CA4" w:rsidRPr="005A6CA4">
        <w:trPr>
          <w:trHeight w:val="306"/>
          <w:jc w:val="center"/>
        </w:trPr>
        <w:tc>
          <w:tcPr>
            <w:tcW w:w="356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 xml:space="preserve">Artık Gerilim (ANSI 59N) </w:t>
            </w:r>
            <w:r w:rsidRPr="005A6CA4">
              <w:rPr>
                <w:rFonts w:ascii="Times New Roman" w:eastAsia="Times New Roman" w:hAnsi="Times New Roman" w:cs="Times New Roman"/>
                <w:sz w:val="18"/>
                <w:szCs w:val="18"/>
                <w:vertAlign w:val="superscript"/>
                <w:lang w:eastAsia="tr-TR"/>
              </w:rPr>
              <w:t>d</w:t>
            </w:r>
          </w:p>
        </w:tc>
        <w:tc>
          <w:tcPr>
            <w:tcW w:w="24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d</w:t>
            </w:r>
          </w:p>
        </w:tc>
        <w:tc>
          <w:tcPr>
            <w:tcW w:w="27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center"/>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lang w:eastAsia="tr-TR"/>
              </w:rPr>
              <w:t>d</w:t>
            </w:r>
          </w:p>
        </w:tc>
      </w:tr>
      <w:tr w:rsidR="005A6CA4" w:rsidRPr="005A6CA4">
        <w:trPr>
          <w:trHeight w:val="346"/>
          <w:jc w:val="center"/>
        </w:trPr>
        <w:tc>
          <w:tcPr>
            <w:tcW w:w="880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vertAlign w:val="superscript"/>
                <w:lang w:eastAsia="tr-TR"/>
              </w:rPr>
              <w:t>a)</w:t>
            </w:r>
            <w:r w:rsidRPr="005A6CA4">
              <w:rPr>
                <w:rFonts w:ascii="Times New Roman" w:eastAsia="Times New Roman" w:hAnsi="Times New Roman" w:cs="Times New Roman"/>
                <w:sz w:val="18"/>
                <w:szCs w:val="18"/>
                <w:lang w:eastAsia="tr-TR"/>
              </w:rPr>
              <w:t xml:space="preserve"> Gerilim ayarları anma geriliminin yüzdesi olarak verilmiştir.</w:t>
            </w:r>
          </w:p>
          <w:p w:rsidR="005A6CA4" w:rsidRPr="005A6CA4" w:rsidRDefault="005A6CA4" w:rsidP="005A6CA4">
            <w:pPr>
              <w:spacing w:after="0" w:line="240" w:lineRule="auto"/>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vertAlign w:val="superscript"/>
                <w:lang w:eastAsia="tr-TR"/>
              </w:rPr>
              <w:t>b)</w:t>
            </w:r>
            <w:r w:rsidRPr="005A6CA4">
              <w:rPr>
                <w:rFonts w:ascii="Times New Roman" w:eastAsia="Times New Roman" w:hAnsi="Times New Roman" w:cs="Times New Roman"/>
                <w:sz w:val="18"/>
                <w:szCs w:val="18"/>
                <w:lang w:eastAsia="tr-TR"/>
              </w:rPr>
              <w:t xml:space="preserve"> Verilen aralıkta uygun değer İlgili Şebeke İşletmecisi tarafından ayarlanabilecektir.</w:t>
            </w:r>
          </w:p>
          <w:p w:rsidR="005A6CA4" w:rsidRPr="005A6CA4" w:rsidRDefault="005A6CA4" w:rsidP="005A6CA4">
            <w:pPr>
              <w:spacing w:after="0" w:line="240" w:lineRule="auto"/>
              <w:ind w:left="154" w:hanging="154"/>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vertAlign w:val="superscript"/>
                <w:lang w:eastAsia="tr-TR"/>
              </w:rPr>
              <w:t>c)</w:t>
            </w:r>
            <w:r w:rsidRPr="005A6CA4">
              <w:rPr>
                <w:rFonts w:ascii="Times New Roman" w:eastAsia="Times New Roman" w:hAnsi="Times New Roman" w:cs="Times New Roman"/>
                <w:sz w:val="18"/>
                <w:szCs w:val="18"/>
                <w:lang w:eastAsia="tr-TR"/>
              </w:rPr>
              <w:t xml:space="preserve"> İlgili Şebeke İşletmecisinin yapacağı etüt çalışmasına göre İlgili Şebeke İşletmecisi tarafından gerek görülmesi halinde bu korumalardan birisi istenebilir.</w:t>
            </w:r>
          </w:p>
          <w:p w:rsidR="005A6CA4" w:rsidRPr="005A6CA4" w:rsidRDefault="005A6CA4" w:rsidP="005A6CA4">
            <w:pPr>
              <w:spacing w:after="0" w:line="240" w:lineRule="auto"/>
              <w:ind w:left="154" w:hanging="154"/>
              <w:jc w:val="both"/>
              <w:rPr>
                <w:rFonts w:ascii="Times New Roman" w:eastAsia="Times New Roman" w:hAnsi="Times New Roman" w:cs="Times New Roman"/>
                <w:sz w:val="18"/>
                <w:szCs w:val="18"/>
                <w:lang w:eastAsia="tr-TR"/>
              </w:rPr>
            </w:pPr>
            <w:r w:rsidRPr="005A6CA4">
              <w:rPr>
                <w:rFonts w:ascii="Times New Roman" w:eastAsia="Times New Roman" w:hAnsi="Times New Roman" w:cs="Times New Roman"/>
                <w:sz w:val="18"/>
                <w:szCs w:val="18"/>
                <w:vertAlign w:val="superscript"/>
                <w:lang w:eastAsia="tr-TR"/>
              </w:rPr>
              <w:t xml:space="preserve">d) </w:t>
            </w:r>
            <w:r w:rsidRPr="005A6CA4">
              <w:rPr>
                <w:rFonts w:ascii="Times New Roman" w:eastAsia="Times New Roman" w:hAnsi="Times New Roman" w:cs="Times New Roman"/>
                <w:sz w:val="18"/>
                <w:szCs w:val="18"/>
                <w:lang w:eastAsia="tr-TR"/>
              </w:rPr>
              <w:t>Topraklama sistemine bağlı olarak gerektiği durumda İlgili Şebeke İşletmecisi tarafından istenebilir. Statik jeneratörler için uygulanabilir değildir. Bu koruma talep edildiğinde, temizleme süresi ve açma ayar değerleri İlgili Şebeke İşletmecisi tarafından belirlenir.</w:t>
            </w:r>
          </w:p>
        </w:tc>
      </w:tr>
    </w:tbl>
    <w:p w:rsidR="005A6CA4" w:rsidRPr="00096CE0" w:rsidRDefault="005A6CA4" w:rsidP="00D737E9">
      <w:pPr>
        <w:jc w:val="both"/>
        <w:rPr>
          <w:rFonts w:ascii="Times New Roman" w:hAnsi="Times New Roman" w:cs="Times New Roman"/>
          <w:sz w:val="20"/>
          <w:szCs w:val="20"/>
        </w:rPr>
      </w:pPr>
    </w:p>
    <w:sectPr w:rsidR="005A6CA4" w:rsidRPr="00096CE0"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164" w:rsidRDefault="00047164" w:rsidP="00CE6B7C">
      <w:pPr>
        <w:spacing w:after="0" w:line="240" w:lineRule="auto"/>
      </w:pPr>
      <w:r>
        <w:separator/>
      </w:r>
    </w:p>
  </w:endnote>
  <w:endnote w:type="continuationSeparator" w:id="0">
    <w:p w:rsidR="00047164" w:rsidRDefault="00047164"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E6A6B">
        <w:pPr>
          <w:pStyle w:val="Altbilgi"/>
          <w:jc w:val="center"/>
        </w:pPr>
        <w:fldSimple w:instr=" PAGE   \* MERGEFORMAT ">
          <w:r w:rsidR="005A6CA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164" w:rsidRDefault="00047164" w:rsidP="00CE6B7C">
      <w:pPr>
        <w:spacing w:after="0" w:line="240" w:lineRule="auto"/>
      </w:pPr>
      <w:r>
        <w:separator/>
      </w:r>
    </w:p>
  </w:footnote>
  <w:footnote w:type="continuationSeparator" w:id="0">
    <w:p w:rsidR="00047164" w:rsidRDefault="00047164"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47164"/>
    <w:rsid w:val="00057EFB"/>
    <w:rsid w:val="00067394"/>
    <w:rsid w:val="00073B7C"/>
    <w:rsid w:val="000770E5"/>
    <w:rsid w:val="0008602A"/>
    <w:rsid w:val="0009553A"/>
    <w:rsid w:val="00096CE0"/>
    <w:rsid w:val="00097FB1"/>
    <w:rsid w:val="000B4DEA"/>
    <w:rsid w:val="000D0A63"/>
    <w:rsid w:val="000D7DBE"/>
    <w:rsid w:val="000E37F2"/>
    <w:rsid w:val="000E4D1B"/>
    <w:rsid w:val="000E72F9"/>
    <w:rsid w:val="000F0E97"/>
    <w:rsid w:val="000F571B"/>
    <w:rsid w:val="00100F3D"/>
    <w:rsid w:val="00104EE1"/>
    <w:rsid w:val="00110B58"/>
    <w:rsid w:val="00111BFD"/>
    <w:rsid w:val="00120B8D"/>
    <w:rsid w:val="001247BF"/>
    <w:rsid w:val="0012501B"/>
    <w:rsid w:val="0014329D"/>
    <w:rsid w:val="001443CC"/>
    <w:rsid w:val="00152242"/>
    <w:rsid w:val="0015615A"/>
    <w:rsid w:val="00161128"/>
    <w:rsid w:val="00187B66"/>
    <w:rsid w:val="001917EB"/>
    <w:rsid w:val="00193767"/>
    <w:rsid w:val="00193BFA"/>
    <w:rsid w:val="0019505A"/>
    <w:rsid w:val="00195C8D"/>
    <w:rsid w:val="0019652E"/>
    <w:rsid w:val="001A4F5C"/>
    <w:rsid w:val="001A5990"/>
    <w:rsid w:val="001B1871"/>
    <w:rsid w:val="001B789E"/>
    <w:rsid w:val="001E375F"/>
    <w:rsid w:val="001F0FCB"/>
    <w:rsid w:val="001F76B8"/>
    <w:rsid w:val="00206CB0"/>
    <w:rsid w:val="00211F4F"/>
    <w:rsid w:val="002141DF"/>
    <w:rsid w:val="00216078"/>
    <w:rsid w:val="0022592F"/>
    <w:rsid w:val="00231ECE"/>
    <w:rsid w:val="002411CD"/>
    <w:rsid w:val="00241612"/>
    <w:rsid w:val="0024792C"/>
    <w:rsid w:val="00264612"/>
    <w:rsid w:val="00267294"/>
    <w:rsid w:val="00272AE6"/>
    <w:rsid w:val="00273004"/>
    <w:rsid w:val="00277E3F"/>
    <w:rsid w:val="002800AB"/>
    <w:rsid w:val="00280E2B"/>
    <w:rsid w:val="002950D7"/>
    <w:rsid w:val="00296147"/>
    <w:rsid w:val="002A75FB"/>
    <w:rsid w:val="002C3A77"/>
    <w:rsid w:val="002E5D32"/>
    <w:rsid w:val="003008ED"/>
    <w:rsid w:val="0031216B"/>
    <w:rsid w:val="0033048D"/>
    <w:rsid w:val="003320DC"/>
    <w:rsid w:val="00332167"/>
    <w:rsid w:val="003364E7"/>
    <w:rsid w:val="00343403"/>
    <w:rsid w:val="00347531"/>
    <w:rsid w:val="0036137D"/>
    <w:rsid w:val="00361C6C"/>
    <w:rsid w:val="003670F6"/>
    <w:rsid w:val="003756F6"/>
    <w:rsid w:val="00384FF4"/>
    <w:rsid w:val="00387FC2"/>
    <w:rsid w:val="0039041C"/>
    <w:rsid w:val="003B147D"/>
    <w:rsid w:val="003E1DD7"/>
    <w:rsid w:val="003E36BC"/>
    <w:rsid w:val="003F0A2F"/>
    <w:rsid w:val="003F0E00"/>
    <w:rsid w:val="003F7E0A"/>
    <w:rsid w:val="00404668"/>
    <w:rsid w:val="00411676"/>
    <w:rsid w:val="004155DE"/>
    <w:rsid w:val="0042045E"/>
    <w:rsid w:val="00424075"/>
    <w:rsid w:val="00424401"/>
    <w:rsid w:val="00441D28"/>
    <w:rsid w:val="00446947"/>
    <w:rsid w:val="00471908"/>
    <w:rsid w:val="00471995"/>
    <w:rsid w:val="00472BF0"/>
    <w:rsid w:val="00482506"/>
    <w:rsid w:val="004840C4"/>
    <w:rsid w:val="00492DF0"/>
    <w:rsid w:val="004A0B57"/>
    <w:rsid w:val="004A47BB"/>
    <w:rsid w:val="004A7522"/>
    <w:rsid w:val="004B34FD"/>
    <w:rsid w:val="004B600A"/>
    <w:rsid w:val="004C49B1"/>
    <w:rsid w:val="004C5729"/>
    <w:rsid w:val="004C64B0"/>
    <w:rsid w:val="004D0380"/>
    <w:rsid w:val="004D1A8C"/>
    <w:rsid w:val="004E2415"/>
    <w:rsid w:val="004E3D3E"/>
    <w:rsid w:val="004E6A6B"/>
    <w:rsid w:val="004F1E1E"/>
    <w:rsid w:val="004F7EAB"/>
    <w:rsid w:val="00500FD6"/>
    <w:rsid w:val="00516E98"/>
    <w:rsid w:val="00524D36"/>
    <w:rsid w:val="00527A1F"/>
    <w:rsid w:val="00546D35"/>
    <w:rsid w:val="00557F32"/>
    <w:rsid w:val="005605A2"/>
    <w:rsid w:val="0056499B"/>
    <w:rsid w:val="005727E1"/>
    <w:rsid w:val="00574A43"/>
    <w:rsid w:val="0058349E"/>
    <w:rsid w:val="005A426C"/>
    <w:rsid w:val="005A4F7F"/>
    <w:rsid w:val="005A6CA4"/>
    <w:rsid w:val="005B27B7"/>
    <w:rsid w:val="005B44D8"/>
    <w:rsid w:val="005C4142"/>
    <w:rsid w:val="005C5A15"/>
    <w:rsid w:val="005C608A"/>
    <w:rsid w:val="005D5A7C"/>
    <w:rsid w:val="005F44E7"/>
    <w:rsid w:val="005F5004"/>
    <w:rsid w:val="005F60F1"/>
    <w:rsid w:val="0060269A"/>
    <w:rsid w:val="00605336"/>
    <w:rsid w:val="0061020C"/>
    <w:rsid w:val="006179B6"/>
    <w:rsid w:val="00617B09"/>
    <w:rsid w:val="00622266"/>
    <w:rsid w:val="00623B9F"/>
    <w:rsid w:val="00627628"/>
    <w:rsid w:val="00630C78"/>
    <w:rsid w:val="006312D4"/>
    <w:rsid w:val="006332A4"/>
    <w:rsid w:val="0064293F"/>
    <w:rsid w:val="006519AC"/>
    <w:rsid w:val="00654433"/>
    <w:rsid w:val="00656E8E"/>
    <w:rsid w:val="00663356"/>
    <w:rsid w:val="00667BFC"/>
    <w:rsid w:val="00672F9D"/>
    <w:rsid w:val="006848FA"/>
    <w:rsid w:val="00693FC2"/>
    <w:rsid w:val="006B04AF"/>
    <w:rsid w:val="006C0014"/>
    <w:rsid w:val="006C00B8"/>
    <w:rsid w:val="006C09BF"/>
    <w:rsid w:val="006E2836"/>
    <w:rsid w:val="007059A2"/>
    <w:rsid w:val="007114EF"/>
    <w:rsid w:val="00717411"/>
    <w:rsid w:val="0072024B"/>
    <w:rsid w:val="0072766F"/>
    <w:rsid w:val="007309FF"/>
    <w:rsid w:val="00735829"/>
    <w:rsid w:val="007420E4"/>
    <w:rsid w:val="00744D80"/>
    <w:rsid w:val="0074650B"/>
    <w:rsid w:val="00765CA5"/>
    <w:rsid w:val="007708A4"/>
    <w:rsid w:val="00781196"/>
    <w:rsid w:val="007819EA"/>
    <w:rsid w:val="007835EC"/>
    <w:rsid w:val="007C55B8"/>
    <w:rsid w:val="007C6B47"/>
    <w:rsid w:val="007D042A"/>
    <w:rsid w:val="007D4F0A"/>
    <w:rsid w:val="007E5254"/>
    <w:rsid w:val="007F0D95"/>
    <w:rsid w:val="007F73A7"/>
    <w:rsid w:val="00800577"/>
    <w:rsid w:val="00802E28"/>
    <w:rsid w:val="0080543D"/>
    <w:rsid w:val="008165E0"/>
    <w:rsid w:val="008320C3"/>
    <w:rsid w:val="008332C5"/>
    <w:rsid w:val="008347E5"/>
    <w:rsid w:val="00837276"/>
    <w:rsid w:val="00843669"/>
    <w:rsid w:val="00846A18"/>
    <w:rsid w:val="0085186D"/>
    <w:rsid w:val="008527AB"/>
    <w:rsid w:val="00853F74"/>
    <w:rsid w:val="008651EB"/>
    <w:rsid w:val="00867B1E"/>
    <w:rsid w:val="0087102D"/>
    <w:rsid w:val="00883198"/>
    <w:rsid w:val="00887767"/>
    <w:rsid w:val="00887AF8"/>
    <w:rsid w:val="00890535"/>
    <w:rsid w:val="00893744"/>
    <w:rsid w:val="008A39D8"/>
    <w:rsid w:val="008B6984"/>
    <w:rsid w:val="008C25B5"/>
    <w:rsid w:val="008D6AFF"/>
    <w:rsid w:val="008E0435"/>
    <w:rsid w:val="008E2DD9"/>
    <w:rsid w:val="008E3EA9"/>
    <w:rsid w:val="008E6D17"/>
    <w:rsid w:val="0090323C"/>
    <w:rsid w:val="00904273"/>
    <w:rsid w:val="00915BF0"/>
    <w:rsid w:val="00921D9E"/>
    <w:rsid w:val="00923F02"/>
    <w:rsid w:val="00926644"/>
    <w:rsid w:val="00927587"/>
    <w:rsid w:val="009323B7"/>
    <w:rsid w:val="009414DE"/>
    <w:rsid w:val="00941744"/>
    <w:rsid w:val="00951485"/>
    <w:rsid w:val="009701B6"/>
    <w:rsid w:val="00980465"/>
    <w:rsid w:val="009857E1"/>
    <w:rsid w:val="009928D2"/>
    <w:rsid w:val="009933CE"/>
    <w:rsid w:val="009954C1"/>
    <w:rsid w:val="0099686A"/>
    <w:rsid w:val="009A0BF0"/>
    <w:rsid w:val="009A0CB4"/>
    <w:rsid w:val="009B3511"/>
    <w:rsid w:val="009B38FA"/>
    <w:rsid w:val="009C7990"/>
    <w:rsid w:val="009D40B9"/>
    <w:rsid w:val="009D4A9B"/>
    <w:rsid w:val="009D4B87"/>
    <w:rsid w:val="009D64C8"/>
    <w:rsid w:val="009F160C"/>
    <w:rsid w:val="00A02020"/>
    <w:rsid w:val="00A02123"/>
    <w:rsid w:val="00A0296A"/>
    <w:rsid w:val="00A10B71"/>
    <w:rsid w:val="00A35196"/>
    <w:rsid w:val="00A379EB"/>
    <w:rsid w:val="00A472CF"/>
    <w:rsid w:val="00A47322"/>
    <w:rsid w:val="00A54D74"/>
    <w:rsid w:val="00A62B93"/>
    <w:rsid w:val="00A854B5"/>
    <w:rsid w:val="00A904D7"/>
    <w:rsid w:val="00AA786A"/>
    <w:rsid w:val="00AB21EA"/>
    <w:rsid w:val="00AC0A86"/>
    <w:rsid w:val="00AC4286"/>
    <w:rsid w:val="00AD069C"/>
    <w:rsid w:val="00AF4CAE"/>
    <w:rsid w:val="00AF513B"/>
    <w:rsid w:val="00AF740D"/>
    <w:rsid w:val="00B0067B"/>
    <w:rsid w:val="00B11978"/>
    <w:rsid w:val="00B159E5"/>
    <w:rsid w:val="00B27AEA"/>
    <w:rsid w:val="00B461F1"/>
    <w:rsid w:val="00B4727C"/>
    <w:rsid w:val="00B50D91"/>
    <w:rsid w:val="00B6449C"/>
    <w:rsid w:val="00B65BBB"/>
    <w:rsid w:val="00B713A8"/>
    <w:rsid w:val="00B748E6"/>
    <w:rsid w:val="00B76509"/>
    <w:rsid w:val="00B83A47"/>
    <w:rsid w:val="00B86BFF"/>
    <w:rsid w:val="00B9040F"/>
    <w:rsid w:val="00B9274C"/>
    <w:rsid w:val="00B92FFD"/>
    <w:rsid w:val="00BA1C3C"/>
    <w:rsid w:val="00BA2DE9"/>
    <w:rsid w:val="00BA3089"/>
    <w:rsid w:val="00BC1244"/>
    <w:rsid w:val="00BC1C79"/>
    <w:rsid w:val="00BD1E1C"/>
    <w:rsid w:val="00BD61D6"/>
    <w:rsid w:val="00BF2F3F"/>
    <w:rsid w:val="00BF4E93"/>
    <w:rsid w:val="00BF4EA9"/>
    <w:rsid w:val="00C0342B"/>
    <w:rsid w:val="00C05E0B"/>
    <w:rsid w:val="00C0738B"/>
    <w:rsid w:val="00C10044"/>
    <w:rsid w:val="00C107EE"/>
    <w:rsid w:val="00C17F93"/>
    <w:rsid w:val="00C2055D"/>
    <w:rsid w:val="00C23AB6"/>
    <w:rsid w:val="00C30E3B"/>
    <w:rsid w:val="00C3409B"/>
    <w:rsid w:val="00C44A38"/>
    <w:rsid w:val="00C45C78"/>
    <w:rsid w:val="00C5684E"/>
    <w:rsid w:val="00C62ADE"/>
    <w:rsid w:val="00C64C84"/>
    <w:rsid w:val="00C67988"/>
    <w:rsid w:val="00C67A24"/>
    <w:rsid w:val="00C74A44"/>
    <w:rsid w:val="00C750C0"/>
    <w:rsid w:val="00C82345"/>
    <w:rsid w:val="00C86466"/>
    <w:rsid w:val="00C9401D"/>
    <w:rsid w:val="00C94610"/>
    <w:rsid w:val="00CB37EF"/>
    <w:rsid w:val="00CC5847"/>
    <w:rsid w:val="00CC6F0B"/>
    <w:rsid w:val="00CC7ED2"/>
    <w:rsid w:val="00CC7F48"/>
    <w:rsid w:val="00CD0DD0"/>
    <w:rsid w:val="00CD64CE"/>
    <w:rsid w:val="00CD7106"/>
    <w:rsid w:val="00CE6B7C"/>
    <w:rsid w:val="00D03EBF"/>
    <w:rsid w:val="00D177BA"/>
    <w:rsid w:val="00D2748D"/>
    <w:rsid w:val="00D32650"/>
    <w:rsid w:val="00D35A33"/>
    <w:rsid w:val="00D41BC0"/>
    <w:rsid w:val="00D46ABE"/>
    <w:rsid w:val="00D56F22"/>
    <w:rsid w:val="00D60837"/>
    <w:rsid w:val="00D737E9"/>
    <w:rsid w:val="00D83ECF"/>
    <w:rsid w:val="00D930A9"/>
    <w:rsid w:val="00D9489C"/>
    <w:rsid w:val="00DA5C28"/>
    <w:rsid w:val="00DB4B0E"/>
    <w:rsid w:val="00DD7D93"/>
    <w:rsid w:val="00DE0D69"/>
    <w:rsid w:val="00DE305A"/>
    <w:rsid w:val="00DF3052"/>
    <w:rsid w:val="00DF39BC"/>
    <w:rsid w:val="00E00282"/>
    <w:rsid w:val="00E05E6C"/>
    <w:rsid w:val="00E23160"/>
    <w:rsid w:val="00E23ADD"/>
    <w:rsid w:val="00E27D06"/>
    <w:rsid w:val="00E306F9"/>
    <w:rsid w:val="00E312B5"/>
    <w:rsid w:val="00E3660E"/>
    <w:rsid w:val="00E43E56"/>
    <w:rsid w:val="00E628B5"/>
    <w:rsid w:val="00E72AC9"/>
    <w:rsid w:val="00E74904"/>
    <w:rsid w:val="00E935B5"/>
    <w:rsid w:val="00E96B82"/>
    <w:rsid w:val="00EA1798"/>
    <w:rsid w:val="00EA652E"/>
    <w:rsid w:val="00EB1FA7"/>
    <w:rsid w:val="00EB6AE6"/>
    <w:rsid w:val="00ED2B18"/>
    <w:rsid w:val="00EE20EB"/>
    <w:rsid w:val="00EE46F3"/>
    <w:rsid w:val="00EE5B47"/>
    <w:rsid w:val="00EF57AA"/>
    <w:rsid w:val="00F01301"/>
    <w:rsid w:val="00F07175"/>
    <w:rsid w:val="00F34D03"/>
    <w:rsid w:val="00F43969"/>
    <w:rsid w:val="00F47B23"/>
    <w:rsid w:val="00F554A9"/>
    <w:rsid w:val="00F71930"/>
    <w:rsid w:val="00F80823"/>
    <w:rsid w:val="00F81C15"/>
    <w:rsid w:val="00F83100"/>
    <w:rsid w:val="00F84DD2"/>
    <w:rsid w:val="00F92B9E"/>
    <w:rsid w:val="00F968C5"/>
    <w:rsid w:val="00FA1887"/>
    <w:rsid w:val="00FA30A2"/>
    <w:rsid w:val="00FA4B25"/>
    <w:rsid w:val="00FA4C81"/>
    <w:rsid w:val="00FE3A4E"/>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Pages>
  <Words>8967</Words>
  <Characters>51116</Characters>
  <Application>Microsoft Office Word</Application>
  <DocSecurity>0</DocSecurity>
  <Lines>425</Lines>
  <Paragraphs>119</Paragraphs>
  <ScaleCrop>false</ScaleCrop>
  <Company>TURMOB</Company>
  <LinksUpToDate>false</LinksUpToDate>
  <CharactersWithSpaces>59964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268</cp:revision>
  <cp:lastPrinted>2013-09-13T05:23:00Z</cp:lastPrinted>
  <dcterms:created xsi:type="dcterms:W3CDTF">2013-06-03T05:31:00Z</dcterms:created>
  <dcterms:modified xsi:type="dcterms:W3CDTF">2013-10-02T05:33:00Z</dcterms:modified>
</cp:coreProperties>
</file>