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096CE0" w:rsidRDefault="005A6CA4" w:rsidP="00F71930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02</w:t>
      </w:r>
      <w:r w:rsidR="0015615A" w:rsidRPr="00096CE0">
        <w:rPr>
          <w:rFonts w:ascii="Times New Roman" w:hAnsi="Times New Roman" w:cs="Times New Roman"/>
          <w:b/>
          <w:sz w:val="20"/>
          <w:szCs w:val="20"/>
          <w:u w:val="single"/>
        </w:rPr>
        <w:t xml:space="preserve"> Ekim</w:t>
      </w:r>
      <w:r w:rsidR="00802E28" w:rsidRPr="00096CE0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096CE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096CE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96CE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96CE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96CE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96CE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96CE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096CE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096CE0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096CE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096CE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096CE0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096CE0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096CE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096CE0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28783</w:t>
      </w:r>
      <w:proofErr w:type="gramEnd"/>
    </w:p>
    <w:p w:rsidR="00D737E9" w:rsidRDefault="00D737E9" w:rsidP="00D737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22818" w:rsidRDefault="00C22818" w:rsidP="00C22818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Maliye Bakanl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ığı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ndan: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C22818" w:rsidRPr="00C22818" w:rsidRDefault="00C22818" w:rsidP="00C22818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VERG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 DENET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M KURULU Y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NDE DE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C22818" w:rsidRDefault="00C22818" w:rsidP="00C22818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YAPILMASI HAKKINDA Y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C22818" w:rsidRPr="00C22818" w:rsidRDefault="00C22818" w:rsidP="00C22818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C22818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C22818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proofErr w:type="gramStart"/>
      <w:r w:rsidRPr="00C22818">
        <w:rPr>
          <w:rFonts w:ascii="Times New Roman" w:eastAsia="ヒラギノ明朝 Pro W3" w:hAnsi="Times" w:cs="Times New Roman"/>
          <w:sz w:val="18"/>
          <w:szCs w:val="18"/>
        </w:rPr>
        <w:t>31/10/2011</w:t>
      </w:r>
      <w:proofErr w:type="gramEnd"/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tarihli ve 28101 say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mlanan Vergi Denetim Kurulu 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inin 7 </w:t>
      </w:r>
      <w:proofErr w:type="spellStart"/>
      <w:r w:rsidRPr="00C22818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in 9 uncu maddesinin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n (a) bendine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talimatlar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evesinde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41 inci maddede yaz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kurallara uyulmas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da sa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zere,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ve ayn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 (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) bendi 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sz w:val="18"/>
          <w:szCs w:val="18"/>
        </w:rPr>
        <w:t>“ç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) Vergi M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 gruplar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revli bulunduklar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re boyunca meslek ve hizmet gereklerine en uygun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ekilde yeti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tirilmesinden sorumludur.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in 12 </w:t>
      </w:r>
      <w:proofErr w:type="spellStart"/>
      <w:r w:rsidRPr="00C22818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daki (g) bendi eklenmi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g) 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in 23, 29 ve 35 inci maddeleri gere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ince Vergi M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 kadrosuyla ili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 kesilenler bu f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krada say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salar dahi giri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lamazlar.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in 17 </w:t>
      </w:r>
      <w:proofErr w:type="spellStart"/>
      <w:r w:rsidRPr="00C22818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nav Kurulu Ba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yelerince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(s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 birden fazla komisyon taraf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halinde ise en az be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nav Kurulu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yesince)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in 19 uncu maddesinin birinci ve ikinci f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%20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nin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%5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in 20 </w:t>
      </w:r>
      <w:proofErr w:type="spellStart"/>
      <w:r w:rsidRPr="00C22818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 ilk c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mlesinde yer alan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“ö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zel 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itim veya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ibaresi ile ayn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 ikinci c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mlesi 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in 21 inci maddesi ba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ile birlikte 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(B), (C) ve (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) Grup Ba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kanl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klar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nda g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revlendirilecek Vergi M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fetti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 Yard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mc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n temel e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itim konular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(1) Vergi M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na atananlardan giri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ndaki ba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re en ba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%5, en az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ay olmak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zere temel 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itime tabi tutulur. Bu 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itim, temel vergi mevzuat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gramStart"/>
      <w:r w:rsidRPr="00C22818">
        <w:rPr>
          <w:rFonts w:ascii="Times New Roman" w:eastAsia="ヒラギノ明朝 Pro W3" w:hAnsi="Times" w:cs="Times New Roman"/>
          <w:sz w:val="18"/>
          <w:szCs w:val="18"/>
        </w:rPr>
        <w:t>revizyon</w:t>
      </w:r>
      <w:proofErr w:type="gramEnd"/>
      <w:r w:rsidRPr="00C22818">
        <w:rPr>
          <w:rFonts w:ascii="Times New Roman" w:eastAsia="ヒラギノ明朝 Pro W3" w:hAnsi="Times" w:cs="Times New Roman"/>
          <w:sz w:val="18"/>
          <w:szCs w:val="18"/>
        </w:rPr>
        <w:t>, vergi inceleme teknikleri, ihtisas muhasebeleri, mali tablolar analizi, istatistik, gider ve milli emlak mevzuat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ile Ba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 belirlenen di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er konulardan olu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ur.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in 22 </w:t>
      </w:r>
      <w:proofErr w:type="spellStart"/>
      <w:r w:rsidRPr="00C22818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maddesi ba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ile birlikte 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(A) Grup Ba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kanl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klar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nda g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revlendirilecek Vergi M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fetti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 Yard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mc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n temel e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itim konular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(1) Vergi M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na atananlardan giri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ndaki ba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re en ba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%5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e giremeyenler, en az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ay olmak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zere temel 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itime tabi tutulur. Bu 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itim, temel vergi mevzuat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gramStart"/>
      <w:r w:rsidRPr="00C22818">
        <w:rPr>
          <w:rFonts w:ascii="Times New Roman" w:eastAsia="ヒラギノ明朝 Pro W3" w:hAnsi="Times" w:cs="Times New Roman"/>
          <w:sz w:val="18"/>
          <w:szCs w:val="18"/>
        </w:rPr>
        <w:t>revizyon</w:t>
      </w:r>
      <w:proofErr w:type="gramEnd"/>
      <w:r w:rsidRPr="00C22818">
        <w:rPr>
          <w:rFonts w:ascii="Times New Roman" w:eastAsia="ヒラギノ明朝 Pro W3" w:hAnsi="Times" w:cs="Times New Roman"/>
          <w:sz w:val="18"/>
          <w:szCs w:val="18"/>
        </w:rPr>
        <w:t>, vergi inceleme teknikleri, gider ve milli emlak mevzuat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ile Ba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 belirlenen di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er konulardan olu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ur.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in 23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maddesi ba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ile birlikte 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Temel e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itim seminer notunun tespiti ve sonucunun de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erlendirilmesi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(1) Temel 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itimde her bir konu veya konu grubu itibar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yla ayr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C22818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nav yap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rken, temel 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itim sonunda da t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m konular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kapsayan genel bir 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nav yap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r. Her bir konu veya konu grubu itibar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yla yap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lacak 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navlardan 100 tam puan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zerinden al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nan puanlar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 aritmetik ortalamas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 %40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’ı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ile temel 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itim sonunda genel 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navda 100 tam puan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zerinden al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nan notun %60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’ı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 toplam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temel 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itim seminer notunu olu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turur.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sz w:val="18"/>
          <w:szCs w:val="18"/>
        </w:rPr>
        <w:t>(2) Birinci 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 sonunda performans de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erlendirmesine g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re ba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z olan Vergi M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yetki ve yeterlik 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beklenmeksizin Bakanl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 te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nda derecelerine uygun memur kadrolar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na atan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rlar.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in 24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maddesi ba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ile birlikte 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Vergi M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fetti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 Yard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mc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n g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revlendirilecekleri Grup Ba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kanl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klar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24 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(1) 21 inci maddede belirtilen konulardan temel 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itime tabi tutulacak Vergi M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, Bakan taraf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ndan (B), (C) ve (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) Grup Ba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ndan birinde ihtiya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lar g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zetilerek g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revlendirilir.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(2) 22 </w:t>
      </w:r>
      <w:proofErr w:type="spellStart"/>
      <w:r w:rsidRPr="00C22818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maddede belirtilen konulardan temel 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itimlerini ba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yla tamamlayan Vergi M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, temel 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itim seminer notu ba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re ve tercihleri de dikkate al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narak Ba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ndan (A) Grup Ba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ndan birinde ihtiya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lar g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zetilerek g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revlendirilir. Ba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, temel 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itim seminer notunun 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ksek olandan d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 olana do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ru 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ralanmas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suretiyle belli edilir.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in 25 inci maddesi 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in 26 </w:t>
      </w:r>
      <w:proofErr w:type="spellStart"/>
      <w:r w:rsidRPr="00C2281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“Ö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zel ve temel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Temel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13 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in 29 uncu maddesinin birinci f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 ikinci c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mlesinde yer alan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“ö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zel ve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ibaresi 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, ayn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mlesinde yer alan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 izin ve 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 izinleri hari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, 20 g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nden fazla olmamak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zere izinli g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 say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Ayl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z izinler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in 30 uncu maddesinin birinci f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 ikinci c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mlesinde yer alan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 izin ve 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 izinleri hari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, 20 g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nden fazla olmamak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zere izinli g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 say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Ayl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z izinler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in 41 inci maddesinin birinci f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kurallar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nde bulundururlar.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kurallara uyarlar.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in 68 inci maddesine 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(3) Ba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 bu maddede yaz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bilgilerin aynen veya de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tirilerek bilgi 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lem sistemi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zerinden g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nderilmesini isteyebilir.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in 69 uncu maddesinin ikinci f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yla, bunun d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ndaki konularda ise do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rudan Ba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 ile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yla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, sekizinci f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kte olan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ibaresi ise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 belirlenen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e 71 inci maddesinden sonra gelmek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daki 71/A maddesi eklenmi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Rapor De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erlendirme Komisyonlar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n de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erlendirmesine tabi olmayan raporlar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71/A 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C22818">
        <w:rPr>
          <w:rFonts w:ascii="Times New Roman" w:eastAsia="ヒラギノ明朝 Pro W3" w:hAnsi="Times" w:cs="Times New Roman"/>
          <w:sz w:val="18"/>
          <w:szCs w:val="18"/>
        </w:rPr>
        <w:t>31/10/2011</w:t>
      </w:r>
      <w:proofErr w:type="gramEnd"/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tarihli ve 28101 say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mlanan Rapor De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erlendirme Komisyonlar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 Olu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turulmas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ma Usul ve Esaslar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netmelik ile belirlenen Rapor De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erlendirme Komisyonlar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erlendirmesine tabi olmayan rapor ve yaz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nda, mevzuat 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nden tenkidi gereken hususlara ya da maddi hata ve noksanl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klara rastlanan Vergi M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leri, duruma g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re Ba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 veya ilgili Grup Ba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nca uyar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r. Uyarma sonucunda g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ine var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lamad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takdirde konu, Ba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 se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ilecek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Vergi M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ine birlikte incelettirilir. Bu inceleme sonucuna g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ici 1 inci maddesine 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daki ikinci f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proofErr w:type="gramStart"/>
      <w:r w:rsidRPr="00C22818">
        <w:rPr>
          <w:rFonts w:ascii="Times New Roman" w:eastAsia="ヒラギノ明朝 Pro W3" w:hAnsi="Times" w:cs="Times New Roman"/>
          <w:sz w:val="18"/>
          <w:szCs w:val="18"/>
        </w:rPr>
        <w:t>10/7/2011</w:t>
      </w:r>
      <w:proofErr w:type="gramEnd"/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tarihinden sonra yap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lan yeterlik 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nda, bu madde h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dolay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yla 31 inci maddede belirlenen 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nav konular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nava kat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lmayan Vergi M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 yeterlik 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nav notuna g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re en ba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%5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i (B), (C) ve (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) Grup Ba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ndan birinde ihtiya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lar g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zetilerek Bakan taraf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revlendirilir.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C22818" w:rsidRPr="00C22818" w:rsidRDefault="00C22818" w:rsidP="00C228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in 13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maddesinin ayl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ks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z izinlere ili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kin k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ile 14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maddesi </w:t>
      </w:r>
      <w:proofErr w:type="gramStart"/>
      <w:r w:rsidRPr="00C22818">
        <w:rPr>
          <w:rFonts w:ascii="Times New Roman" w:eastAsia="ヒラギノ明朝 Pro W3" w:hAnsi="Times" w:cs="Times New Roman"/>
          <w:sz w:val="18"/>
          <w:szCs w:val="18"/>
        </w:rPr>
        <w:t>1/1/2014</w:t>
      </w:r>
      <w:proofErr w:type="gramEnd"/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tarihinde, di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er maddeleri yay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m tarihinde 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C22818" w:rsidRPr="00C22818" w:rsidRDefault="00C22818" w:rsidP="00C22818">
      <w:pPr>
        <w:tabs>
          <w:tab w:val="left" w:pos="566"/>
        </w:tabs>
        <w:spacing w:after="113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2281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mlerini Maliye Bakan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22818">
        <w:rPr>
          <w:rFonts w:ascii="Times New Roman" w:eastAsia="ヒラギノ明朝 Pro W3" w:hAnsi="Times" w:cs="Times New Roman"/>
          <w:sz w:val="18"/>
          <w:szCs w:val="18"/>
        </w:rPr>
        <w:t>r.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C22818" w:rsidRPr="00C22818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818" w:rsidRPr="00C22818" w:rsidRDefault="00C22818" w:rsidP="00C2281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C22818" w:rsidRPr="00C22818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22818" w:rsidRPr="00C22818" w:rsidRDefault="00C22818" w:rsidP="00C2281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2818" w:rsidRPr="00C22818" w:rsidRDefault="00C22818" w:rsidP="00C2281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C22818" w:rsidRPr="00C22818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18" w:rsidRPr="00C22818" w:rsidRDefault="00C22818" w:rsidP="00C2281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C22818">
              <w:rPr>
                <w:rFonts w:ascii="Times New Roman" w:eastAsia="ヒラギノ明朝 Pro W3" w:hAnsi="Times" w:cs="Times New Roman"/>
                <w:sz w:val="18"/>
                <w:szCs w:val="18"/>
              </w:rPr>
              <w:t>31/10/2011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18" w:rsidRPr="00C22818" w:rsidRDefault="00C22818" w:rsidP="00C2281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22818">
              <w:rPr>
                <w:rFonts w:ascii="Times New Roman" w:eastAsia="ヒラギノ明朝 Pro W3" w:hAnsi="Times" w:cs="Times New Roman"/>
                <w:sz w:val="18"/>
                <w:szCs w:val="18"/>
              </w:rPr>
              <w:t>28101</w:t>
            </w:r>
          </w:p>
        </w:tc>
      </w:tr>
      <w:tr w:rsidR="00C22818" w:rsidRPr="00C22818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818" w:rsidRPr="00C22818" w:rsidRDefault="00C22818" w:rsidP="00C2281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C22818" w:rsidRPr="00C22818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22818" w:rsidRPr="00C22818" w:rsidRDefault="00C22818" w:rsidP="00C2281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2818" w:rsidRPr="00C22818" w:rsidRDefault="00C22818" w:rsidP="00C2281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C228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C22818" w:rsidRPr="00C22818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18" w:rsidRPr="00C22818" w:rsidRDefault="00C22818" w:rsidP="00C2281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22818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18" w:rsidRPr="00C22818" w:rsidRDefault="00C22818" w:rsidP="00C22818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C22818">
              <w:rPr>
                <w:rFonts w:ascii="Times New Roman" w:eastAsia="ヒラギノ明朝 Pro W3" w:hAnsi="Times" w:cs="Times New Roman"/>
                <w:sz w:val="18"/>
                <w:szCs w:val="18"/>
              </w:rPr>
              <w:t>27/3/2013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18" w:rsidRPr="00C22818" w:rsidRDefault="00C22818" w:rsidP="00C2281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22818">
              <w:rPr>
                <w:rFonts w:ascii="Times New Roman" w:eastAsia="ヒラギノ明朝 Pro W3" w:hAnsi="Times" w:cs="Times New Roman"/>
                <w:sz w:val="18"/>
                <w:szCs w:val="18"/>
              </w:rPr>
              <w:t>28600</w:t>
            </w:r>
          </w:p>
        </w:tc>
      </w:tr>
      <w:tr w:rsidR="00C22818" w:rsidRPr="00C22818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18" w:rsidRPr="00C22818" w:rsidRDefault="00C22818" w:rsidP="00C2281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22818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18" w:rsidRPr="00C22818" w:rsidRDefault="00C22818" w:rsidP="00C22818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C22818">
              <w:rPr>
                <w:rFonts w:ascii="Times New Roman" w:eastAsia="ヒラギノ明朝 Pro W3" w:hAnsi="Times" w:cs="Times New Roman"/>
                <w:sz w:val="18"/>
                <w:szCs w:val="18"/>
              </w:rPr>
              <w:t>5/6/2013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18" w:rsidRPr="00C22818" w:rsidRDefault="00C22818" w:rsidP="00C2281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22818">
              <w:rPr>
                <w:rFonts w:ascii="Times New Roman" w:eastAsia="ヒラギノ明朝 Pro W3" w:hAnsi="Times" w:cs="Times New Roman"/>
                <w:sz w:val="18"/>
                <w:szCs w:val="18"/>
              </w:rPr>
              <w:t>28668</w:t>
            </w:r>
          </w:p>
        </w:tc>
      </w:tr>
    </w:tbl>
    <w:p w:rsidR="00C22818" w:rsidRDefault="00C22818" w:rsidP="00D737E9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C22818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7ED" w:rsidRDefault="007467ED" w:rsidP="00CE6B7C">
      <w:pPr>
        <w:spacing w:after="0" w:line="240" w:lineRule="auto"/>
      </w:pPr>
      <w:r>
        <w:separator/>
      </w:r>
    </w:p>
  </w:endnote>
  <w:endnote w:type="continuationSeparator" w:id="0">
    <w:p w:rsidR="007467ED" w:rsidRDefault="007467ED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8143FA">
        <w:pPr>
          <w:pStyle w:val="Altbilgi"/>
          <w:jc w:val="center"/>
        </w:pPr>
        <w:fldSimple w:instr=" PAGE   \* MERGEFORMAT ">
          <w:r w:rsidR="00C22818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7ED" w:rsidRDefault="007467ED" w:rsidP="00CE6B7C">
      <w:pPr>
        <w:spacing w:after="0" w:line="240" w:lineRule="auto"/>
      </w:pPr>
      <w:r>
        <w:separator/>
      </w:r>
    </w:p>
  </w:footnote>
  <w:footnote w:type="continuationSeparator" w:id="0">
    <w:p w:rsidR="007467ED" w:rsidRDefault="007467ED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47164"/>
    <w:rsid w:val="00057EFB"/>
    <w:rsid w:val="00067394"/>
    <w:rsid w:val="00073B7C"/>
    <w:rsid w:val="000770E5"/>
    <w:rsid w:val="0008602A"/>
    <w:rsid w:val="0009553A"/>
    <w:rsid w:val="00096CE0"/>
    <w:rsid w:val="00097FB1"/>
    <w:rsid w:val="000B4DEA"/>
    <w:rsid w:val="000D0A63"/>
    <w:rsid w:val="000D7DBE"/>
    <w:rsid w:val="000E37F2"/>
    <w:rsid w:val="000E4D1B"/>
    <w:rsid w:val="000E72F9"/>
    <w:rsid w:val="000F0E97"/>
    <w:rsid w:val="000F571B"/>
    <w:rsid w:val="00100F3D"/>
    <w:rsid w:val="00104EE1"/>
    <w:rsid w:val="00110B58"/>
    <w:rsid w:val="00111BFD"/>
    <w:rsid w:val="00120B8D"/>
    <w:rsid w:val="001247BF"/>
    <w:rsid w:val="00124980"/>
    <w:rsid w:val="0012501B"/>
    <w:rsid w:val="0014329D"/>
    <w:rsid w:val="001443CC"/>
    <w:rsid w:val="00152242"/>
    <w:rsid w:val="0015615A"/>
    <w:rsid w:val="00161128"/>
    <w:rsid w:val="00187B66"/>
    <w:rsid w:val="001917EB"/>
    <w:rsid w:val="00193767"/>
    <w:rsid w:val="00193BFA"/>
    <w:rsid w:val="0019505A"/>
    <w:rsid w:val="00195C8D"/>
    <w:rsid w:val="0019652E"/>
    <w:rsid w:val="001A4F5C"/>
    <w:rsid w:val="001A5990"/>
    <w:rsid w:val="001B0627"/>
    <w:rsid w:val="001B1871"/>
    <w:rsid w:val="001B789E"/>
    <w:rsid w:val="001E375F"/>
    <w:rsid w:val="001F0FCB"/>
    <w:rsid w:val="001F76B8"/>
    <w:rsid w:val="00206CB0"/>
    <w:rsid w:val="00211F4F"/>
    <w:rsid w:val="002141DF"/>
    <w:rsid w:val="00216078"/>
    <w:rsid w:val="0022592F"/>
    <w:rsid w:val="00231ECE"/>
    <w:rsid w:val="002411CD"/>
    <w:rsid w:val="00241612"/>
    <w:rsid w:val="0024792C"/>
    <w:rsid w:val="00264612"/>
    <w:rsid w:val="00267294"/>
    <w:rsid w:val="00272AE6"/>
    <w:rsid w:val="00273004"/>
    <w:rsid w:val="00277E3F"/>
    <w:rsid w:val="002800AB"/>
    <w:rsid w:val="00280E2B"/>
    <w:rsid w:val="002950D7"/>
    <w:rsid w:val="00296147"/>
    <w:rsid w:val="002A75FB"/>
    <w:rsid w:val="002C3A77"/>
    <w:rsid w:val="002E5D32"/>
    <w:rsid w:val="003008ED"/>
    <w:rsid w:val="0031216B"/>
    <w:rsid w:val="0033048D"/>
    <w:rsid w:val="003320DC"/>
    <w:rsid w:val="00332167"/>
    <w:rsid w:val="003364E7"/>
    <w:rsid w:val="00343403"/>
    <w:rsid w:val="00347531"/>
    <w:rsid w:val="0036137D"/>
    <w:rsid w:val="00361C6C"/>
    <w:rsid w:val="003670F6"/>
    <w:rsid w:val="003756F6"/>
    <w:rsid w:val="00384FF4"/>
    <w:rsid w:val="00387FC2"/>
    <w:rsid w:val="0039041C"/>
    <w:rsid w:val="003B147D"/>
    <w:rsid w:val="003E1DD7"/>
    <w:rsid w:val="003E36BC"/>
    <w:rsid w:val="003F0A2F"/>
    <w:rsid w:val="003F0E00"/>
    <w:rsid w:val="003F7E0A"/>
    <w:rsid w:val="00404668"/>
    <w:rsid w:val="00411676"/>
    <w:rsid w:val="004155DE"/>
    <w:rsid w:val="0042045E"/>
    <w:rsid w:val="00424075"/>
    <w:rsid w:val="00424401"/>
    <w:rsid w:val="00441D28"/>
    <w:rsid w:val="00446947"/>
    <w:rsid w:val="00471908"/>
    <w:rsid w:val="00471995"/>
    <w:rsid w:val="00472BF0"/>
    <w:rsid w:val="00482506"/>
    <w:rsid w:val="004840C4"/>
    <w:rsid w:val="00492DF0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E2415"/>
    <w:rsid w:val="004E3D3E"/>
    <w:rsid w:val="004E6A6B"/>
    <w:rsid w:val="004F1E1E"/>
    <w:rsid w:val="004F7EAB"/>
    <w:rsid w:val="00500FD6"/>
    <w:rsid w:val="00516E98"/>
    <w:rsid w:val="00524D36"/>
    <w:rsid w:val="00527A1F"/>
    <w:rsid w:val="00546D35"/>
    <w:rsid w:val="00557F32"/>
    <w:rsid w:val="005605A2"/>
    <w:rsid w:val="0056499B"/>
    <w:rsid w:val="005727E1"/>
    <w:rsid w:val="00574A43"/>
    <w:rsid w:val="0058349E"/>
    <w:rsid w:val="005A426C"/>
    <w:rsid w:val="005A4F7F"/>
    <w:rsid w:val="005A6CA4"/>
    <w:rsid w:val="005B27B7"/>
    <w:rsid w:val="005B44D8"/>
    <w:rsid w:val="005C4142"/>
    <w:rsid w:val="005C5A15"/>
    <w:rsid w:val="005C608A"/>
    <w:rsid w:val="005D5A7C"/>
    <w:rsid w:val="005F44E7"/>
    <w:rsid w:val="005F5004"/>
    <w:rsid w:val="005F60F1"/>
    <w:rsid w:val="0060269A"/>
    <w:rsid w:val="00605336"/>
    <w:rsid w:val="0061020C"/>
    <w:rsid w:val="006179B6"/>
    <w:rsid w:val="00617B09"/>
    <w:rsid w:val="00622266"/>
    <w:rsid w:val="00623B9F"/>
    <w:rsid w:val="00627628"/>
    <w:rsid w:val="00630C78"/>
    <w:rsid w:val="006312D4"/>
    <w:rsid w:val="006332A4"/>
    <w:rsid w:val="0064293F"/>
    <w:rsid w:val="006519AC"/>
    <w:rsid w:val="00654433"/>
    <w:rsid w:val="00656E8E"/>
    <w:rsid w:val="00663356"/>
    <w:rsid w:val="00667BFC"/>
    <w:rsid w:val="00672F9D"/>
    <w:rsid w:val="006848FA"/>
    <w:rsid w:val="00693FC2"/>
    <w:rsid w:val="006B04AF"/>
    <w:rsid w:val="006C0014"/>
    <w:rsid w:val="006C00B8"/>
    <w:rsid w:val="006C09BF"/>
    <w:rsid w:val="006E2836"/>
    <w:rsid w:val="007059A2"/>
    <w:rsid w:val="007114EF"/>
    <w:rsid w:val="00717411"/>
    <w:rsid w:val="0072024B"/>
    <w:rsid w:val="0072766F"/>
    <w:rsid w:val="007309FF"/>
    <w:rsid w:val="00735829"/>
    <w:rsid w:val="007420E4"/>
    <w:rsid w:val="00744D80"/>
    <w:rsid w:val="0074650B"/>
    <w:rsid w:val="007467ED"/>
    <w:rsid w:val="00765CA5"/>
    <w:rsid w:val="007708A4"/>
    <w:rsid w:val="00781196"/>
    <w:rsid w:val="007819EA"/>
    <w:rsid w:val="007835EC"/>
    <w:rsid w:val="007C55B8"/>
    <w:rsid w:val="007C6B47"/>
    <w:rsid w:val="007D042A"/>
    <w:rsid w:val="007D4F0A"/>
    <w:rsid w:val="007E5254"/>
    <w:rsid w:val="007F0D95"/>
    <w:rsid w:val="007F73A7"/>
    <w:rsid w:val="00800577"/>
    <w:rsid w:val="00802E28"/>
    <w:rsid w:val="0080543D"/>
    <w:rsid w:val="008143FA"/>
    <w:rsid w:val="008165E0"/>
    <w:rsid w:val="008320C3"/>
    <w:rsid w:val="008332C5"/>
    <w:rsid w:val="008347E5"/>
    <w:rsid w:val="00837276"/>
    <w:rsid w:val="00843669"/>
    <w:rsid w:val="00846A18"/>
    <w:rsid w:val="0085186D"/>
    <w:rsid w:val="008527AB"/>
    <w:rsid w:val="00853F74"/>
    <w:rsid w:val="008651EB"/>
    <w:rsid w:val="00867B1E"/>
    <w:rsid w:val="0087102D"/>
    <w:rsid w:val="00883198"/>
    <w:rsid w:val="00887767"/>
    <w:rsid w:val="00887AF8"/>
    <w:rsid w:val="00890535"/>
    <w:rsid w:val="00893744"/>
    <w:rsid w:val="008A39D8"/>
    <w:rsid w:val="008B6984"/>
    <w:rsid w:val="008C25B5"/>
    <w:rsid w:val="008D6AFF"/>
    <w:rsid w:val="008E0435"/>
    <w:rsid w:val="008E2DD9"/>
    <w:rsid w:val="008E3EA9"/>
    <w:rsid w:val="008E6D17"/>
    <w:rsid w:val="0090323C"/>
    <w:rsid w:val="00904273"/>
    <w:rsid w:val="00915BF0"/>
    <w:rsid w:val="00921D9E"/>
    <w:rsid w:val="00923F02"/>
    <w:rsid w:val="00926644"/>
    <w:rsid w:val="00927587"/>
    <w:rsid w:val="009323B7"/>
    <w:rsid w:val="009414DE"/>
    <w:rsid w:val="00941744"/>
    <w:rsid w:val="00951485"/>
    <w:rsid w:val="009701B6"/>
    <w:rsid w:val="00980465"/>
    <w:rsid w:val="009857E1"/>
    <w:rsid w:val="009928D2"/>
    <w:rsid w:val="009933CE"/>
    <w:rsid w:val="009954C1"/>
    <w:rsid w:val="0099686A"/>
    <w:rsid w:val="009A0BF0"/>
    <w:rsid w:val="009A0CB4"/>
    <w:rsid w:val="009B3511"/>
    <w:rsid w:val="009B38FA"/>
    <w:rsid w:val="009C7990"/>
    <w:rsid w:val="009D40B9"/>
    <w:rsid w:val="009D4A9B"/>
    <w:rsid w:val="009D4B87"/>
    <w:rsid w:val="009D64C8"/>
    <w:rsid w:val="009F160C"/>
    <w:rsid w:val="00A02020"/>
    <w:rsid w:val="00A02123"/>
    <w:rsid w:val="00A0296A"/>
    <w:rsid w:val="00A10B71"/>
    <w:rsid w:val="00A35196"/>
    <w:rsid w:val="00A379EB"/>
    <w:rsid w:val="00A472CF"/>
    <w:rsid w:val="00A47322"/>
    <w:rsid w:val="00A54D74"/>
    <w:rsid w:val="00A62B93"/>
    <w:rsid w:val="00A854B5"/>
    <w:rsid w:val="00A904D7"/>
    <w:rsid w:val="00AA786A"/>
    <w:rsid w:val="00AB21EA"/>
    <w:rsid w:val="00AC0A86"/>
    <w:rsid w:val="00AC4286"/>
    <w:rsid w:val="00AD069C"/>
    <w:rsid w:val="00AF4CAE"/>
    <w:rsid w:val="00AF513B"/>
    <w:rsid w:val="00AF740D"/>
    <w:rsid w:val="00B0067B"/>
    <w:rsid w:val="00B11978"/>
    <w:rsid w:val="00B159E5"/>
    <w:rsid w:val="00B27AEA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1E1C"/>
    <w:rsid w:val="00BD61D6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2818"/>
    <w:rsid w:val="00C23AB6"/>
    <w:rsid w:val="00C30E3B"/>
    <w:rsid w:val="00C3409B"/>
    <w:rsid w:val="00C44A38"/>
    <w:rsid w:val="00C45C78"/>
    <w:rsid w:val="00C5684E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A27B0"/>
    <w:rsid w:val="00CB37EF"/>
    <w:rsid w:val="00CC5847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46ABE"/>
    <w:rsid w:val="00D56F22"/>
    <w:rsid w:val="00D60837"/>
    <w:rsid w:val="00D737E9"/>
    <w:rsid w:val="00D83ECF"/>
    <w:rsid w:val="00D930A9"/>
    <w:rsid w:val="00D9489C"/>
    <w:rsid w:val="00DA5C28"/>
    <w:rsid w:val="00DB4B0E"/>
    <w:rsid w:val="00DD7D93"/>
    <w:rsid w:val="00DE0D69"/>
    <w:rsid w:val="00DE305A"/>
    <w:rsid w:val="00DF3052"/>
    <w:rsid w:val="00DF39BC"/>
    <w:rsid w:val="00E00282"/>
    <w:rsid w:val="00E05E6C"/>
    <w:rsid w:val="00E23160"/>
    <w:rsid w:val="00E23ADD"/>
    <w:rsid w:val="00E27D06"/>
    <w:rsid w:val="00E306F9"/>
    <w:rsid w:val="00E312B5"/>
    <w:rsid w:val="00E3660E"/>
    <w:rsid w:val="00E43E56"/>
    <w:rsid w:val="00E628B5"/>
    <w:rsid w:val="00E72AC9"/>
    <w:rsid w:val="00E74904"/>
    <w:rsid w:val="00E935B5"/>
    <w:rsid w:val="00E96B82"/>
    <w:rsid w:val="00EA1798"/>
    <w:rsid w:val="00EA652E"/>
    <w:rsid w:val="00EB1FA7"/>
    <w:rsid w:val="00EB6AE6"/>
    <w:rsid w:val="00ED2B18"/>
    <w:rsid w:val="00EE20EB"/>
    <w:rsid w:val="00EE46F3"/>
    <w:rsid w:val="00EE5B47"/>
    <w:rsid w:val="00EF57AA"/>
    <w:rsid w:val="00F01301"/>
    <w:rsid w:val="00F07175"/>
    <w:rsid w:val="00F34D03"/>
    <w:rsid w:val="00F43969"/>
    <w:rsid w:val="00F47B23"/>
    <w:rsid w:val="00F554A9"/>
    <w:rsid w:val="00F71930"/>
    <w:rsid w:val="00F80823"/>
    <w:rsid w:val="00F81C15"/>
    <w:rsid w:val="00F83100"/>
    <w:rsid w:val="00F84DD2"/>
    <w:rsid w:val="00F92B9E"/>
    <w:rsid w:val="00F968C5"/>
    <w:rsid w:val="00FA1887"/>
    <w:rsid w:val="00FA30A2"/>
    <w:rsid w:val="00FA4B25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1114</Words>
  <Characters>6350</Characters>
  <Application>Microsoft Office Word</Application>
  <DocSecurity>0</DocSecurity>
  <Lines>52</Lines>
  <Paragraphs>14</Paragraphs>
  <ScaleCrop>false</ScaleCrop>
  <Company>TURMOB</Company>
  <LinksUpToDate>false</LinksUpToDate>
  <CharactersWithSpaces>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272</cp:revision>
  <cp:lastPrinted>2013-09-13T05:23:00Z</cp:lastPrinted>
  <dcterms:created xsi:type="dcterms:W3CDTF">2013-06-03T05:31:00Z</dcterms:created>
  <dcterms:modified xsi:type="dcterms:W3CDTF">2013-10-02T05:35:00Z</dcterms:modified>
</cp:coreProperties>
</file>