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C54C22" w:rsidRDefault="005A6CA4" w:rsidP="00F71930">
      <w:pPr>
        <w:spacing w:after="0" w:line="280" w:lineRule="atLeast"/>
        <w:rPr>
          <w:rFonts w:ascii="Times New Roman" w:hAnsi="Times New Roman" w:cs="Times New Roman"/>
          <w:b/>
          <w:sz w:val="20"/>
          <w:szCs w:val="20"/>
          <w:u w:val="single"/>
        </w:rPr>
      </w:pPr>
      <w:r w:rsidRPr="00C54C22">
        <w:rPr>
          <w:rFonts w:ascii="Times New Roman" w:hAnsi="Times New Roman" w:cs="Times New Roman"/>
          <w:b/>
          <w:sz w:val="20"/>
          <w:szCs w:val="20"/>
          <w:u w:val="single"/>
        </w:rPr>
        <w:t>02</w:t>
      </w:r>
      <w:r w:rsidR="0015615A" w:rsidRPr="00C54C22">
        <w:rPr>
          <w:rFonts w:ascii="Times New Roman" w:hAnsi="Times New Roman" w:cs="Times New Roman"/>
          <w:b/>
          <w:sz w:val="20"/>
          <w:szCs w:val="20"/>
          <w:u w:val="single"/>
        </w:rPr>
        <w:t xml:space="preserve"> Ekim</w:t>
      </w:r>
      <w:r w:rsidR="00802E28" w:rsidRPr="00C54C22">
        <w:rPr>
          <w:rFonts w:ascii="Times New Roman" w:hAnsi="Times New Roman" w:cs="Times New Roman"/>
          <w:b/>
          <w:sz w:val="20"/>
          <w:szCs w:val="20"/>
          <w:u w:val="single"/>
        </w:rPr>
        <w:t xml:space="preserve"> 2013,</w:t>
      </w:r>
      <w:r w:rsidR="000370C9" w:rsidRPr="00C54C22">
        <w:rPr>
          <w:rFonts w:ascii="Times New Roman" w:hAnsi="Times New Roman" w:cs="Times New Roman"/>
          <w:b/>
          <w:sz w:val="20"/>
          <w:szCs w:val="20"/>
          <w:u w:val="single"/>
        </w:rPr>
        <w:t xml:space="preserve"> </w:t>
      </w:r>
      <w:r w:rsidR="000370C9" w:rsidRPr="00C54C22">
        <w:rPr>
          <w:rFonts w:ascii="Times New Roman" w:hAnsi="Times New Roman" w:cs="Times New Roman"/>
          <w:b/>
          <w:sz w:val="20"/>
          <w:szCs w:val="20"/>
          <w:u w:val="single"/>
        </w:rPr>
        <w:tab/>
      </w:r>
      <w:r w:rsidR="000370C9" w:rsidRPr="00C54C22">
        <w:rPr>
          <w:rFonts w:ascii="Times New Roman" w:hAnsi="Times New Roman" w:cs="Times New Roman"/>
          <w:b/>
          <w:sz w:val="20"/>
          <w:szCs w:val="20"/>
          <w:u w:val="single"/>
        </w:rPr>
        <w:tab/>
      </w:r>
      <w:r w:rsidR="000370C9" w:rsidRPr="00C54C22">
        <w:rPr>
          <w:rFonts w:ascii="Times New Roman" w:hAnsi="Times New Roman" w:cs="Times New Roman"/>
          <w:b/>
          <w:sz w:val="20"/>
          <w:szCs w:val="20"/>
          <w:u w:val="single"/>
        </w:rPr>
        <w:tab/>
      </w:r>
      <w:r w:rsidR="000370C9" w:rsidRPr="00C54C22">
        <w:rPr>
          <w:rFonts w:ascii="Times New Roman" w:hAnsi="Times New Roman" w:cs="Times New Roman"/>
          <w:b/>
          <w:sz w:val="20"/>
          <w:szCs w:val="20"/>
          <w:u w:val="single"/>
        </w:rPr>
        <w:tab/>
      </w:r>
      <w:r w:rsidR="000370C9" w:rsidRPr="00C54C22">
        <w:rPr>
          <w:rFonts w:ascii="Times New Roman" w:hAnsi="Times New Roman" w:cs="Times New Roman"/>
          <w:b/>
          <w:sz w:val="20"/>
          <w:szCs w:val="20"/>
          <w:u w:val="single"/>
        </w:rPr>
        <w:tab/>
      </w:r>
      <w:r w:rsidR="000370C9" w:rsidRPr="00C54C22">
        <w:rPr>
          <w:rFonts w:ascii="Times New Roman" w:hAnsi="Times New Roman" w:cs="Times New Roman"/>
          <w:b/>
          <w:sz w:val="20"/>
          <w:szCs w:val="20"/>
          <w:u w:val="single"/>
        </w:rPr>
        <w:tab/>
      </w:r>
      <w:r w:rsidR="002950D7" w:rsidRPr="00C54C22">
        <w:rPr>
          <w:rFonts w:ascii="Times New Roman" w:hAnsi="Times New Roman" w:cs="Times New Roman"/>
          <w:b/>
          <w:sz w:val="20"/>
          <w:szCs w:val="20"/>
          <w:u w:val="single"/>
        </w:rPr>
        <w:tab/>
      </w:r>
      <w:r w:rsidR="00BF2F3F" w:rsidRPr="00C54C22">
        <w:rPr>
          <w:rFonts w:ascii="Times New Roman" w:hAnsi="Times New Roman" w:cs="Times New Roman"/>
          <w:b/>
          <w:sz w:val="20"/>
          <w:szCs w:val="20"/>
          <w:u w:val="single"/>
        </w:rPr>
        <w:tab/>
        <w:t xml:space="preserve">           </w:t>
      </w:r>
      <w:r w:rsidR="00C750C0" w:rsidRPr="00C54C22">
        <w:rPr>
          <w:rFonts w:ascii="Times New Roman" w:hAnsi="Times New Roman" w:cs="Times New Roman"/>
          <w:b/>
          <w:sz w:val="20"/>
          <w:szCs w:val="20"/>
          <w:u w:val="single"/>
        </w:rPr>
        <w:t xml:space="preserve"> </w:t>
      </w:r>
      <w:r w:rsidR="005A4F7F" w:rsidRPr="00C54C22">
        <w:rPr>
          <w:rFonts w:ascii="Times New Roman" w:hAnsi="Times New Roman" w:cs="Times New Roman"/>
          <w:b/>
          <w:sz w:val="20"/>
          <w:szCs w:val="20"/>
          <w:u w:val="single"/>
        </w:rPr>
        <w:t xml:space="preserve"> </w:t>
      </w:r>
      <w:r w:rsidR="00617B09" w:rsidRPr="00C54C22">
        <w:rPr>
          <w:rFonts w:ascii="Times New Roman" w:hAnsi="Times New Roman" w:cs="Times New Roman"/>
          <w:b/>
          <w:sz w:val="20"/>
          <w:szCs w:val="20"/>
          <w:u w:val="single"/>
        </w:rPr>
        <w:t xml:space="preserve">    </w:t>
      </w:r>
      <w:r w:rsidR="005A4F7F" w:rsidRPr="00C54C22">
        <w:rPr>
          <w:rFonts w:ascii="Times New Roman" w:hAnsi="Times New Roman" w:cs="Times New Roman"/>
          <w:b/>
          <w:sz w:val="20"/>
          <w:szCs w:val="20"/>
          <w:u w:val="single"/>
        </w:rPr>
        <w:t xml:space="preserve">    </w:t>
      </w:r>
      <w:r w:rsidR="00C750C0" w:rsidRPr="00C54C22">
        <w:rPr>
          <w:rFonts w:ascii="Times New Roman" w:hAnsi="Times New Roman" w:cs="Times New Roman"/>
          <w:b/>
          <w:sz w:val="20"/>
          <w:szCs w:val="20"/>
          <w:u w:val="single"/>
        </w:rPr>
        <w:t xml:space="preserve"> </w:t>
      </w:r>
      <w:r w:rsidR="00C64C84" w:rsidRPr="00C54C22">
        <w:rPr>
          <w:rFonts w:ascii="Times New Roman" w:hAnsi="Times New Roman" w:cs="Times New Roman"/>
          <w:b/>
          <w:sz w:val="20"/>
          <w:szCs w:val="20"/>
          <w:u w:val="single"/>
        </w:rPr>
        <w:t xml:space="preserve">  </w:t>
      </w:r>
      <w:r w:rsidRPr="00C54C22">
        <w:rPr>
          <w:rFonts w:ascii="Times New Roman" w:hAnsi="Times New Roman" w:cs="Times New Roman"/>
          <w:b/>
          <w:sz w:val="20"/>
          <w:szCs w:val="20"/>
          <w:u w:val="single"/>
        </w:rPr>
        <w:t xml:space="preserve"> </w:t>
      </w:r>
      <w:proofErr w:type="gramStart"/>
      <w:r w:rsidRPr="00C54C22">
        <w:rPr>
          <w:rFonts w:ascii="Times New Roman" w:hAnsi="Times New Roman" w:cs="Times New Roman"/>
          <w:b/>
          <w:sz w:val="20"/>
          <w:szCs w:val="20"/>
          <w:u w:val="single"/>
        </w:rPr>
        <w:t>Sayı : 28783</w:t>
      </w:r>
      <w:proofErr w:type="gramEnd"/>
    </w:p>
    <w:p w:rsidR="00D737E9" w:rsidRPr="00C54C22" w:rsidRDefault="00D737E9" w:rsidP="00D737E9">
      <w:pPr>
        <w:jc w:val="both"/>
        <w:rPr>
          <w:rFonts w:ascii="Times New Roman" w:hAnsi="Times New Roman" w:cs="Times New Roman"/>
          <w:sz w:val="20"/>
          <w:szCs w:val="20"/>
        </w:rPr>
      </w:pPr>
    </w:p>
    <w:p w:rsidR="00C54C22" w:rsidRDefault="00C54C22" w:rsidP="00C54C22">
      <w:pPr>
        <w:pStyle w:val="1-Baslk"/>
        <w:spacing w:line="240" w:lineRule="exact"/>
        <w:ind w:firstLine="566"/>
        <w:rPr>
          <w:rFonts w:hAnsi="Times New Roman"/>
          <w:b/>
          <w:sz w:val="20"/>
          <w:u w:val="none"/>
        </w:rPr>
      </w:pPr>
      <w:r w:rsidRPr="00C54C22">
        <w:rPr>
          <w:rFonts w:hAnsi="Times New Roman"/>
          <w:b/>
          <w:sz w:val="20"/>
          <w:u w:val="none"/>
        </w:rPr>
        <w:t>Kamu Gözetimi, Muhasebe ve Denetim Standartları Kurumundan:</w:t>
      </w:r>
    </w:p>
    <w:p w:rsidR="00C54C22" w:rsidRPr="00C54C22" w:rsidRDefault="00C54C22" w:rsidP="00C54C22">
      <w:pPr>
        <w:pStyle w:val="1-Baslk"/>
        <w:spacing w:line="240" w:lineRule="exact"/>
        <w:ind w:firstLine="566"/>
        <w:rPr>
          <w:rFonts w:hAnsi="Times New Roman"/>
          <w:b/>
          <w:sz w:val="20"/>
          <w:u w:val="none"/>
        </w:rPr>
      </w:pPr>
    </w:p>
    <w:p w:rsidR="00C54C22" w:rsidRPr="00C54C22" w:rsidRDefault="00C54C22" w:rsidP="00C54C22">
      <w:pPr>
        <w:pStyle w:val="2-OrtaBaslk"/>
        <w:spacing w:before="56" w:line="240" w:lineRule="exact"/>
        <w:rPr>
          <w:rFonts w:hAnsi="Times New Roman"/>
          <w:sz w:val="20"/>
        </w:rPr>
      </w:pPr>
      <w:r w:rsidRPr="00C54C22">
        <w:rPr>
          <w:rFonts w:hAnsi="Times New Roman"/>
          <w:sz w:val="20"/>
        </w:rPr>
        <w:t>FİNANSAL TABLOLARIN BAĞIMSIZ DENETİM VE SINIRLI BAĞIMSIZ</w:t>
      </w:r>
    </w:p>
    <w:p w:rsidR="00C54C22" w:rsidRPr="00C54C22" w:rsidRDefault="00C54C22" w:rsidP="00C54C22">
      <w:pPr>
        <w:pStyle w:val="2-OrtaBaslk"/>
        <w:spacing w:line="240" w:lineRule="exact"/>
        <w:rPr>
          <w:rFonts w:hAnsi="Times New Roman"/>
          <w:sz w:val="20"/>
        </w:rPr>
      </w:pPr>
      <w:r w:rsidRPr="00C54C22">
        <w:rPr>
          <w:rFonts w:hAnsi="Times New Roman"/>
          <w:sz w:val="20"/>
        </w:rPr>
        <w:t>DENETİMLERİ İLE DİĞER GÜVENCE DENETİMLERİ VE İLGİLİ</w:t>
      </w:r>
    </w:p>
    <w:p w:rsidR="00C54C22" w:rsidRPr="00C54C22" w:rsidRDefault="00C54C22" w:rsidP="00C54C22">
      <w:pPr>
        <w:pStyle w:val="2-OrtaBaslk"/>
        <w:spacing w:line="240" w:lineRule="exact"/>
        <w:rPr>
          <w:rFonts w:hAnsi="Times New Roman"/>
          <w:sz w:val="20"/>
        </w:rPr>
      </w:pPr>
      <w:r w:rsidRPr="00C54C22">
        <w:rPr>
          <w:rFonts w:hAnsi="Times New Roman"/>
          <w:sz w:val="20"/>
        </w:rPr>
        <w:t>HİZMETLERİ YÜRÜTEN BAĞIMSIZ DENETİM KURULUŞLARI</w:t>
      </w:r>
    </w:p>
    <w:p w:rsidR="00C54C22" w:rsidRPr="00C54C22" w:rsidRDefault="00C54C22" w:rsidP="00C54C22">
      <w:pPr>
        <w:pStyle w:val="2-OrtaBaslk"/>
        <w:spacing w:line="240" w:lineRule="exact"/>
        <w:rPr>
          <w:rFonts w:hAnsi="Times New Roman"/>
          <w:sz w:val="20"/>
        </w:rPr>
      </w:pPr>
      <w:r w:rsidRPr="00C54C22">
        <w:rPr>
          <w:rFonts w:hAnsi="Times New Roman"/>
          <w:sz w:val="20"/>
        </w:rPr>
        <w:t>VE BAĞIMSIZ DENETÇİLER İÇİN KALİTE KONTROL</w:t>
      </w:r>
    </w:p>
    <w:p w:rsidR="00C54C22" w:rsidRPr="00C54C22" w:rsidRDefault="00C54C22" w:rsidP="00C54C22">
      <w:pPr>
        <w:pStyle w:val="2-OrtaBaslk"/>
        <w:spacing w:line="240" w:lineRule="exact"/>
        <w:rPr>
          <w:rFonts w:hAnsi="Times New Roman"/>
          <w:sz w:val="20"/>
        </w:rPr>
      </w:pPr>
      <w:r w:rsidRPr="00C54C22">
        <w:rPr>
          <w:rFonts w:hAnsi="Times New Roman"/>
          <w:sz w:val="20"/>
        </w:rPr>
        <w:t>STANDARDI 1 (KKS 1) HAKKINDA TEBLİĞ</w:t>
      </w:r>
    </w:p>
    <w:p w:rsidR="00C54C22" w:rsidRPr="00C54C22" w:rsidRDefault="00C54C22" w:rsidP="00C54C22">
      <w:pPr>
        <w:pStyle w:val="2-OrtaBaslk"/>
        <w:spacing w:after="113" w:line="240" w:lineRule="exact"/>
        <w:rPr>
          <w:rFonts w:hAnsi="Times New Roman"/>
          <w:sz w:val="20"/>
        </w:rPr>
      </w:pPr>
      <w:r w:rsidRPr="00C54C22">
        <w:rPr>
          <w:rFonts w:hAnsi="Times New Roman"/>
          <w:sz w:val="20"/>
        </w:rPr>
        <w:t>TÜRKİYE DENETİM STANDARTLARI TEBLİĞİ NO: 1</w:t>
      </w:r>
    </w:p>
    <w:p w:rsidR="00C54C22" w:rsidRPr="00C54C22" w:rsidRDefault="00C54C22" w:rsidP="00C54C22">
      <w:pPr>
        <w:pStyle w:val="3-NormalYaz"/>
        <w:spacing w:line="240" w:lineRule="exact"/>
        <w:ind w:firstLine="566"/>
        <w:rPr>
          <w:rFonts w:hAnsi="Times New Roman"/>
          <w:b/>
          <w:sz w:val="20"/>
        </w:rPr>
      </w:pPr>
      <w:r w:rsidRPr="00C54C22">
        <w:rPr>
          <w:rFonts w:hAnsi="Times New Roman"/>
          <w:b/>
          <w:sz w:val="20"/>
        </w:rPr>
        <w:t>Amaç</w:t>
      </w:r>
    </w:p>
    <w:p w:rsidR="00C54C22" w:rsidRDefault="00C54C22" w:rsidP="00C54C22">
      <w:pPr>
        <w:pStyle w:val="3-NormalYaz"/>
        <w:spacing w:line="240" w:lineRule="exact"/>
        <w:ind w:firstLine="566"/>
        <w:rPr>
          <w:rFonts w:hAnsi="Times New Roman"/>
          <w:sz w:val="20"/>
        </w:rPr>
      </w:pPr>
      <w:r w:rsidRPr="00C54C22">
        <w:rPr>
          <w:rFonts w:hAnsi="Times New Roman"/>
          <w:b/>
          <w:sz w:val="20"/>
        </w:rPr>
        <w:t xml:space="preserve">MADDE 1 – </w:t>
      </w:r>
      <w:r w:rsidRPr="00C54C22">
        <w:rPr>
          <w:rFonts w:hAnsi="Times New Roman"/>
          <w:sz w:val="20"/>
        </w:rPr>
        <w:t>(1) Bu Tebliğ’in amacı; EK-1’de yer alan Finansal Tabloların Bağımsız Denetim ve Sınırlı Bağımsız Denetimleri ile Diğer Güvence Denetimleri ve İlgili Hizmetleri Yürüten Bağımsız Denetim Kuruluşları ve Bağımsız Denetçiler için Kalite Kontrol Standardı 1’in yürürlüğe konulmasıdır.</w:t>
      </w:r>
    </w:p>
    <w:p w:rsidR="00C54C22" w:rsidRPr="00C54C22" w:rsidRDefault="00C54C22" w:rsidP="00C54C22">
      <w:pPr>
        <w:pStyle w:val="3-NormalYaz"/>
        <w:spacing w:line="240" w:lineRule="exact"/>
        <w:ind w:firstLine="566"/>
        <w:rPr>
          <w:rFonts w:hAnsi="Times New Roman"/>
          <w:sz w:val="20"/>
        </w:rPr>
      </w:pPr>
    </w:p>
    <w:p w:rsidR="00C54C22" w:rsidRPr="00C54C22" w:rsidRDefault="00C54C22" w:rsidP="00C54C22">
      <w:pPr>
        <w:pStyle w:val="3-NormalYaz"/>
        <w:spacing w:line="240" w:lineRule="exact"/>
        <w:ind w:firstLine="566"/>
        <w:rPr>
          <w:rFonts w:hAnsi="Times New Roman"/>
          <w:b/>
          <w:sz w:val="20"/>
        </w:rPr>
      </w:pPr>
      <w:r w:rsidRPr="00C54C22">
        <w:rPr>
          <w:rFonts w:hAnsi="Times New Roman"/>
          <w:b/>
          <w:sz w:val="20"/>
        </w:rPr>
        <w:t>Kapsam</w:t>
      </w:r>
    </w:p>
    <w:p w:rsidR="00C54C22" w:rsidRDefault="00C54C22" w:rsidP="00C54C22">
      <w:pPr>
        <w:pStyle w:val="3-NormalYaz"/>
        <w:spacing w:line="240" w:lineRule="exact"/>
        <w:ind w:firstLine="566"/>
        <w:rPr>
          <w:rFonts w:hAnsi="Times New Roman"/>
          <w:sz w:val="20"/>
        </w:rPr>
      </w:pPr>
      <w:r w:rsidRPr="00C54C22">
        <w:rPr>
          <w:rFonts w:hAnsi="Times New Roman"/>
          <w:b/>
          <w:sz w:val="20"/>
        </w:rPr>
        <w:t xml:space="preserve">MADDE 2 – </w:t>
      </w:r>
      <w:r w:rsidRPr="00C54C22">
        <w:rPr>
          <w:rFonts w:hAnsi="Times New Roman"/>
          <w:sz w:val="20"/>
        </w:rPr>
        <w:t>(1) Bu Tebliğ’in kapsamı, EK-1’de yer alan KKS 1 metninde belirlenmiştir.</w:t>
      </w:r>
    </w:p>
    <w:p w:rsidR="00C54C22" w:rsidRPr="00C54C22" w:rsidRDefault="00C54C22" w:rsidP="00C54C22">
      <w:pPr>
        <w:pStyle w:val="3-NormalYaz"/>
        <w:spacing w:line="240" w:lineRule="exact"/>
        <w:ind w:firstLine="566"/>
        <w:rPr>
          <w:rFonts w:hAnsi="Times New Roman"/>
          <w:sz w:val="20"/>
        </w:rPr>
      </w:pPr>
    </w:p>
    <w:p w:rsidR="00C54C22" w:rsidRPr="00C54C22" w:rsidRDefault="00C54C22" w:rsidP="00C54C22">
      <w:pPr>
        <w:pStyle w:val="3-NormalYaz"/>
        <w:spacing w:line="240" w:lineRule="exact"/>
        <w:ind w:firstLine="566"/>
        <w:rPr>
          <w:rFonts w:hAnsi="Times New Roman"/>
          <w:b/>
          <w:sz w:val="20"/>
        </w:rPr>
      </w:pPr>
      <w:r w:rsidRPr="00C54C22">
        <w:rPr>
          <w:rFonts w:hAnsi="Times New Roman"/>
          <w:b/>
          <w:sz w:val="20"/>
        </w:rPr>
        <w:t>Dayanak</w:t>
      </w:r>
    </w:p>
    <w:p w:rsidR="00C54C22" w:rsidRDefault="00C54C22" w:rsidP="00C54C22">
      <w:pPr>
        <w:pStyle w:val="3-NormalYaz"/>
        <w:spacing w:line="240" w:lineRule="exact"/>
        <w:ind w:firstLine="566"/>
        <w:rPr>
          <w:rFonts w:hAnsi="Times New Roman"/>
          <w:sz w:val="20"/>
        </w:rPr>
      </w:pPr>
      <w:r w:rsidRPr="00C54C22">
        <w:rPr>
          <w:rFonts w:hAnsi="Times New Roman"/>
          <w:b/>
          <w:sz w:val="20"/>
        </w:rPr>
        <w:t>MADDE 3 –</w:t>
      </w:r>
      <w:r w:rsidRPr="00C54C22">
        <w:rPr>
          <w:rFonts w:hAnsi="Times New Roman"/>
          <w:sz w:val="20"/>
        </w:rPr>
        <w:t xml:space="preserve"> (1) Bu Tebliğ, </w:t>
      </w:r>
      <w:proofErr w:type="gramStart"/>
      <w:r w:rsidRPr="00C54C22">
        <w:rPr>
          <w:rFonts w:hAnsi="Times New Roman"/>
          <w:sz w:val="20"/>
        </w:rPr>
        <w:t>26/9/2011</w:t>
      </w:r>
      <w:proofErr w:type="gramEnd"/>
      <w:r w:rsidRPr="00C54C22">
        <w:rPr>
          <w:rFonts w:hAnsi="Times New Roman"/>
          <w:sz w:val="20"/>
        </w:rPr>
        <w:t xml:space="preserve"> tarihli ve 660 sayılı Kamu Gözetimi, Muhasebe ve Denetim Standartları Kurumunun Teşkilat ve Görevleri Hakkında Kanun Hükmünde Kararnamenin 9 uncu maddesinin (c) bendine dayanılarak hazırlanmıştır.</w:t>
      </w:r>
    </w:p>
    <w:p w:rsidR="00C54C22" w:rsidRPr="00C54C22" w:rsidRDefault="00C54C22" w:rsidP="00C54C22">
      <w:pPr>
        <w:pStyle w:val="3-NormalYaz"/>
        <w:spacing w:line="240" w:lineRule="exact"/>
        <w:ind w:firstLine="566"/>
        <w:rPr>
          <w:rFonts w:hAnsi="Times New Roman"/>
          <w:sz w:val="20"/>
        </w:rPr>
      </w:pPr>
    </w:p>
    <w:p w:rsidR="00C54C22" w:rsidRPr="00C54C22" w:rsidRDefault="00C54C22" w:rsidP="00C54C22">
      <w:pPr>
        <w:pStyle w:val="3-NormalYaz"/>
        <w:spacing w:line="240" w:lineRule="exact"/>
        <w:ind w:firstLine="566"/>
        <w:rPr>
          <w:rFonts w:hAnsi="Times New Roman"/>
          <w:b/>
          <w:sz w:val="20"/>
        </w:rPr>
      </w:pPr>
      <w:r w:rsidRPr="00C54C22">
        <w:rPr>
          <w:rFonts w:hAnsi="Times New Roman"/>
          <w:b/>
          <w:sz w:val="20"/>
        </w:rPr>
        <w:t>Tanımlar</w:t>
      </w:r>
    </w:p>
    <w:p w:rsidR="00C54C22" w:rsidRPr="00C54C22" w:rsidRDefault="00C54C22" w:rsidP="00C54C22">
      <w:pPr>
        <w:pStyle w:val="3-NormalYaz"/>
        <w:spacing w:line="240" w:lineRule="exact"/>
        <w:ind w:firstLine="566"/>
        <w:rPr>
          <w:rFonts w:hAnsi="Times New Roman"/>
          <w:sz w:val="20"/>
        </w:rPr>
      </w:pPr>
      <w:r w:rsidRPr="00C54C22">
        <w:rPr>
          <w:rFonts w:hAnsi="Times New Roman"/>
          <w:b/>
          <w:sz w:val="20"/>
        </w:rPr>
        <w:t xml:space="preserve">MADDE 4 – </w:t>
      </w:r>
      <w:r w:rsidRPr="00C54C22">
        <w:rPr>
          <w:rFonts w:hAnsi="Times New Roman"/>
          <w:sz w:val="20"/>
        </w:rPr>
        <w:t>(1) Bu Tebliğ’de geçen;</w:t>
      </w:r>
    </w:p>
    <w:p w:rsidR="00C54C22" w:rsidRPr="00C54C22" w:rsidRDefault="00C54C22" w:rsidP="00C54C22">
      <w:pPr>
        <w:pStyle w:val="3-NormalYaz"/>
        <w:spacing w:line="240" w:lineRule="exact"/>
        <w:ind w:firstLine="566"/>
        <w:rPr>
          <w:rFonts w:hAnsi="Times New Roman"/>
          <w:sz w:val="20"/>
        </w:rPr>
      </w:pPr>
      <w:r w:rsidRPr="00C54C22">
        <w:rPr>
          <w:rFonts w:hAnsi="Times New Roman"/>
          <w:sz w:val="20"/>
        </w:rPr>
        <w:t>a) Başkan: Kamu Gözetimi, Muhasebe ve Denetim Standartları Kurumu Başkanını,</w:t>
      </w:r>
    </w:p>
    <w:p w:rsidR="00C54C22" w:rsidRPr="00C54C22" w:rsidRDefault="00C54C22" w:rsidP="00C54C22">
      <w:pPr>
        <w:pStyle w:val="3-NormalYaz"/>
        <w:spacing w:line="240" w:lineRule="exact"/>
        <w:ind w:firstLine="566"/>
        <w:rPr>
          <w:rFonts w:hAnsi="Times New Roman"/>
          <w:sz w:val="20"/>
        </w:rPr>
      </w:pPr>
      <w:r w:rsidRPr="00C54C22">
        <w:rPr>
          <w:rFonts w:hAnsi="Times New Roman"/>
          <w:sz w:val="20"/>
        </w:rPr>
        <w:t>b) Kurum: Kamu Gözetimi, Muhasebe ve Denetim Standartları Kurumunu,</w:t>
      </w:r>
    </w:p>
    <w:p w:rsidR="00C54C22" w:rsidRDefault="00C54C22" w:rsidP="00C54C22">
      <w:pPr>
        <w:pStyle w:val="3-NormalYaz"/>
        <w:spacing w:line="240" w:lineRule="exact"/>
        <w:ind w:firstLine="566"/>
        <w:rPr>
          <w:rFonts w:hAnsi="Times New Roman"/>
          <w:sz w:val="20"/>
        </w:rPr>
      </w:pPr>
      <w:proofErr w:type="gramStart"/>
      <w:r w:rsidRPr="00C54C22">
        <w:rPr>
          <w:rFonts w:hAnsi="Times New Roman"/>
          <w:sz w:val="20"/>
        </w:rPr>
        <w:t>ifade</w:t>
      </w:r>
      <w:proofErr w:type="gramEnd"/>
      <w:r w:rsidRPr="00C54C22">
        <w:rPr>
          <w:rFonts w:hAnsi="Times New Roman"/>
          <w:sz w:val="20"/>
        </w:rPr>
        <w:t xml:space="preserve"> eder.</w:t>
      </w:r>
    </w:p>
    <w:p w:rsidR="00C54C22" w:rsidRPr="00C54C22" w:rsidRDefault="00C54C22" w:rsidP="00C54C22">
      <w:pPr>
        <w:pStyle w:val="3-NormalYaz"/>
        <w:spacing w:line="240" w:lineRule="exact"/>
        <w:ind w:firstLine="566"/>
        <w:rPr>
          <w:rFonts w:hAnsi="Times New Roman"/>
          <w:sz w:val="20"/>
        </w:rPr>
      </w:pPr>
    </w:p>
    <w:p w:rsidR="00C54C22" w:rsidRPr="00C54C22" w:rsidRDefault="00C54C22" w:rsidP="00C54C22">
      <w:pPr>
        <w:pStyle w:val="3-NormalYaz"/>
        <w:spacing w:line="240" w:lineRule="exact"/>
        <w:ind w:firstLine="566"/>
        <w:rPr>
          <w:rFonts w:hAnsi="Times New Roman"/>
          <w:b/>
          <w:sz w:val="20"/>
        </w:rPr>
      </w:pPr>
      <w:r w:rsidRPr="00C54C22">
        <w:rPr>
          <w:rFonts w:hAnsi="Times New Roman"/>
          <w:b/>
          <w:sz w:val="20"/>
        </w:rPr>
        <w:t>Yürürlük</w:t>
      </w:r>
    </w:p>
    <w:p w:rsidR="00C54C22" w:rsidRDefault="00C54C22" w:rsidP="00C54C22">
      <w:pPr>
        <w:pStyle w:val="3-NormalYaz"/>
        <w:spacing w:line="240" w:lineRule="exact"/>
        <w:ind w:firstLine="566"/>
        <w:rPr>
          <w:rFonts w:hAnsi="Times New Roman"/>
          <w:sz w:val="20"/>
        </w:rPr>
      </w:pPr>
      <w:r w:rsidRPr="00C54C22">
        <w:rPr>
          <w:rFonts w:hAnsi="Times New Roman"/>
          <w:b/>
          <w:sz w:val="20"/>
        </w:rPr>
        <w:t>MADDE 5 –</w:t>
      </w:r>
      <w:r w:rsidRPr="00C54C22">
        <w:rPr>
          <w:rFonts w:hAnsi="Times New Roman"/>
          <w:sz w:val="20"/>
        </w:rPr>
        <w:t xml:space="preserve"> (1) Bu Tebliğ </w:t>
      </w:r>
      <w:proofErr w:type="gramStart"/>
      <w:r w:rsidRPr="00C54C22">
        <w:rPr>
          <w:rFonts w:hAnsi="Times New Roman"/>
          <w:sz w:val="20"/>
        </w:rPr>
        <w:t>1/1/2013</w:t>
      </w:r>
      <w:proofErr w:type="gramEnd"/>
      <w:r w:rsidRPr="00C54C22">
        <w:rPr>
          <w:rFonts w:hAnsi="Times New Roman"/>
          <w:sz w:val="20"/>
        </w:rPr>
        <w:t xml:space="preserve"> tarihinden geçerli olmak üzere yayımı tarihinde yürürlüğe girer.</w:t>
      </w:r>
    </w:p>
    <w:p w:rsidR="00C54C22" w:rsidRPr="00C54C22" w:rsidRDefault="00C54C22" w:rsidP="00C54C22">
      <w:pPr>
        <w:pStyle w:val="3-NormalYaz"/>
        <w:spacing w:line="240" w:lineRule="exact"/>
        <w:ind w:firstLine="566"/>
        <w:rPr>
          <w:rFonts w:hAnsi="Times New Roman"/>
          <w:sz w:val="20"/>
        </w:rPr>
      </w:pPr>
    </w:p>
    <w:p w:rsidR="00C54C22" w:rsidRPr="00C54C22" w:rsidRDefault="00C54C22" w:rsidP="00C54C22">
      <w:pPr>
        <w:pStyle w:val="3-NormalYaz"/>
        <w:spacing w:line="240" w:lineRule="exact"/>
        <w:ind w:firstLine="566"/>
        <w:rPr>
          <w:rFonts w:hAnsi="Times New Roman"/>
          <w:b/>
          <w:sz w:val="20"/>
        </w:rPr>
      </w:pPr>
      <w:r w:rsidRPr="00C54C22">
        <w:rPr>
          <w:rFonts w:hAnsi="Times New Roman"/>
          <w:b/>
          <w:sz w:val="20"/>
        </w:rPr>
        <w:t>Yürütme</w:t>
      </w:r>
    </w:p>
    <w:p w:rsidR="00C54C22" w:rsidRPr="00C54C22" w:rsidRDefault="00C54C22" w:rsidP="00C54C22">
      <w:pPr>
        <w:pStyle w:val="3-NormalYaz"/>
        <w:spacing w:after="56" w:line="240" w:lineRule="exact"/>
        <w:ind w:firstLine="566"/>
        <w:rPr>
          <w:rFonts w:hAnsi="Times New Roman"/>
          <w:sz w:val="20"/>
        </w:rPr>
      </w:pPr>
      <w:r w:rsidRPr="00C54C22">
        <w:rPr>
          <w:rFonts w:hAnsi="Times New Roman"/>
          <w:b/>
          <w:sz w:val="20"/>
        </w:rPr>
        <w:t xml:space="preserve">MADDE 6 – </w:t>
      </w:r>
      <w:r w:rsidRPr="00C54C22">
        <w:rPr>
          <w:rFonts w:hAnsi="Times New Roman"/>
          <w:sz w:val="20"/>
        </w:rPr>
        <w:t>(1) Bu Tebliğ hükümlerini Kurum Başkanı yürütür.</w:t>
      </w:r>
    </w:p>
    <w:p w:rsidR="00C54C22" w:rsidRPr="00C54C22" w:rsidRDefault="00C54C22" w:rsidP="00C54C22">
      <w:pPr>
        <w:pStyle w:val="3-NormalYaz"/>
        <w:spacing w:after="56" w:line="240" w:lineRule="exact"/>
        <w:ind w:firstLine="566"/>
        <w:rPr>
          <w:rFonts w:hAnsi="Times New Roman"/>
          <w:sz w:val="20"/>
        </w:rPr>
      </w:pPr>
    </w:p>
    <w:p w:rsidR="00C54C22" w:rsidRPr="00C54C22" w:rsidRDefault="00C54C22" w:rsidP="00C54C22">
      <w:pPr>
        <w:pStyle w:val="3-NormalYaz"/>
        <w:spacing w:after="56" w:line="240" w:lineRule="exact"/>
        <w:rPr>
          <w:rFonts w:hAnsi="Times New Roman"/>
          <w:b/>
          <w:bCs/>
          <w:sz w:val="20"/>
        </w:rPr>
      </w:pPr>
      <w:hyperlink r:id="rId7" w:history="1">
        <w:r w:rsidRPr="00C54C22">
          <w:rPr>
            <w:rStyle w:val="Kpr"/>
            <w:rFonts w:hAnsi="Times New Roman"/>
            <w:b/>
            <w:bCs/>
            <w:sz w:val="20"/>
          </w:rPr>
          <w:t>Türkiye Denetim Standartları</w:t>
        </w:r>
      </w:hyperlink>
    </w:p>
    <w:p w:rsidR="00C54C22" w:rsidRPr="00C54C22" w:rsidRDefault="00C54C22" w:rsidP="00D737E9">
      <w:pPr>
        <w:jc w:val="both"/>
        <w:rPr>
          <w:rFonts w:ascii="Times New Roman" w:hAnsi="Times New Roman" w:cs="Times New Roman"/>
          <w:sz w:val="20"/>
          <w:szCs w:val="20"/>
        </w:rPr>
      </w:pPr>
    </w:p>
    <w:sectPr w:rsidR="00C54C22" w:rsidRPr="00C54C22" w:rsidSect="0062762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BE1" w:rsidRDefault="001A6BE1" w:rsidP="00CE6B7C">
      <w:pPr>
        <w:spacing w:after="0" w:line="240" w:lineRule="auto"/>
      </w:pPr>
      <w:r>
        <w:separator/>
      </w:r>
    </w:p>
  </w:endnote>
  <w:endnote w:type="continuationSeparator" w:id="0">
    <w:p w:rsidR="001A6BE1" w:rsidRDefault="001A6BE1"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FC3A05">
        <w:pPr>
          <w:pStyle w:val="Altbilgi"/>
          <w:jc w:val="center"/>
        </w:pPr>
        <w:fldSimple w:instr=" PAGE   \* MERGEFORMAT ">
          <w:r w:rsidR="00C54C22">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BE1" w:rsidRDefault="001A6BE1" w:rsidP="00CE6B7C">
      <w:pPr>
        <w:spacing w:after="0" w:line="240" w:lineRule="auto"/>
      </w:pPr>
      <w:r>
        <w:separator/>
      </w:r>
    </w:p>
  </w:footnote>
  <w:footnote w:type="continuationSeparator" w:id="0">
    <w:p w:rsidR="001A6BE1" w:rsidRDefault="001A6BE1"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47164"/>
    <w:rsid w:val="00057EFB"/>
    <w:rsid w:val="00067394"/>
    <w:rsid w:val="00073B7C"/>
    <w:rsid w:val="000770E5"/>
    <w:rsid w:val="0008602A"/>
    <w:rsid w:val="0009553A"/>
    <w:rsid w:val="00096CE0"/>
    <w:rsid w:val="00097FB1"/>
    <w:rsid w:val="000B4DEA"/>
    <w:rsid w:val="000D0A63"/>
    <w:rsid w:val="000D7DBE"/>
    <w:rsid w:val="000E37F2"/>
    <w:rsid w:val="000E4D1B"/>
    <w:rsid w:val="000E72F9"/>
    <w:rsid w:val="000F0E97"/>
    <w:rsid w:val="000F571B"/>
    <w:rsid w:val="00100F3D"/>
    <w:rsid w:val="00104EE1"/>
    <w:rsid w:val="00110B58"/>
    <w:rsid w:val="00111BFD"/>
    <w:rsid w:val="00120B8D"/>
    <w:rsid w:val="001247BF"/>
    <w:rsid w:val="00124980"/>
    <w:rsid w:val="0012501B"/>
    <w:rsid w:val="0014329D"/>
    <w:rsid w:val="001443CC"/>
    <w:rsid w:val="00152242"/>
    <w:rsid w:val="0015615A"/>
    <w:rsid w:val="00161128"/>
    <w:rsid w:val="00187B66"/>
    <w:rsid w:val="001917EB"/>
    <w:rsid w:val="00193767"/>
    <w:rsid w:val="00193BFA"/>
    <w:rsid w:val="0019505A"/>
    <w:rsid w:val="00195C8D"/>
    <w:rsid w:val="0019652E"/>
    <w:rsid w:val="001A4F5C"/>
    <w:rsid w:val="001A5990"/>
    <w:rsid w:val="001A6BE1"/>
    <w:rsid w:val="001B0627"/>
    <w:rsid w:val="001B1871"/>
    <w:rsid w:val="001B789E"/>
    <w:rsid w:val="001E375F"/>
    <w:rsid w:val="001F0FCB"/>
    <w:rsid w:val="001F76B8"/>
    <w:rsid w:val="00206CB0"/>
    <w:rsid w:val="00211F4F"/>
    <w:rsid w:val="002141DF"/>
    <w:rsid w:val="00216078"/>
    <w:rsid w:val="0022592F"/>
    <w:rsid w:val="00231ECE"/>
    <w:rsid w:val="002411CD"/>
    <w:rsid w:val="00241612"/>
    <w:rsid w:val="0024792C"/>
    <w:rsid w:val="00264612"/>
    <w:rsid w:val="00267294"/>
    <w:rsid w:val="00272AE6"/>
    <w:rsid w:val="00273004"/>
    <w:rsid w:val="00277E3F"/>
    <w:rsid w:val="002800AB"/>
    <w:rsid w:val="00280E2B"/>
    <w:rsid w:val="002950D7"/>
    <w:rsid w:val="00296147"/>
    <w:rsid w:val="002A75FB"/>
    <w:rsid w:val="002C3A77"/>
    <w:rsid w:val="002E5D32"/>
    <w:rsid w:val="003008ED"/>
    <w:rsid w:val="0031216B"/>
    <w:rsid w:val="0033048D"/>
    <w:rsid w:val="003320DC"/>
    <w:rsid w:val="00332167"/>
    <w:rsid w:val="003364E7"/>
    <w:rsid w:val="00343403"/>
    <w:rsid w:val="00347531"/>
    <w:rsid w:val="0036137D"/>
    <w:rsid w:val="00361C6C"/>
    <w:rsid w:val="003670F6"/>
    <w:rsid w:val="003756F6"/>
    <w:rsid w:val="00384FF4"/>
    <w:rsid w:val="00387FC2"/>
    <w:rsid w:val="0039041C"/>
    <w:rsid w:val="003B147D"/>
    <w:rsid w:val="003E1DD7"/>
    <w:rsid w:val="003E36BC"/>
    <w:rsid w:val="003F0A2F"/>
    <w:rsid w:val="003F0E00"/>
    <w:rsid w:val="003F7E0A"/>
    <w:rsid w:val="00404668"/>
    <w:rsid w:val="00411676"/>
    <w:rsid w:val="004155DE"/>
    <w:rsid w:val="0042045E"/>
    <w:rsid w:val="00424075"/>
    <w:rsid w:val="00424401"/>
    <w:rsid w:val="00441D28"/>
    <w:rsid w:val="00446947"/>
    <w:rsid w:val="00471908"/>
    <w:rsid w:val="00471995"/>
    <w:rsid w:val="00472BF0"/>
    <w:rsid w:val="00482506"/>
    <w:rsid w:val="004840C4"/>
    <w:rsid w:val="00492DF0"/>
    <w:rsid w:val="004A0B57"/>
    <w:rsid w:val="004A47BB"/>
    <w:rsid w:val="004A7522"/>
    <w:rsid w:val="004B34FD"/>
    <w:rsid w:val="004B600A"/>
    <w:rsid w:val="004C49B1"/>
    <w:rsid w:val="004C5729"/>
    <w:rsid w:val="004C64B0"/>
    <w:rsid w:val="004D0380"/>
    <w:rsid w:val="004D1A8C"/>
    <w:rsid w:val="004E2415"/>
    <w:rsid w:val="004E3D3E"/>
    <w:rsid w:val="004E6A6B"/>
    <w:rsid w:val="004F1E1E"/>
    <w:rsid w:val="004F7EAB"/>
    <w:rsid w:val="00500FD6"/>
    <w:rsid w:val="00516E98"/>
    <w:rsid w:val="00524D36"/>
    <w:rsid w:val="00527A1F"/>
    <w:rsid w:val="00546D35"/>
    <w:rsid w:val="00557F32"/>
    <w:rsid w:val="005605A2"/>
    <w:rsid w:val="0056499B"/>
    <w:rsid w:val="005727E1"/>
    <w:rsid w:val="00574A43"/>
    <w:rsid w:val="0058349E"/>
    <w:rsid w:val="005A426C"/>
    <w:rsid w:val="005A4F7F"/>
    <w:rsid w:val="005A6CA4"/>
    <w:rsid w:val="005B27B7"/>
    <w:rsid w:val="005B44D8"/>
    <w:rsid w:val="005C4142"/>
    <w:rsid w:val="005C5A15"/>
    <w:rsid w:val="005C608A"/>
    <w:rsid w:val="005D5A7C"/>
    <w:rsid w:val="005F44E7"/>
    <w:rsid w:val="005F5004"/>
    <w:rsid w:val="005F60F1"/>
    <w:rsid w:val="0060269A"/>
    <w:rsid w:val="00605336"/>
    <w:rsid w:val="0061020C"/>
    <w:rsid w:val="006179B6"/>
    <w:rsid w:val="00617B09"/>
    <w:rsid w:val="00622266"/>
    <w:rsid w:val="00623B9F"/>
    <w:rsid w:val="00627628"/>
    <w:rsid w:val="00630C78"/>
    <w:rsid w:val="006312D4"/>
    <w:rsid w:val="006332A4"/>
    <w:rsid w:val="0064293F"/>
    <w:rsid w:val="006519AC"/>
    <w:rsid w:val="00654433"/>
    <w:rsid w:val="00656E8E"/>
    <w:rsid w:val="00663356"/>
    <w:rsid w:val="00667BFC"/>
    <w:rsid w:val="00672F9D"/>
    <w:rsid w:val="006848FA"/>
    <w:rsid w:val="00693FC2"/>
    <w:rsid w:val="006B04AF"/>
    <w:rsid w:val="006C0014"/>
    <w:rsid w:val="006C00B8"/>
    <w:rsid w:val="006C09BF"/>
    <w:rsid w:val="006E2836"/>
    <w:rsid w:val="007059A2"/>
    <w:rsid w:val="007114EF"/>
    <w:rsid w:val="00717411"/>
    <w:rsid w:val="0072024B"/>
    <w:rsid w:val="0072766F"/>
    <w:rsid w:val="007309FF"/>
    <w:rsid w:val="00735829"/>
    <w:rsid w:val="007420E4"/>
    <w:rsid w:val="00744D80"/>
    <w:rsid w:val="0074650B"/>
    <w:rsid w:val="007467ED"/>
    <w:rsid w:val="00765CA5"/>
    <w:rsid w:val="007708A4"/>
    <w:rsid w:val="00781196"/>
    <w:rsid w:val="007819EA"/>
    <w:rsid w:val="007835EC"/>
    <w:rsid w:val="007C55B8"/>
    <w:rsid w:val="007C6B47"/>
    <w:rsid w:val="007D042A"/>
    <w:rsid w:val="007D4F0A"/>
    <w:rsid w:val="007E5254"/>
    <w:rsid w:val="007F0D95"/>
    <w:rsid w:val="007F73A7"/>
    <w:rsid w:val="00800577"/>
    <w:rsid w:val="00802E28"/>
    <w:rsid w:val="0080543D"/>
    <w:rsid w:val="008143FA"/>
    <w:rsid w:val="008165E0"/>
    <w:rsid w:val="008320C3"/>
    <w:rsid w:val="008332C5"/>
    <w:rsid w:val="008347E5"/>
    <w:rsid w:val="00837276"/>
    <w:rsid w:val="00843669"/>
    <w:rsid w:val="00846A18"/>
    <w:rsid w:val="0085186D"/>
    <w:rsid w:val="008527AB"/>
    <w:rsid w:val="00853F74"/>
    <w:rsid w:val="008651EB"/>
    <w:rsid w:val="00867B1E"/>
    <w:rsid w:val="0087102D"/>
    <w:rsid w:val="00883198"/>
    <w:rsid w:val="00887767"/>
    <w:rsid w:val="00887AF8"/>
    <w:rsid w:val="00890535"/>
    <w:rsid w:val="00893744"/>
    <w:rsid w:val="008A39D8"/>
    <w:rsid w:val="008B6984"/>
    <w:rsid w:val="008C25B5"/>
    <w:rsid w:val="008D6AFF"/>
    <w:rsid w:val="008E0435"/>
    <w:rsid w:val="008E2DD9"/>
    <w:rsid w:val="008E3EA9"/>
    <w:rsid w:val="008E6D17"/>
    <w:rsid w:val="0090323C"/>
    <w:rsid w:val="00904273"/>
    <w:rsid w:val="00915BF0"/>
    <w:rsid w:val="00921D9E"/>
    <w:rsid w:val="00923F02"/>
    <w:rsid w:val="00926644"/>
    <w:rsid w:val="00927587"/>
    <w:rsid w:val="009323B7"/>
    <w:rsid w:val="009414DE"/>
    <w:rsid w:val="00941744"/>
    <w:rsid w:val="00951485"/>
    <w:rsid w:val="009701B6"/>
    <w:rsid w:val="00980465"/>
    <w:rsid w:val="009857E1"/>
    <w:rsid w:val="009928D2"/>
    <w:rsid w:val="009933CE"/>
    <w:rsid w:val="009954C1"/>
    <w:rsid w:val="0099686A"/>
    <w:rsid w:val="009A0BF0"/>
    <w:rsid w:val="009A0CB4"/>
    <w:rsid w:val="009B3511"/>
    <w:rsid w:val="009B38FA"/>
    <w:rsid w:val="009C7990"/>
    <w:rsid w:val="009D40B9"/>
    <w:rsid w:val="009D4A9B"/>
    <w:rsid w:val="009D4B87"/>
    <w:rsid w:val="009D64C8"/>
    <w:rsid w:val="009F160C"/>
    <w:rsid w:val="00A02020"/>
    <w:rsid w:val="00A02123"/>
    <w:rsid w:val="00A0296A"/>
    <w:rsid w:val="00A10B71"/>
    <w:rsid w:val="00A35196"/>
    <w:rsid w:val="00A379EB"/>
    <w:rsid w:val="00A472CF"/>
    <w:rsid w:val="00A47322"/>
    <w:rsid w:val="00A54D74"/>
    <w:rsid w:val="00A62B93"/>
    <w:rsid w:val="00A854B5"/>
    <w:rsid w:val="00A904D7"/>
    <w:rsid w:val="00AA786A"/>
    <w:rsid w:val="00AB21EA"/>
    <w:rsid w:val="00AC0A86"/>
    <w:rsid w:val="00AC4286"/>
    <w:rsid w:val="00AD069C"/>
    <w:rsid w:val="00AF4CAE"/>
    <w:rsid w:val="00AF513B"/>
    <w:rsid w:val="00AF740D"/>
    <w:rsid w:val="00B0067B"/>
    <w:rsid w:val="00B11978"/>
    <w:rsid w:val="00B159E5"/>
    <w:rsid w:val="00B27AEA"/>
    <w:rsid w:val="00B461F1"/>
    <w:rsid w:val="00B4727C"/>
    <w:rsid w:val="00B50D91"/>
    <w:rsid w:val="00B6449C"/>
    <w:rsid w:val="00B65BBB"/>
    <w:rsid w:val="00B713A8"/>
    <w:rsid w:val="00B748E6"/>
    <w:rsid w:val="00B76509"/>
    <w:rsid w:val="00B83A47"/>
    <w:rsid w:val="00B86BFF"/>
    <w:rsid w:val="00B9040F"/>
    <w:rsid w:val="00B9274C"/>
    <w:rsid w:val="00B92FFD"/>
    <w:rsid w:val="00BA1C3C"/>
    <w:rsid w:val="00BA2DE9"/>
    <w:rsid w:val="00BA3089"/>
    <w:rsid w:val="00BC1244"/>
    <w:rsid w:val="00BC1C79"/>
    <w:rsid w:val="00BD1E1C"/>
    <w:rsid w:val="00BD61D6"/>
    <w:rsid w:val="00BF2F3F"/>
    <w:rsid w:val="00BF4E93"/>
    <w:rsid w:val="00BF4EA9"/>
    <w:rsid w:val="00C0342B"/>
    <w:rsid w:val="00C05E0B"/>
    <w:rsid w:val="00C0738B"/>
    <w:rsid w:val="00C10044"/>
    <w:rsid w:val="00C107EE"/>
    <w:rsid w:val="00C17F93"/>
    <w:rsid w:val="00C2055D"/>
    <w:rsid w:val="00C22818"/>
    <w:rsid w:val="00C23AB6"/>
    <w:rsid w:val="00C30E3B"/>
    <w:rsid w:val="00C3409B"/>
    <w:rsid w:val="00C44A38"/>
    <w:rsid w:val="00C45C78"/>
    <w:rsid w:val="00C54C22"/>
    <w:rsid w:val="00C5684E"/>
    <w:rsid w:val="00C62ADE"/>
    <w:rsid w:val="00C64C84"/>
    <w:rsid w:val="00C67988"/>
    <w:rsid w:val="00C67A24"/>
    <w:rsid w:val="00C74A44"/>
    <w:rsid w:val="00C750C0"/>
    <w:rsid w:val="00C82345"/>
    <w:rsid w:val="00C86466"/>
    <w:rsid w:val="00C9401D"/>
    <w:rsid w:val="00C94610"/>
    <w:rsid w:val="00CA27B0"/>
    <w:rsid w:val="00CB37EF"/>
    <w:rsid w:val="00CC5847"/>
    <w:rsid w:val="00CC6F0B"/>
    <w:rsid w:val="00CC7ED2"/>
    <w:rsid w:val="00CC7F48"/>
    <w:rsid w:val="00CD0DD0"/>
    <w:rsid w:val="00CD64CE"/>
    <w:rsid w:val="00CD7106"/>
    <w:rsid w:val="00CE6B7C"/>
    <w:rsid w:val="00D03EBF"/>
    <w:rsid w:val="00D177BA"/>
    <w:rsid w:val="00D2748D"/>
    <w:rsid w:val="00D32650"/>
    <w:rsid w:val="00D35A33"/>
    <w:rsid w:val="00D41BC0"/>
    <w:rsid w:val="00D46ABE"/>
    <w:rsid w:val="00D56F22"/>
    <w:rsid w:val="00D60837"/>
    <w:rsid w:val="00D737E9"/>
    <w:rsid w:val="00D83ECF"/>
    <w:rsid w:val="00D930A9"/>
    <w:rsid w:val="00D9489C"/>
    <w:rsid w:val="00DA5C28"/>
    <w:rsid w:val="00DB4B0E"/>
    <w:rsid w:val="00DD7D93"/>
    <w:rsid w:val="00DE0D69"/>
    <w:rsid w:val="00DE305A"/>
    <w:rsid w:val="00DF3052"/>
    <w:rsid w:val="00DF39BC"/>
    <w:rsid w:val="00E00282"/>
    <w:rsid w:val="00E05E6C"/>
    <w:rsid w:val="00E23160"/>
    <w:rsid w:val="00E23ADD"/>
    <w:rsid w:val="00E27D06"/>
    <w:rsid w:val="00E306F9"/>
    <w:rsid w:val="00E312B5"/>
    <w:rsid w:val="00E3660E"/>
    <w:rsid w:val="00E43E56"/>
    <w:rsid w:val="00E628B5"/>
    <w:rsid w:val="00E72AC9"/>
    <w:rsid w:val="00E74904"/>
    <w:rsid w:val="00E935B5"/>
    <w:rsid w:val="00E96B82"/>
    <w:rsid w:val="00EA1798"/>
    <w:rsid w:val="00EA652E"/>
    <w:rsid w:val="00EB1FA7"/>
    <w:rsid w:val="00EB6AE6"/>
    <w:rsid w:val="00ED2B18"/>
    <w:rsid w:val="00EE20EB"/>
    <w:rsid w:val="00EE46F3"/>
    <w:rsid w:val="00EE5B47"/>
    <w:rsid w:val="00EF57AA"/>
    <w:rsid w:val="00F01301"/>
    <w:rsid w:val="00F07175"/>
    <w:rsid w:val="00F34D03"/>
    <w:rsid w:val="00F43969"/>
    <w:rsid w:val="00F47B23"/>
    <w:rsid w:val="00F554A9"/>
    <w:rsid w:val="00F71930"/>
    <w:rsid w:val="00F80823"/>
    <w:rsid w:val="00F81C15"/>
    <w:rsid w:val="00F83100"/>
    <w:rsid w:val="00F84DD2"/>
    <w:rsid w:val="00F92B9E"/>
    <w:rsid w:val="00F968C5"/>
    <w:rsid w:val="00FA1887"/>
    <w:rsid w:val="00FA30A2"/>
    <w:rsid w:val="00FA4B25"/>
    <w:rsid w:val="00FA4C81"/>
    <w:rsid w:val="00FC3A05"/>
    <w:rsid w:val="00FE3A4E"/>
    <w:rsid w:val="00FE5F1D"/>
    <w:rsid w:val="00FF16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smigazete.gov.tr/eskiler/2013/10/20131002-7-1.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226</Words>
  <Characters>1290</Characters>
  <Application>Microsoft Office Word</Application>
  <DocSecurity>0</DocSecurity>
  <Lines>10</Lines>
  <Paragraphs>3</Paragraphs>
  <ScaleCrop>false</ScaleCrop>
  <Company>TURMOB</Company>
  <LinksUpToDate>false</LinksUpToDate>
  <CharactersWithSpaces>1513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274</cp:revision>
  <cp:lastPrinted>2013-09-13T05:23:00Z</cp:lastPrinted>
  <dcterms:created xsi:type="dcterms:W3CDTF">2013-06-03T05:31:00Z</dcterms:created>
  <dcterms:modified xsi:type="dcterms:W3CDTF">2013-10-02T05:37:00Z</dcterms:modified>
</cp:coreProperties>
</file>