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8698F" w:rsidRDefault="0098698F" w:rsidP="00F71930">
      <w:pPr>
        <w:spacing w:after="0" w:line="280" w:lineRule="atLeast"/>
        <w:rPr>
          <w:rFonts w:ascii="Times New Roman" w:hAnsi="Times New Roman" w:cs="Times New Roman"/>
          <w:b/>
          <w:sz w:val="20"/>
          <w:szCs w:val="20"/>
          <w:u w:val="single"/>
        </w:rPr>
      </w:pPr>
      <w:r w:rsidRPr="0098698F">
        <w:rPr>
          <w:rFonts w:ascii="Times New Roman" w:hAnsi="Times New Roman" w:cs="Times New Roman"/>
          <w:b/>
          <w:sz w:val="20"/>
          <w:szCs w:val="20"/>
          <w:u w:val="single"/>
        </w:rPr>
        <w:t>03</w:t>
      </w:r>
      <w:r w:rsidR="0015615A" w:rsidRPr="0098698F">
        <w:rPr>
          <w:rFonts w:ascii="Times New Roman" w:hAnsi="Times New Roman" w:cs="Times New Roman"/>
          <w:b/>
          <w:sz w:val="20"/>
          <w:szCs w:val="20"/>
          <w:u w:val="single"/>
        </w:rPr>
        <w:t xml:space="preserve"> Ekim</w:t>
      </w:r>
      <w:r w:rsidR="00802E28" w:rsidRPr="0098698F">
        <w:rPr>
          <w:rFonts w:ascii="Times New Roman" w:hAnsi="Times New Roman" w:cs="Times New Roman"/>
          <w:b/>
          <w:sz w:val="20"/>
          <w:szCs w:val="20"/>
          <w:u w:val="single"/>
        </w:rPr>
        <w:t xml:space="preserve"> 2013,</w:t>
      </w:r>
      <w:r w:rsidR="000370C9" w:rsidRPr="0098698F">
        <w:rPr>
          <w:rFonts w:ascii="Times New Roman" w:hAnsi="Times New Roman" w:cs="Times New Roman"/>
          <w:b/>
          <w:sz w:val="20"/>
          <w:szCs w:val="20"/>
          <w:u w:val="single"/>
        </w:rPr>
        <w:t xml:space="preserve"> </w:t>
      </w:r>
      <w:r w:rsidR="000370C9" w:rsidRPr="0098698F">
        <w:rPr>
          <w:rFonts w:ascii="Times New Roman" w:hAnsi="Times New Roman" w:cs="Times New Roman"/>
          <w:b/>
          <w:sz w:val="20"/>
          <w:szCs w:val="20"/>
          <w:u w:val="single"/>
        </w:rPr>
        <w:tab/>
      </w:r>
      <w:r w:rsidR="000370C9" w:rsidRPr="0098698F">
        <w:rPr>
          <w:rFonts w:ascii="Times New Roman" w:hAnsi="Times New Roman" w:cs="Times New Roman"/>
          <w:b/>
          <w:sz w:val="20"/>
          <w:szCs w:val="20"/>
          <w:u w:val="single"/>
        </w:rPr>
        <w:tab/>
      </w:r>
      <w:r w:rsidR="000370C9" w:rsidRPr="0098698F">
        <w:rPr>
          <w:rFonts w:ascii="Times New Roman" w:hAnsi="Times New Roman" w:cs="Times New Roman"/>
          <w:b/>
          <w:sz w:val="20"/>
          <w:szCs w:val="20"/>
          <w:u w:val="single"/>
        </w:rPr>
        <w:tab/>
      </w:r>
      <w:r w:rsidR="000370C9" w:rsidRPr="0098698F">
        <w:rPr>
          <w:rFonts w:ascii="Times New Roman" w:hAnsi="Times New Roman" w:cs="Times New Roman"/>
          <w:b/>
          <w:sz w:val="20"/>
          <w:szCs w:val="20"/>
          <w:u w:val="single"/>
        </w:rPr>
        <w:tab/>
      </w:r>
      <w:r w:rsidR="000370C9" w:rsidRPr="0098698F">
        <w:rPr>
          <w:rFonts w:ascii="Times New Roman" w:hAnsi="Times New Roman" w:cs="Times New Roman"/>
          <w:b/>
          <w:sz w:val="20"/>
          <w:szCs w:val="20"/>
          <w:u w:val="single"/>
        </w:rPr>
        <w:tab/>
      </w:r>
      <w:r w:rsidR="000370C9" w:rsidRPr="0098698F">
        <w:rPr>
          <w:rFonts w:ascii="Times New Roman" w:hAnsi="Times New Roman" w:cs="Times New Roman"/>
          <w:b/>
          <w:sz w:val="20"/>
          <w:szCs w:val="20"/>
          <w:u w:val="single"/>
        </w:rPr>
        <w:tab/>
      </w:r>
      <w:r w:rsidR="002950D7" w:rsidRPr="0098698F">
        <w:rPr>
          <w:rFonts w:ascii="Times New Roman" w:hAnsi="Times New Roman" w:cs="Times New Roman"/>
          <w:b/>
          <w:sz w:val="20"/>
          <w:szCs w:val="20"/>
          <w:u w:val="single"/>
        </w:rPr>
        <w:tab/>
      </w:r>
      <w:r w:rsidR="00BF2F3F" w:rsidRPr="0098698F">
        <w:rPr>
          <w:rFonts w:ascii="Times New Roman" w:hAnsi="Times New Roman" w:cs="Times New Roman"/>
          <w:b/>
          <w:sz w:val="20"/>
          <w:szCs w:val="20"/>
          <w:u w:val="single"/>
        </w:rPr>
        <w:tab/>
        <w:t xml:space="preserve">           </w:t>
      </w:r>
      <w:r w:rsidR="00C750C0" w:rsidRPr="0098698F">
        <w:rPr>
          <w:rFonts w:ascii="Times New Roman" w:hAnsi="Times New Roman" w:cs="Times New Roman"/>
          <w:b/>
          <w:sz w:val="20"/>
          <w:szCs w:val="20"/>
          <w:u w:val="single"/>
        </w:rPr>
        <w:t xml:space="preserve"> </w:t>
      </w:r>
      <w:r w:rsidR="005A4F7F" w:rsidRPr="0098698F">
        <w:rPr>
          <w:rFonts w:ascii="Times New Roman" w:hAnsi="Times New Roman" w:cs="Times New Roman"/>
          <w:b/>
          <w:sz w:val="20"/>
          <w:szCs w:val="20"/>
          <w:u w:val="single"/>
        </w:rPr>
        <w:t xml:space="preserve"> </w:t>
      </w:r>
      <w:r w:rsidR="00617B09" w:rsidRPr="0098698F">
        <w:rPr>
          <w:rFonts w:ascii="Times New Roman" w:hAnsi="Times New Roman" w:cs="Times New Roman"/>
          <w:b/>
          <w:sz w:val="20"/>
          <w:szCs w:val="20"/>
          <w:u w:val="single"/>
        </w:rPr>
        <w:t xml:space="preserve">    </w:t>
      </w:r>
      <w:r w:rsidR="005A4F7F" w:rsidRPr="0098698F">
        <w:rPr>
          <w:rFonts w:ascii="Times New Roman" w:hAnsi="Times New Roman" w:cs="Times New Roman"/>
          <w:b/>
          <w:sz w:val="20"/>
          <w:szCs w:val="20"/>
          <w:u w:val="single"/>
        </w:rPr>
        <w:t xml:space="preserve">    </w:t>
      </w:r>
      <w:r w:rsidR="00C750C0" w:rsidRPr="0098698F">
        <w:rPr>
          <w:rFonts w:ascii="Times New Roman" w:hAnsi="Times New Roman" w:cs="Times New Roman"/>
          <w:b/>
          <w:sz w:val="20"/>
          <w:szCs w:val="20"/>
          <w:u w:val="single"/>
        </w:rPr>
        <w:t xml:space="preserve"> </w:t>
      </w:r>
      <w:r w:rsidR="00C64C84" w:rsidRPr="0098698F">
        <w:rPr>
          <w:rFonts w:ascii="Times New Roman" w:hAnsi="Times New Roman" w:cs="Times New Roman"/>
          <w:b/>
          <w:sz w:val="20"/>
          <w:szCs w:val="20"/>
          <w:u w:val="single"/>
        </w:rPr>
        <w:t xml:space="preserve">  </w:t>
      </w:r>
      <w:r w:rsidRPr="0098698F">
        <w:rPr>
          <w:rFonts w:ascii="Times New Roman" w:hAnsi="Times New Roman" w:cs="Times New Roman"/>
          <w:b/>
          <w:sz w:val="20"/>
          <w:szCs w:val="20"/>
          <w:u w:val="single"/>
        </w:rPr>
        <w:t xml:space="preserve"> </w:t>
      </w:r>
      <w:proofErr w:type="gramStart"/>
      <w:r w:rsidRPr="0098698F">
        <w:rPr>
          <w:rFonts w:ascii="Times New Roman" w:hAnsi="Times New Roman" w:cs="Times New Roman"/>
          <w:b/>
          <w:sz w:val="20"/>
          <w:szCs w:val="20"/>
          <w:u w:val="single"/>
        </w:rPr>
        <w:t>Sayı : 28784</w:t>
      </w:r>
      <w:proofErr w:type="gramEnd"/>
    </w:p>
    <w:p w:rsidR="00D737E9" w:rsidRPr="0098698F" w:rsidRDefault="00D737E9" w:rsidP="00D737E9">
      <w:pPr>
        <w:jc w:val="both"/>
        <w:rPr>
          <w:rFonts w:ascii="Times New Roman" w:hAnsi="Times New Roman" w:cs="Times New Roman"/>
          <w:sz w:val="20"/>
          <w:szCs w:val="20"/>
        </w:rPr>
      </w:pPr>
    </w:p>
    <w:p w:rsidR="0098698F" w:rsidRPr="0098698F" w:rsidRDefault="0098698F" w:rsidP="0098698F">
      <w:pPr>
        <w:jc w:val="both"/>
        <w:rPr>
          <w:rFonts w:ascii="Times New Roman" w:hAnsi="Times New Roman" w:cs="Times New Roman"/>
          <w:b/>
          <w:sz w:val="20"/>
          <w:szCs w:val="20"/>
        </w:rPr>
      </w:pPr>
      <w:r w:rsidRPr="0098698F">
        <w:rPr>
          <w:rFonts w:ascii="Times New Roman" w:hAnsi="Times New Roman" w:cs="Times New Roman"/>
          <w:b/>
          <w:sz w:val="20"/>
          <w:szCs w:val="20"/>
        </w:rPr>
        <w:t>İçişleri Bakanlığı ile Çevre ve Şehircilik Bakanlığından:</w:t>
      </w:r>
    </w:p>
    <w:p w:rsidR="0098698F" w:rsidRPr="0098698F" w:rsidRDefault="0098698F" w:rsidP="0098698F">
      <w:pPr>
        <w:pStyle w:val="NormalWeb"/>
        <w:spacing w:before="0" w:beforeAutospacing="0" w:after="0" w:afterAutospacing="0" w:line="276" w:lineRule="auto"/>
        <w:jc w:val="center"/>
        <w:rPr>
          <w:sz w:val="20"/>
          <w:szCs w:val="20"/>
        </w:rPr>
      </w:pPr>
      <w:r w:rsidRPr="0098698F">
        <w:rPr>
          <w:sz w:val="20"/>
          <w:szCs w:val="20"/>
        </w:rPr>
        <w:t> </w:t>
      </w:r>
    </w:p>
    <w:p w:rsidR="0098698F" w:rsidRPr="0098698F" w:rsidRDefault="0098698F" w:rsidP="0098698F">
      <w:pPr>
        <w:pStyle w:val="NormalWeb"/>
        <w:spacing w:before="0" w:beforeAutospacing="0" w:after="0" w:afterAutospacing="0" w:line="276" w:lineRule="auto"/>
        <w:jc w:val="center"/>
        <w:rPr>
          <w:sz w:val="20"/>
          <w:szCs w:val="20"/>
        </w:rPr>
      </w:pPr>
      <w:r w:rsidRPr="0098698F">
        <w:rPr>
          <w:b/>
          <w:bCs/>
          <w:sz w:val="20"/>
          <w:szCs w:val="20"/>
        </w:rPr>
        <w:t>BELEDİYELERİN ARSA, KONUT VE İŞYERİ ÜRETİMİ, TAHSİSİ, KİRALAMASI</w:t>
      </w:r>
    </w:p>
    <w:p w:rsidR="0098698F" w:rsidRPr="0098698F" w:rsidRDefault="0098698F" w:rsidP="0098698F">
      <w:pPr>
        <w:pStyle w:val="NormalWeb"/>
        <w:spacing w:before="0" w:beforeAutospacing="0" w:after="0" w:afterAutospacing="0" w:line="276" w:lineRule="auto"/>
        <w:jc w:val="center"/>
        <w:rPr>
          <w:sz w:val="20"/>
          <w:szCs w:val="20"/>
        </w:rPr>
      </w:pPr>
      <w:r w:rsidRPr="0098698F">
        <w:rPr>
          <w:b/>
          <w:bCs/>
          <w:sz w:val="20"/>
          <w:szCs w:val="20"/>
        </w:rPr>
        <w:t>VE SATIŞINA DAİR GENEL YÖNETMELİKTE DEĞİŞİKLİK</w:t>
      </w:r>
    </w:p>
    <w:p w:rsidR="0098698F" w:rsidRPr="0098698F" w:rsidRDefault="0098698F" w:rsidP="0098698F">
      <w:pPr>
        <w:pStyle w:val="NormalWeb"/>
        <w:spacing w:before="0" w:beforeAutospacing="0" w:after="0" w:afterAutospacing="0" w:line="276" w:lineRule="auto"/>
        <w:jc w:val="center"/>
        <w:rPr>
          <w:sz w:val="20"/>
          <w:szCs w:val="20"/>
        </w:rPr>
      </w:pPr>
      <w:r w:rsidRPr="0098698F">
        <w:rPr>
          <w:b/>
          <w:bCs/>
          <w:sz w:val="20"/>
          <w:szCs w:val="20"/>
        </w:rPr>
        <w:t>YAPILMASINA DAİR YÖNETMELİK</w:t>
      </w:r>
    </w:p>
    <w:p w:rsidR="0098698F" w:rsidRPr="0098698F" w:rsidRDefault="0098698F" w:rsidP="0098698F">
      <w:pPr>
        <w:jc w:val="both"/>
        <w:rPr>
          <w:rFonts w:ascii="Times New Roman" w:hAnsi="Times New Roman" w:cs="Times New Roman"/>
          <w:sz w:val="20"/>
          <w:szCs w:val="20"/>
        </w:rPr>
      </w:pPr>
      <w:r w:rsidRPr="0098698F">
        <w:rPr>
          <w:rFonts w:ascii="Times New Roman" w:hAnsi="Times New Roman" w:cs="Times New Roman"/>
          <w:sz w:val="20"/>
          <w:szCs w:val="20"/>
        </w:rPr>
        <w:t> </w:t>
      </w:r>
    </w:p>
    <w:p w:rsidR="0098698F" w:rsidRPr="0098698F" w:rsidRDefault="0098698F" w:rsidP="0098698F">
      <w:pPr>
        <w:jc w:val="both"/>
        <w:rPr>
          <w:rFonts w:ascii="Times New Roman" w:hAnsi="Times New Roman" w:cs="Times New Roman"/>
          <w:sz w:val="20"/>
          <w:szCs w:val="20"/>
        </w:rPr>
      </w:pPr>
      <w:r w:rsidRPr="0098698F">
        <w:rPr>
          <w:rStyle w:val="Gl"/>
          <w:rFonts w:ascii="Times New Roman" w:hAnsi="Times New Roman" w:cs="Times New Roman"/>
          <w:sz w:val="20"/>
          <w:szCs w:val="20"/>
        </w:rPr>
        <w:t>MADDE 1 – </w:t>
      </w:r>
      <w:proofErr w:type="gramStart"/>
      <w:r w:rsidRPr="0098698F">
        <w:rPr>
          <w:rFonts w:ascii="Times New Roman" w:hAnsi="Times New Roman" w:cs="Times New Roman"/>
          <w:sz w:val="20"/>
          <w:szCs w:val="20"/>
        </w:rPr>
        <w:t>29/9/2005</w:t>
      </w:r>
      <w:proofErr w:type="gramEnd"/>
      <w:r w:rsidRPr="0098698F">
        <w:rPr>
          <w:rFonts w:ascii="Times New Roman" w:hAnsi="Times New Roman" w:cs="Times New Roman"/>
          <w:sz w:val="20"/>
          <w:szCs w:val="20"/>
        </w:rPr>
        <w:t xml:space="preserve"> tarihli ve 25951 sayılı Resmî Gazete’de yayımlanan Belediyelerin Arsa, Konut ve </w:t>
      </w:r>
      <w:proofErr w:type="spellStart"/>
      <w:r w:rsidRPr="0098698F">
        <w:rPr>
          <w:rFonts w:ascii="Times New Roman" w:hAnsi="Times New Roman" w:cs="Times New Roman"/>
          <w:sz w:val="20"/>
          <w:szCs w:val="20"/>
        </w:rPr>
        <w:t>İşyeriÜretimi</w:t>
      </w:r>
      <w:proofErr w:type="spellEnd"/>
      <w:r w:rsidRPr="0098698F">
        <w:rPr>
          <w:rFonts w:ascii="Times New Roman" w:hAnsi="Times New Roman" w:cs="Times New Roman"/>
          <w:sz w:val="20"/>
          <w:szCs w:val="20"/>
        </w:rPr>
        <w:t xml:space="preserve">, Tahsisi, Kiralaması ve Satışına Dair Genel Yönetmeliğin 15 inci maddesinin birinci fıkrasının (f) bendi </w:t>
      </w:r>
      <w:proofErr w:type="spellStart"/>
      <w:r w:rsidRPr="0098698F">
        <w:rPr>
          <w:rFonts w:ascii="Times New Roman" w:hAnsi="Times New Roman" w:cs="Times New Roman"/>
          <w:sz w:val="20"/>
          <w:szCs w:val="20"/>
        </w:rPr>
        <w:t>aşağıdakişekilde</w:t>
      </w:r>
      <w:proofErr w:type="spellEnd"/>
      <w:r w:rsidRPr="0098698F">
        <w:rPr>
          <w:rFonts w:ascii="Times New Roman" w:hAnsi="Times New Roman" w:cs="Times New Roman"/>
          <w:sz w:val="20"/>
          <w:szCs w:val="20"/>
        </w:rPr>
        <w:t xml:space="preserve"> değiştirilmiştir.</w:t>
      </w:r>
    </w:p>
    <w:p w:rsidR="0098698F" w:rsidRPr="0098698F" w:rsidRDefault="0098698F" w:rsidP="0098698F">
      <w:pPr>
        <w:jc w:val="both"/>
        <w:rPr>
          <w:rFonts w:ascii="Times New Roman" w:hAnsi="Times New Roman" w:cs="Times New Roman"/>
          <w:sz w:val="20"/>
          <w:szCs w:val="20"/>
        </w:rPr>
      </w:pPr>
      <w:r w:rsidRPr="0098698F">
        <w:rPr>
          <w:rFonts w:ascii="Times New Roman" w:hAnsi="Times New Roman" w:cs="Times New Roman"/>
          <w:sz w:val="20"/>
          <w:szCs w:val="20"/>
        </w:rPr>
        <w:t> </w:t>
      </w:r>
    </w:p>
    <w:p w:rsidR="0098698F" w:rsidRPr="0098698F" w:rsidRDefault="0098698F" w:rsidP="0098698F">
      <w:pPr>
        <w:jc w:val="both"/>
        <w:rPr>
          <w:rFonts w:ascii="Times New Roman" w:hAnsi="Times New Roman" w:cs="Times New Roman"/>
          <w:sz w:val="20"/>
          <w:szCs w:val="20"/>
        </w:rPr>
      </w:pPr>
      <w:r w:rsidRPr="0098698F">
        <w:rPr>
          <w:rFonts w:ascii="Times New Roman" w:hAnsi="Times New Roman" w:cs="Times New Roman"/>
          <w:sz w:val="20"/>
          <w:szCs w:val="20"/>
        </w:rPr>
        <w:t xml:space="preserve">“f) Ödeme planı: Konut ve işyeri satışlarında alınacak peşinat tutarı, satış bedelinin %50’sinden az olmamak üzere belirlenir. Kalan miktar en çok 2 yıl içerisinde ve belirlenecek plana göre ödenir. Belediye meclis kararı ile tamirat ve imalat niteliğindeki mesleklerin icrası amacıyla, küçük sanayi siteleri için, belediyelerce yapılan işyerleri, satış bedelinin en az %20’sine kadarı peşin, kalan miktarı ise 10 yıl içerisinde ödenmesi şartıyla satılabilir. Bu bent kapsamında yapılan taksitli satışlar için belediye meclisince belirlenecek vade farkı uygulanır. Borcun zamanında ödenmemesi halinde sözleşme hükümlerine göre hareket edilir. Konut ve işyerlerinin satışında banka kredisi ve diğer finansman araçlarından yararlanılabilir.” </w:t>
      </w:r>
    </w:p>
    <w:p w:rsidR="0098698F" w:rsidRPr="0098698F" w:rsidRDefault="0098698F" w:rsidP="0098698F">
      <w:pPr>
        <w:pStyle w:val="NormalWeb"/>
        <w:rPr>
          <w:sz w:val="20"/>
          <w:szCs w:val="20"/>
        </w:rPr>
      </w:pPr>
      <w:r w:rsidRPr="0098698F">
        <w:rPr>
          <w:rStyle w:val="Gl"/>
          <w:sz w:val="20"/>
          <w:szCs w:val="20"/>
        </w:rPr>
        <w:t>MADDE 2 – </w:t>
      </w:r>
      <w:r w:rsidRPr="0098698F">
        <w:rPr>
          <w:sz w:val="20"/>
          <w:szCs w:val="20"/>
        </w:rPr>
        <w:t xml:space="preserve">Aynı Yönetmeliğin 26 </w:t>
      </w:r>
      <w:proofErr w:type="spellStart"/>
      <w:r w:rsidRPr="0098698F">
        <w:rPr>
          <w:sz w:val="20"/>
          <w:szCs w:val="20"/>
        </w:rPr>
        <w:t>ncı</w:t>
      </w:r>
      <w:proofErr w:type="spellEnd"/>
      <w:r w:rsidRPr="0098698F">
        <w:rPr>
          <w:sz w:val="20"/>
          <w:szCs w:val="20"/>
        </w:rPr>
        <w:t> maddesi aşağıdaki şekilde değiştirilmiştir.</w:t>
      </w:r>
    </w:p>
    <w:p w:rsidR="0098698F" w:rsidRPr="0098698F" w:rsidRDefault="0098698F" w:rsidP="0098698F">
      <w:pPr>
        <w:pStyle w:val="NormalWeb"/>
        <w:rPr>
          <w:sz w:val="20"/>
          <w:szCs w:val="20"/>
        </w:rPr>
      </w:pPr>
      <w:r w:rsidRPr="0098698F">
        <w:rPr>
          <w:rStyle w:val="Gl"/>
          <w:sz w:val="20"/>
          <w:szCs w:val="20"/>
        </w:rPr>
        <w:t>“MADDE 26 –</w:t>
      </w:r>
      <w:r w:rsidRPr="0098698F">
        <w:rPr>
          <w:sz w:val="20"/>
          <w:szCs w:val="20"/>
        </w:rPr>
        <w:t xml:space="preserve"> Bu Yönetmelik hükümlerini İçişleri Bakanı ile Çevre ve Şehircilik Bakanı yürütür.” </w:t>
      </w:r>
    </w:p>
    <w:p w:rsidR="0098698F" w:rsidRPr="0098698F" w:rsidRDefault="0098698F" w:rsidP="0098698F">
      <w:pPr>
        <w:pStyle w:val="NormalWeb"/>
        <w:rPr>
          <w:sz w:val="20"/>
          <w:szCs w:val="20"/>
        </w:rPr>
      </w:pPr>
      <w:r w:rsidRPr="0098698F">
        <w:rPr>
          <w:rStyle w:val="Gl"/>
          <w:sz w:val="20"/>
          <w:szCs w:val="20"/>
        </w:rPr>
        <w:t>MADDE 3 – </w:t>
      </w:r>
      <w:r w:rsidRPr="0098698F">
        <w:rPr>
          <w:sz w:val="20"/>
          <w:szCs w:val="20"/>
        </w:rPr>
        <w:t xml:space="preserve">İçişleri ile Çevre ve Şehircilik Bakanlıklarınca müştereken hazırlanan bu Yönetmelik </w:t>
      </w:r>
      <w:proofErr w:type="spellStart"/>
      <w:r w:rsidRPr="0098698F">
        <w:rPr>
          <w:sz w:val="20"/>
          <w:szCs w:val="20"/>
        </w:rPr>
        <w:t>yayımıtarihinde</w:t>
      </w:r>
      <w:proofErr w:type="spellEnd"/>
      <w:r w:rsidRPr="0098698F">
        <w:rPr>
          <w:sz w:val="20"/>
          <w:szCs w:val="20"/>
        </w:rPr>
        <w:t xml:space="preserve"> yürürlüğe girer.</w:t>
      </w:r>
    </w:p>
    <w:p w:rsidR="0098698F" w:rsidRPr="0098698F" w:rsidRDefault="0098698F" w:rsidP="0098698F">
      <w:pPr>
        <w:pStyle w:val="NormalWeb"/>
        <w:rPr>
          <w:sz w:val="20"/>
          <w:szCs w:val="20"/>
        </w:rPr>
      </w:pPr>
      <w:r w:rsidRPr="0098698F">
        <w:rPr>
          <w:rStyle w:val="Gl"/>
          <w:sz w:val="20"/>
          <w:szCs w:val="20"/>
        </w:rPr>
        <w:t>MADDE 4 – </w:t>
      </w:r>
      <w:r w:rsidRPr="0098698F">
        <w:rPr>
          <w:sz w:val="20"/>
          <w:szCs w:val="20"/>
        </w:rPr>
        <w:t>Bu Yönetmelik hükümlerini İçişleri Bakanı ile Çevre ve Şehircilik Bakanı yürütür.</w:t>
      </w:r>
    </w:p>
    <w:p w:rsidR="0098698F" w:rsidRPr="0098698F" w:rsidRDefault="0098698F" w:rsidP="0098698F">
      <w:pPr>
        <w:pStyle w:val="NormalWeb"/>
        <w:rPr>
          <w:sz w:val="20"/>
          <w:szCs w:val="20"/>
        </w:rPr>
      </w:pPr>
      <w:r w:rsidRPr="0098698F">
        <w:rPr>
          <w:sz w:val="20"/>
          <w:szCs w:val="20"/>
        </w:rPr>
        <w:t> </w:t>
      </w:r>
    </w:p>
    <w:p w:rsidR="0098698F" w:rsidRPr="0098698F" w:rsidRDefault="0098698F" w:rsidP="00D737E9">
      <w:pPr>
        <w:jc w:val="both"/>
        <w:rPr>
          <w:rFonts w:ascii="Times New Roman" w:hAnsi="Times New Roman" w:cs="Times New Roman"/>
          <w:sz w:val="20"/>
          <w:szCs w:val="20"/>
        </w:rPr>
      </w:pPr>
    </w:p>
    <w:sectPr w:rsidR="0098698F" w:rsidRPr="0098698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E74" w:rsidRDefault="00B42E74" w:rsidP="00CE6B7C">
      <w:pPr>
        <w:spacing w:after="0" w:line="240" w:lineRule="auto"/>
      </w:pPr>
      <w:r>
        <w:separator/>
      </w:r>
    </w:p>
  </w:endnote>
  <w:endnote w:type="continuationSeparator" w:id="0">
    <w:p w:rsidR="00B42E74" w:rsidRDefault="00B42E7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D6DB0">
        <w:pPr>
          <w:pStyle w:val="Altbilgi"/>
          <w:jc w:val="center"/>
        </w:pPr>
        <w:fldSimple w:instr=" PAGE   \* MERGEFORMAT ">
          <w:r w:rsidR="0098698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E74" w:rsidRDefault="00B42E74" w:rsidP="00CE6B7C">
      <w:pPr>
        <w:spacing w:after="0" w:line="240" w:lineRule="auto"/>
      </w:pPr>
      <w:r>
        <w:separator/>
      </w:r>
    </w:p>
  </w:footnote>
  <w:footnote w:type="continuationSeparator" w:id="0">
    <w:p w:rsidR="00B42E74" w:rsidRDefault="00B42E7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E98"/>
    <w:rsid w:val="00524D36"/>
    <w:rsid w:val="00527A1F"/>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247</Words>
  <Characters>1411</Characters>
  <Application>Microsoft Office Word</Application>
  <DocSecurity>0</DocSecurity>
  <Lines>11</Lines>
  <Paragraphs>3</Paragraphs>
  <ScaleCrop>false</ScaleCrop>
  <Company>TURMOB</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272</cp:revision>
  <cp:lastPrinted>2013-09-13T05:23:00Z</cp:lastPrinted>
  <dcterms:created xsi:type="dcterms:W3CDTF">2013-06-03T05:31:00Z</dcterms:created>
  <dcterms:modified xsi:type="dcterms:W3CDTF">2013-10-03T05:34:00Z</dcterms:modified>
</cp:coreProperties>
</file>