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9D3A2D" w:rsidRDefault="009D3A2D" w:rsidP="00F71930">
      <w:pPr>
        <w:spacing w:after="0" w:line="280" w:lineRule="atLeast"/>
        <w:rPr>
          <w:rFonts w:ascii="Times New Roman" w:hAnsi="Times New Roman" w:cs="Times New Roman"/>
          <w:b/>
          <w:sz w:val="20"/>
          <w:szCs w:val="20"/>
          <w:u w:val="single"/>
        </w:rPr>
      </w:pPr>
      <w:r w:rsidRPr="009D3A2D">
        <w:rPr>
          <w:rFonts w:ascii="Times New Roman" w:hAnsi="Times New Roman" w:cs="Times New Roman"/>
          <w:b/>
          <w:sz w:val="20"/>
          <w:szCs w:val="20"/>
          <w:u w:val="single"/>
        </w:rPr>
        <w:t>04</w:t>
      </w:r>
      <w:r w:rsidR="0015615A" w:rsidRPr="009D3A2D">
        <w:rPr>
          <w:rFonts w:ascii="Times New Roman" w:hAnsi="Times New Roman" w:cs="Times New Roman"/>
          <w:b/>
          <w:sz w:val="20"/>
          <w:szCs w:val="20"/>
          <w:u w:val="single"/>
        </w:rPr>
        <w:t xml:space="preserve"> Ekim</w:t>
      </w:r>
      <w:r w:rsidR="00802E28" w:rsidRPr="009D3A2D">
        <w:rPr>
          <w:rFonts w:ascii="Times New Roman" w:hAnsi="Times New Roman" w:cs="Times New Roman"/>
          <w:b/>
          <w:sz w:val="20"/>
          <w:szCs w:val="20"/>
          <w:u w:val="single"/>
        </w:rPr>
        <w:t xml:space="preserve"> 2013,</w:t>
      </w:r>
      <w:r w:rsidR="000370C9" w:rsidRPr="009D3A2D">
        <w:rPr>
          <w:rFonts w:ascii="Times New Roman" w:hAnsi="Times New Roman" w:cs="Times New Roman"/>
          <w:b/>
          <w:sz w:val="20"/>
          <w:szCs w:val="20"/>
          <w:u w:val="single"/>
        </w:rPr>
        <w:t xml:space="preserve"> </w:t>
      </w:r>
      <w:r w:rsidR="000370C9" w:rsidRPr="009D3A2D">
        <w:rPr>
          <w:rFonts w:ascii="Times New Roman" w:hAnsi="Times New Roman" w:cs="Times New Roman"/>
          <w:b/>
          <w:sz w:val="20"/>
          <w:szCs w:val="20"/>
          <w:u w:val="single"/>
        </w:rPr>
        <w:tab/>
      </w:r>
      <w:r w:rsidR="000370C9" w:rsidRPr="009D3A2D">
        <w:rPr>
          <w:rFonts w:ascii="Times New Roman" w:hAnsi="Times New Roman" w:cs="Times New Roman"/>
          <w:b/>
          <w:sz w:val="20"/>
          <w:szCs w:val="20"/>
          <w:u w:val="single"/>
        </w:rPr>
        <w:tab/>
      </w:r>
      <w:r w:rsidR="000370C9" w:rsidRPr="009D3A2D">
        <w:rPr>
          <w:rFonts w:ascii="Times New Roman" w:hAnsi="Times New Roman" w:cs="Times New Roman"/>
          <w:b/>
          <w:sz w:val="20"/>
          <w:szCs w:val="20"/>
          <w:u w:val="single"/>
        </w:rPr>
        <w:tab/>
      </w:r>
      <w:r w:rsidR="000370C9" w:rsidRPr="009D3A2D">
        <w:rPr>
          <w:rFonts w:ascii="Times New Roman" w:hAnsi="Times New Roman" w:cs="Times New Roman"/>
          <w:b/>
          <w:sz w:val="20"/>
          <w:szCs w:val="20"/>
          <w:u w:val="single"/>
        </w:rPr>
        <w:tab/>
      </w:r>
      <w:r w:rsidR="000370C9" w:rsidRPr="009D3A2D">
        <w:rPr>
          <w:rFonts w:ascii="Times New Roman" w:hAnsi="Times New Roman" w:cs="Times New Roman"/>
          <w:b/>
          <w:sz w:val="20"/>
          <w:szCs w:val="20"/>
          <w:u w:val="single"/>
        </w:rPr>
        <w:tab/>
      </w:r>
      <w:r w:rsidR="000370C9" w:rsidRPr="009D3A2D">
        <w:rPr>
          <w:rFonts w:ascii="Times New Roman" w:hAnsi="Times New Roman" w:cs="Times New Roman"/>
          <w:b/>
          <w:sz w:val="20"/>
          <w:szCs w:val="20"/>
          <w:u w:val="single"/>
        </w:rPr>
        <w:tab/>
      </w:r>
      <w:r w:rsidR="002950D7" w:rsidRPr="009D3A2D">
        <w:rPr>
          <w:rFonts w:ascii="Times New Roman" w:hAnsi="Times New Roman" w:cs="Times New Roman"/>
          <w:b/>
          <w:sz w:val="20"/>
          <w:szCs w:val="20"/>
          <w:u w:val="single"/>
        </w:rPr>
        <w:tab/>
      </w:r>
      <w:r w:rsidR="00BF2F3F" w:rsidRPr="009D3A2D">
        <w:rPr>
          <w:rFonts w:ascii="Times New Roman" w:hAnsi="Times New Roman" w:cs="Times New Roman"/>
          <w:b/>
          <w:sz w:val="20"/>
          <w:szCs w:val="20"/>
          <w:u w:val="single"/>
        </w:rPr>
        <w:tab/>
        <w:t xml:space="preserve">           </w:t>
      </w:r>
      <w:r w:rsidR="00C750C0" w:rsidRPr="009D3A2D">
        <w:rPr>
          <w:rFonts w:ascii="Times New Roman" w:hAnsi="Times New Roman" w:cs="Times New Roman"/>
          <w:b/>
          <w:sz w:val="20"/>
          <w:szCs w:val="20"/>
          <w:u w:val="single"/>
        </w:rPr>
        <w:t xml:space="preserve"> </w:t>
      </w:r>
      <w:r w:rsidR="005A4F7F" w:rsidRPr="009D3A2D">
        <w:rPr>
          <w:rFonts w:ascii="Times New Roman" w:hAnsi="Times New Roman" w:cs="Times New Roman"/>
          <w:b/>
          <w:sz w:val="20"/>
          <w:szCs w:val="20"/>
          <w:u w:val="single"/>
        </w:rPr>
        <w:t xml:space="preserve"> </w:t>
      </w:r>
      <w:r w:rsidR="00617B09" w:rsidRPr="009D3A2D">
        <w:rPr>
          <w:rFonts w:ascii="Times New Roman" w:hAnsi="Times New Roman" w:cs="Times New Roman"/>
          <w:b/>
          <w:sz w:val="20"/>
          <w:szCs w:val="20"/>
          <w:u w:val="single"/>
        </w:rPr>
        <w:t xml:space="preserve">    </w:t>
      </w:r>
      <w:r w:rsidR="005A4F7F" w:rsidRPr="009D3A2D">
        <w:rPr>
          <w:rFonts w:ascii="Times New Roman" w:hAnsi="Times New Roman" w:cs="Times New Roman"/>
          <w:b/>
          <w:sz w:val="20"/>
          <w:szCs w:val="20"/>
          <w:u w:val="single"/>
        </w:rPr>
        <w:t xml:space="preserve">    </w:t>
      </w:r>
      <w:r w:rsidR="00C750C0" w:rsidRPr="009D3A2D">
        <w:rPr>
          <w:rFonts w:ascii="Times New Roman" w:hAnsi="Times New Roman" w:cs="Times New Roman"/>
          <w:b/>
          <w:sz w:val="20"/>
          <w:szCs w:val="20"/>
          <w:u w:val="single"/>
        </w:rPr>
        <w:t xml:space="preserve"> </w:t>
      </w:r>
      <w:r w:rsidR="00C64C84" w:rsidRPr="009D3A2D">
        <w:rPr>
          <w:rFonts w:ascii="Times New Roman" w:hAnsi="Times New Roman" w:cs="Times New Roman"/>
          <w:b/>
          <w:sz w:val="20"/>
          <w:szCs w:val="20"/>
          <w:u w:val="single"/>
        </w:rPr>
        <w:t xml:space="preserve">  </w:t>
      </w:r>
      <w:r w:rsidRPr="009D3A2D">
        <w:rPr>
          <w:rFonts w:ascii="Times New Roman" w:hAnsi="Times New Roman" w:cs="Times New Roman"/>
          <w:b/>
          <w:sz w:val="20"/>
          <w:szCs w:val="20"/>
          <w:u w:val="single"/>
        </w:rPr>
        <w:t xml:space="preserve"> </w:t>
      </w:r>
      <w:proofErr w:type="gramStart"/>
      <w:r w:rsidRPr="009D3A2D">
        <w:rPr>
          <w:rFonts w:ascii="Times New Roman" w:hAnsi="Times New Roman" w:cs="Times New Roman"/>
          <w:b/>
          <w:sz w:val="20"/>
          <w:szCs w:val="20"/>
          <w:u w:val="single"/>
        </w:rPr>
        <w:t>Sayı : 28785</w:t>
      </w:r>
      <w:proofErr w:type="gramEnd"/>
    </w:p>
    <w:p w:rsidR="00D737E9" w:rsidRPr="009D3A2D" w:rsidRDefault="00D737E9" w:rsidP="00D737E9">
      <w:pPr>
        <w:jc w:val="both"/>
        <w:rPr>
          <w:rFonts w:ascii="Times New Roman" w:hAnsi="Times New Roman" w:cs="Times New Roman"/>
          <w:sz w:val="20"/>
          <w:szCs w:val="20"/>
        </w:rPr>
      </w:pPr>
    </w:p>
    <w:p w:rsidR="009D3A2D" w:rsidRPr="009D3A2D" w:rsidRDefault="009D3A2D" w:rsidP="009D3A2D">
      <w:pPr>
        <w:jc w:val="both"/>
        <w:rPr>
          <w:rFonts w:ascii="Times New Roman" w:hAnsi="Times New Roman" w:cs="Times New Roman"/>
          <w:b/>
          <w:sz w:val="20"/>
          <w:szCs w:val="20"/>
        </w:rPr>
      </w:pPr>
      <w:r w:rsidRPr="009D3A2D">
        <w:rPr>
          <w:rFonts w:ascii="Times New Roman" w:hAnsi="Times New Roman" w:cs="Times New Roman"/>
          <w:b/>
          <w:sz w:val="20"/>
          <w:szCs w:val="20"/>
        </w:rPr>
        <w:t>Türkiye Cumhuriyet Merkez Bankasından:</w:t>
      </w:r>
    </w:p>
    <w:p w:rsidR="009D3A2D" w:rsidRPr="009D3A2D" w:rsidRDefault="009D3A2D" w:rsidP="009D3A2D">
      <w:pPr>
        <w:pStyle w:val="NormalWeb"/>
        <w:jc w:val="center"/>
        <w:rPr>
          <w:sz w:val="20"/>
          <w:szCs w:val="20"/>
        </w:rPr>
      </w:pPr>
      <w:r w:rsidRPr="009D3A2D">
        <w:rPr>
          <w:b/>
          <w:bCs/>
          <w:sz w:val="20"/>
          <w:szCs w:val="20"/>
        </w:rPr>
        <w:t>ZORUNLU KARŞILIKLAR HAKKINDA TEBLİĞ (SAYI: 2005/1)’DE DEĞİŞİKLİK YAPILMASINA DAİR TEBLİĞ  (SAYI: 2013/13)</w:t>
      </w:r>
    </w:p>
    <w:p w:rsidR="009D3A2D" w:rsidRPr="009D3A2D" w:rsidRDefault="009D3A2D" w:rsidP="009D3A2D">
      <w:pPr>
        <w:jc w:val="both"/>
        <w:rPr>
          <w:rFonts w:ascii="Times New Roman" w:hAnsi="Times New Roman" w:cs="Times New Roman"/>
          <w:sz w:val="20"/>
          <w:szCs w:val="20"/>
        </w:rPr>
      </w:pPr>
      <w:r w:rsidRPr="009D3A2D">
        <w:rPr>
          <w:rStyle w:val="Gl"/>
          <w:rFonts w:ascii="Times New Roman" w:hAnsi="Times New Roman" w:cs="Times New Roman"/>
          <w:sz w:val="20"/>
          <w:szCs w:val="20"/>
        </w:rPr>
        <w:t>MADDE 1 –</w:t>
      </w:r>
      <w:r w:rsidRPr="009D3A2D">
        <w:rPr>
          <w:rFonts w:ascii="Times New Roman" w:hAnsi="Times New Roman" w:cs="Times New Roman"/>
          <w:sz w:val="20"/>
          <w:szCs w:val="20"/>
        </w:rPr>
        <w:t> </w:t>
      </w:r>
      <w:proofErr w:type="gramStart"/>
      <w:r w:rsidRPr="009D3A2D">
        <w:rPr>
          <w:rFonts w:ascii="Times New Roman" w:hAnsi="Times New Roman" w:cs="Times New Roman"/>
          <w:sz w:val="20"/>
          <w:szCs w:val="20"/>
        </w:rPr>
        <w:t>16/11/2005</w:t>
      </w:r>
      <w:proofErr w:type="gramEnd"/>
      <w:r w:rsidRPr="009D3A2D">
        <w:rPr>
          <w:rFonts w:ascii="Times New Roman" w:hAnsi="Times New Roman" w:cs="Times New Roman"/>
          <w:sz w:val="20"/>
          <w:szCs w:val="20"/>
        </w:rPr>
        <w:t xml:space="preserve"> tarihli ve 25995 sayılı Resmî Gazete'de yayımlanan Zorunlu Karşılıklar Hakkında Tebliğ (Sayı: 2005/1)’in 2 </w:t>
      </w:r>
      <w:proofErr w:type="spellStart"/>
      <w:r w:rsidRPr="009D3A2D">
        <w:rPr>
          <w:rFonts w:ascii="Times New Roman" w:hAnsi="Times New Roman" w:cs="Times New Roman"/>
          <w:sz w:val="20"/>
          <w:szCs w:val="20"/>
        </w:rPr>
        <w:t>nci</w:t>
      </w:r>
      <w:proofErr w:type="spellEnd"/>
      <w:r w:rsidRPr="009D3A2D">
        <w:rPr>
          <w:rFonts w:ascii="Times New Roman" w:hAnsi="Times New Roman" w:cs="Times New Roman"/>
          <w:sz w:val="20"/>
          <w:szCs w:val="20"/>
        </w:rPr>
        <w:t xml:space="preserve"> maddesinin birinci fıkrasında yer alan “bankalar” ibaresi “bankalar ile finansman şirketleri” şeklinde değiştirilmiştir.</w:t>
      </w:r>
    </w:p>
    <w:p w:rsidR="009D3A2D" w:rsidRPr="009D3A2D" w:rsidRDefault="009D3A2D" w:rsidP="009D3A2D">
      <w:pPr>
        <w:jc w:val="both"/>
        <w:rPr>
          <w:rFonts w:ascii="Times New Roman" w:hAnsi="Times New Roman" w:cs="Times New Roman"/>
          <w:sz w:val="20"/>
          <w:szCs w:val="20"/>
        </w:rPr>
      </w:pPr>
      <w:r w:rsidRPr="009D3A2D">
        <w:rPr>
          <w:rFonts w:ascii="Times New Roman" w:hAnsi="Times New Roman" w:cs="Times New Roman"/>
          <w:sz w:val="20"/>
          <w:szCs w:val="20"/>
        </w:rPr>
        <w:t> </w:t>
      </w:r>
    </w:p>
    <w:p w:rsidR="009D3A2D" w:rsidRPr="009D3A2D" w:rsidRDefault="009D3A2D" w:rsidP="009D3A2D">
      <w:pPr>
        <w:jc w:val="both"/>
        <w:rPr>
          <w:rFonts w:ascii="Times New Roman" w:hAnsi="Times New Roman" w:cs="Times New Roman"/>
          <w:sz w:val="20"/>
          <w:szCs w:val="20"/>
        </w:rPr>
      </w:pPr>
      <w:r w:rsidRPr="009D3A2D">
        <w:rPr>
          <w:rStyle w:val="Gl"/>
          <w:rFonts w:ascii="Times New Roman" w:hAnsi="Times New Roman" w:cs="Times New Roman"/>
          <w:sz w:val="20"/>
          <w:szCs w:val="20"/>
        </w:rPr>
        <w:t>MADDE 2 –</w:t>
      </w:r>
      <w:r w:rsidRPr="009D3A2D">
        <w:rPr>
          <w:rFonts w:ascii="Times New Roman" w:hAnsi="Times New Roman" w:cs="Times New Roman"/>
          <w:sz w:val="20"/>
          <w:szCs w:val="20"/>
        </w:rPr>
        <w:t> Aynı Tebliğin 4 üncü maddesine aşağıdaki fıkra eklenmiştir.</w:t>
      </w:r>
    </w:p>
    <w:p w:rsidR="009D3A2D" w:rsidRPr="009D3A2D" w:rsidRDefault="009D3A2D" w:rsidP="009D3A2D">
      <w:pPr>
        <w:jc w:val="both"/>
        <w:rPr>
          <w:rFonts w:ascii="Times New Roman" w:hAnsi="Times New Roman" w:cs="Times New Roman"/>
          <w:sz w:val="20"/>
          <w:szCs w:val="20"/>
        </w:rPr>
      </w:pPr>
      <w:r w:rsidRPr="009D3A2D">
        <w:rPr>
          <w:rFonts w:ascii="Times New Roman" w:hAnsi="Times New Roman" w:cs="Times New Roman"/>
          <w:sz w:val="20"/>
          <w:szCs w:val="20"/>
        </w:rPr>
        <w:t> </w:t>
      </w:r>
    </w:p>
    <w:p w:rsidR="009D3A2D" w:rsidRPr="009D3A2D" w:rsidRDefault="009D3A2D" w:rsidP="009D3A2D">
      <w:pPr>
        <w:jc w:val="both"/>
        <w:rPr>
          <w:rFonts w:ascii="Times New Roman" w:hAnsi="Times New Roman" w:cs="Times New Roman"/>
          <w:sz w:val="20"/>
          <w:szCs w:val="20"/>
        </w:rPr>
      </w:pPr>
      <w:r w:rsidRPr="009D3A2D">
        <w:rPr>
          <w:rFonts w:ascii="Times New Roman" w:hAnsi="Times New Roman" w:cs="Times New Roman"/>
          <w:sz w:val="20"/>
          <w:szCs w:val="20"/>
        </w:rPr>
        <w:t>“Yurt dışından kullanılan krediler, ihraç edilen menkul kıymetler ve </w:t>
      </w:r>
      <w:proofErr w:type="spellStart"/>
      <w:r w:rsidRPr="009D3A2D">
        <w:rPr>
          <w:rFonts w:ascii="Times New Roman" w:hAnsi="Times New Roman" w:cs="Times New Roman"/>
          <w:sz w:val="20"/>
          <w:szCs w:val="20"/>
        </w:rPr>
        <w:t>özkaynak</w:t>
      </w:r>
      <w:proofErr w:type="spellEnd"/>
      <w:r w:rsidRPr="009D3A2D">
        <w:rPr>
          <w:rFonts w:ascii="Times New Roman" w:hAnsi="Times New Roman" w:cs="Times New Roman"/>
          <w:sz w:val="20"/>
          <w:szCs w:val="20"/>
        </w:rPr>
        <w:t xml:space="preserve"> hesabında dikkate alınmayan sermaye benzeri borçlar, finansman şirketlerinin zorunlu karşılığa tabi yükümlülüklerini oluşturur.” </w:t>
      </w:r>
    </w:p>
    <w:p w:rsidR="009D3A2D" w:rsidRPr="009D3A2D" w:rsidRDefault="009D3A2D" w:rsidP="009D3A2D">
      <w:pPr>
        <w:jc w:val="both"/>
        <w:rPr>
          <w:rFonts w:ascii="Times New Roman" w:hAnsi="Times New Roman" w:cs="Times New Roman"/>
          <w:sz w:val="20"/>
          <w:szCs w:val="20"/>
        </w:rPr>
      </w:pPr>
      <w:r w:rsidRPr="009D3A2D">
        <w:rPr>
          <w:rFonts w:ascii="Times New Roman" w:hAnsi="Times New Roman" w:cs="Times New Roman"/>
          <w:sz w:val="20"/>
          <w:szCs w:val="20"/>
        </w:rPr>
        <w:t> </w:t>
      </w:r>
    </w:p>
    <w:p w:rsidR="009D3A2D" w:rsidRPr="009D3A2D" w:rsidRDefault="009D3A2D" w:rsidP="009D3A2D">
      <w:pPr>
        <w:jc w:val="both"/>
        <w:rPr>
          <w:rFonts w:ascii="Times New Roman" w:hAnsi="Times New Roman" w:cs="Times New Roman"/>
          <w:sz w:val="20"/>
          <w:szCs w:val="20"/>
        </w:rPr>
      </w:pPr>
      <w:proofErr w:type="gramStart"/>
      <w:r w:rsidRPr="009D3A2D">
        <w:rPr>
          <w:rStyle w:val="Gl"/>
          <w:rFonts w:ascii="Times New Roman" w:hAnsi="Times New Roman" w:cs="Times New Roman"/>
          <w:sz w:val="20"/>
          <w:szCs w:val="20"/>
        </w:rPr>
        <w:t>MADDE 3 –</w:t>
      </w:r>
      <w:r w:rsidRPr="009D3A2D">
        <w:rPr>
          <w:rFonts w:ascii="Times New Roman" w:hAnsi="Times New Roman" w:cs="Times New Roman"/>
          <w:sz w:val="20"/>
          <w:szCs w:val="20"/>
        </w:rPr>
        <w:t xml:space="preserve"> Aynı Tebliğin 6 </w:t>
      </w:r>
      <w:proofErr w:type="spellStart"/>
      <w:r w:rsidRPr="009D3A2D">
        <w:rPr>
          <w:rFonts w:ascii="Times New Roman" w:hAnsi="Times New Roman" w:cs="Times New Roman"/>
          <w:sz w:val="20"/>
          <w:szCs w:val="20"/>
        </w:rPr>
        <w:t>ncı</w:t>
      </w:r>
      <w:proofErr w:type="spellEnd"/>
      <w:r w:rsidRPr="009D3A2D">
        <w:rPr>
          <w:rFonts w:ascii="Times New Roman" w:hAnsi="Times New Roman" w:cs="Times New Roman"/>
          <w:sz w:val="20"/>
          <w:szCs w:val="20"/>
        </w:rPr>
        <w:t xml:space="preserve"> maddesinin ikinci fıkrasında yer alan “bankalardan” ibaresi “bankalardan ve finansman şirketlerinden” şeklinde, aynı maddenin üçüncü fıkrasında yer alan “Bankaların” ibaresi “Bankaların ve finansman şirketlerinin” şeklinde, aynı maddenin dördüncü fıkrasında yer alan  “Bankalar” ibaresi “Bankalar ve </w:t>
      </w:r>
      <w:proofErr w:type="spellStart"/>
      <w:r w:rsidRPr="009D3A2D">
        <w:rPr>
          <w:rFonts w:ascii="Times New Roman" w:hAnsi="Times New Roman" w:cs="Times New Roman"/>
          <w:sz w:val="20"/>
          <w:szCs w:val="20"/>
        </w:rPr>
        <w:t>finansmanşirketleri</w:t>
      </w:r>
      <w:proofErr w:type="spellEnd"/>
      <w:r w:rsidRPr="009D3A2D">
        <w:rPr>
          <w:rFonts w:ascii="Times New Roman" w:hAnsi="Times New Roman" w:cs="Times New Roman"/>
          <w:sz w:val="20"/>
          <w:szCs w:val="20"/>
        </w:rPr>
        <w:t xml:space="preserve">”  ve aynı fıkrada yer alan “Ancak” ibaresi “Ancak bankalar” şeklinde değiştirilmiş, aynı maddenin dokuzuncu fıkrasında yer alan “bankalar” ibaresi “bankalar ve finansman şirketleri” şeklinde değiştirilmiştir. </w:t>
      </w:r>
      <w:proofErr w:type="gramEnd"/>
    </w:p>
    <w:p w:rsidR="009D3A2D" w:rsidRPr="009D3A2D" w:rsidRDefault="009D3A2D" w:rsidP="009D3A2D">
      <w:pPr>
        <w:jc w:val="both"/>
        <w:rPr>
          <w:rFonts w:ascii="Times New Roman" w:hAnsi="Times New Roman" w:cs="Times New Roman"/>
          <w:sz w:val="20"/>
          <w:szCs w:val="20"/>
        </w:rPr>
      </w:pPr>
      <w:r w:rsidRPr="009D3A2D">
        <w:rPr>
          <w:rFonts w:ascii="Times New Roman" w:hAnsi="Times New Roman" w:cs="Times New Roman"/>
          <w:sz w:val="20"/>
          <w:szCs w:val="20"/>
        </w:rPr>
        <w:t> </w:t>
      </w:r>
    </w:p>
    <w:p w:rsidR="009D3A2D" w:rsidRPr="009D3A2D" w:rsidRDefault="009D3A2D" w:rsidP="009D3A2D">
      <w:pPr>
        <w:jc w:val="both"/>
        <w:rPr>
          <w:rFonts w:ascii="Times New Roman" w:hAnsi="Times New Roman" w:cs="Times New Roman"/>
          <w:sz w:val="20"/>
          <w:szCs w:val="20"/>
        </w:rPr>
      </w:pPr>
      <w:r w:rsidRPr="009D3A2D">
        <w:rPr>
          <w:rStyle w:val="Gl"/>
          <w:rFonts w:ascii="Times New Roman" w:hAnsi="Times New Roman" w:cs="Times New Roman"/>
          <w:sz w:val="20"/>
          <w:szCs w:val="20"/>
        </w:rPr>
        <w:t>MADDE 4 –</w:t>
      </w:r>
      <w:r w:rsidRPr="009D3A2D">
        <w:rPr>
          <w:rFonts w:ascii="Times New Roman" w:hAnsi="Times New Roman" w:cs="Times New Roman"/>
          <w:sz w:val="20"/>
          <w:szCs w:val="20"/>
        </w:rPr>
        <w:t xml:space="preserve"> Aynı Tebliğin 7 </w:t>
      </w:r>
      <w:proofErr w:type="spellStart"/>
      <w:r w:rsidRPr="009D3A2D">
        <w:rPr>
          <w:rFonts w:ascii="Times New Roman" w:hAnsi="Times New Roman" w:cs="Times New Roman"/>
          <w:sz w:val="20"/>
          <w:szCs w:val="20"/>
        </w:rPr>
        <w:t>nci</w:t>
      </w:r>
      <w:proofErr w:type="spellEnd"/>
      <w:r w:rsidRPr="009D3A2D">
        <w:rPr>
          <w:rFonts w:ascii="Times New Roman" w:hAnsi="Times New Roman" w:cs="Times New Roman"/>
          <w:sz w:val="20"/>
          <w:szCs w:val="20"/>
        </w:rPr>
        <w:t xml:space="preserve"> maddesinin birinci fıkrasında yer alan “Bankalar” ibaresi “Bankalar ve finansman şirketleri” şeklinde değiştirilmiştir.</w:t>
      </w:r>
    </w:p>
    <w:p w:rsidR="009D3A2D" w:rsidRPr="009D3A2D" w:rsidRDefault="009D3A2D" w:rsidP="009D3A2D">
      <w:pPr>
        <w:jc w:val="both"/>
        <w:rPr>
          <w:rFonts w:ascii="Times New Roman" w:hAnsi="Times New Roman" w:cs="Times New Roman"/>
          <w:sz w:val="20"/>
          <w:szCs w:val="20"/>
        </w:rPr>
      </w:pPr>
      <w:r w:rsidRPr="009D3A2D">
        <w:rPr>
          <w:rFonts w:ascii="Times New Roman" w:hAnsi="Times New Roman" w:cs="Times New Roman"/>
          <w:sz w:val="20"/>
          <w:szCs w:val="20"/>
        </w:rPr>
        <w:t> </w:t>
      </w:r>
    </w:p>
    <w:p w:rsidR="009D3A2D" w:rsidRPr="009D3A2D" w:rsidRDefault="009D3A2D" w:rsidP="009D3A2D">
      <w:pPr>
        <w:jc w:val="both"/>
        <w:rPr>
          <w:rFonts w:ascii="Times New Roman" w:hAnsi="Times New Roman" w:cs="Times New Roman"/>
          <w:sz w:val="20"/>
          <w:szCs w:val="20"/>
        </w:rPr>
      </w:pPr>
      <w:r w:rsidRPr="009D3A2D">
        <w:rPr>
          <w:rStyle w:val="Gl"/>
          <w:rFonts w:ascii="Times New Roman" w:hAnsi="Times New Roman" w:cs="Times New Roman"/>
          <w:sz w:val="20"/>
          <w:szCs w:val="20"/>
        </w:rPr>
        <w:t>MADDE 5 –</w:t>
      </w:r>
      <w:r w:rsidRPr="009D3A2D">
        <w:rPr>
          <w:rFonts w:ascii="Times New Roman" w:hAnsi="Times New Roman" w:cs="Times New Roman"/>
          <w:sz w:val="20"/>
          <w:szCs w:val="20"/>
        </w:rPr>
        <w:t> Aynı Tebliğin 9 uncu maddesinin birinci fıkrasında yer alan “Bankalarca” ibaresi  “Bankalarca ve finansman şirketlerince” şeklinde değiştirilmiş, aynı maddenin dördüncü fıkrasında yer alan “bankalar” ibaresi  “bankalar ve finansman şirketleri” şeklinde değiştirilmiştir.</w:t>
      </w:r>
    </w:p>
    <w:p w:rsidR="009D3A2D" w:rsidRPr="009D3A2D" w:rsidRDefault="009D3A2D" w:rsidP="009D3A2D">
      <w:pPr>
        <w:pStyle w:val="NormalWeb"/>
        <w:rPr>
          <w:sz w:val="20"/>
          <w:szCs w:val="20"/>
        </w:rPr>
      </w:pPr>
      <w:r w:rsidRPr="009D3A2D">
        <w:rPr>
          <w:rStyle w:val="Gl"/>
          <w:sz w:val="20"/>
          <w:szCs w:val="20"/>
        </w:rPr>
        <w:t>MADDE 6 –</w:t>
      </w:r>
      <w:r w:rsidRPr="009D3A2D">
        <w:rPr>
          <w:sz w:val="20"/>
          <w:szCs w:val="20"/>
        </w:rPr>
        <w:t> Bu Tebliğ </w:t>
      </w:r>
      <w:proofErr w:type="gramStart"/>
      <w:r w:rsidRPr="009D3A2D">
        <w:rPr>
          <w:sz w:val="20"/>
          <w:szCs w:val="20"/>
        </w:rPr>
        <w:t>6/12/2013</w:t>
      </w:r>
      <w:proofErr w:type="gramEnd"/>
      <w:r w:rsidRPr="009D3A2D">
        <w:rPr>
          <w:sz w:val="20"/>
          <w:szCs w:val="20"/>
        </w:rPr>
        <w:t> tarihinde yürürlüğe girer.</w:t>
      </w:r>
    </w:p>
    <w:p w:rsidR="009D3A2D" w:rsidRPr="009D3A2D" w:rsidRDefault="009D3A2D" w:rsidP="009D3A2D">
      <w:pPr>
        <w:pStyle w:val="NormalWeb"/>
        <w:rPr>
          <w:sz w:val="20"/>
          <w:szCs w:val="20"/>
        </w:rPr>
      </w:pPr>
      <w:r w:rsidRPr="009D3A2D">
        <w:rPr>
          <w:rStyle w:val="Gl"/>
          <w:sz w:val="20"/>
          <w:szCs w:val="20"/>
        </w:rPr>
        <w:t>MADDE 7 –</w:t>
      </w:r>
      <w:r w:rsidRPr="009D3A2D">
        <w:rPr>
          <w:sz w:val="20"/>
          <w:szCs w:val="20"/>
        </w:rPr>
        <w:t> Bu Tebliğ hükümlerini Türkiye Cumhuriyet Merkez Bankası Başkanı yürütür.</w:t>
      </w:r>
    </w:p>
    <w:p w:rsidR="009D3A2D" w:rsidRPr="009D3A2D" w:rsidRDefault="009D3A2D" w:rsidP="00D737E9">
      <w:pPr>
        <w:jc w:val="both"/>
        <w:rPr>
          <w:rFonts w:ascii="Times New Roman" w:hAnsi="Times New Roman" w:cs="Times New Roman"/>
          <w:sz w:val="20"/>
          <w:szCs w:val="20"/>
        </w:rPr>
      </w:pPr>
    </w:p>
    <w:sectPr w:rsidR="009D3A2D" w:rsidRPr="009D3A2D"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37C" w:rsidRDefault="006B037C" w:rsidP="00CE6B7C">
      <w:pPr>
        <w:spacing w:after="0" w:line="240" w:lineRule="auto"/>
      </w:pPr>
      <w:r>
        <w:separator/>
      </w:r>
    </w:p>
  </w:endnote>
  <w:endnote w:type="continuationSeparator" w:id="0">
    <w:p w:rsidR="006B037C" w:rsidRDefault="006B037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C0CE9">
        <w:pPr>
          <w:pStyle w:val="Altbilgi"/>
          <w:jc w:val="center"/>
        </w:pPr>
        <w:fldSimple w:instr=" PAGE   \* MERGEFORMAT ">
          <w:r w:rsidR="009D3A2D">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37C" w:rsidRDefault="006B037C" w:rsidP="00CE6B7C">
      <w:pPr>
        <w:spacing w:after="0" w:line="240" w:lineRule="auto"/>
      </w:pPr>
      <w:r>
        <w:separator/>
      </w:r>
    </w:p>
  </w:footnote>
  <w:footnote w:type="continuationSeparator" w:id="0">
    <w:p w:rsidR="006B037C" w:rsidRDefault="006B037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7164"/>
    <w:rsid w:val="00057EFB"/>
    <w:rsid w:val="00067394"/>
    <w:rsid w:val="00073B7C"/>
    <w:rsid w:val="000770E5"/>
    <w:rsid w:val="0008602A"/>
    <w:rsid w:val="0009553A"/>
    <w:rsid w:val="00096CE0"/>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789E"/>
    <w:rsid w:val="001E375F"/>
    <w:rsid w:val="001F0FCB"/>
    <w:rsid w:val="001F76B8"/>
    <w:rsid w:val="00206CB0"/>
    <w:rsid w:val="00211F4F"/>
    <w:rsid w:val="002141DF"/>
    <w:rsid w:val="00216078"/>
    <w:rsid w:val="0022592F"/>
    <w:rsid w:val="00231ECE"/>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D32"/>
    <w:rsid w:val="003008ED"/>
    <w:rsid w:val="00310580"/>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D6DB0"/>
    <w:rsid w:val="003E1DD7"/>
    <w:rsid w:val="003E36BC"/>
    <w:rsid w:val="003F0A2F"/>
    <w:rsid w:val="003F0E00"/>
    <w:rsid w:val="003F7E0A"/>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100A"/>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519AC"/>
    <w:rsid w:val="00654433"/>
    <w:rsid w:val="00656E8E"/>
    <w:rsid w:val="00663356"/>
    <w:rsid w:val="00667BFC"/>
    <w:rsid w:val="00672F9D"/>
    <w:rsid w:val="006848FA"/>
    <w:rsid w:val="00693FC2"/>
    <w:rsid w:val="006B037C"/>
    <w:rsid w:val="006B04AF"/>
    <w:rsid w:val="006C0014"/>
    <w:rsid w:val="006C00B8"/>
    <w:rsid w:val="006C09BF"/>
    <w:rsid w:val="006E2836"/>
    <w:rsid w:val="007059A2"/>
    <w:rsid w:val="007114EF"/>
    <w:rsid w:val="00717411"/>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7B1E"/>
    <w:rsid w:val="0087102D"/>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A63D6"/>
    <w:rsid w:val="00FC0CE9"/>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280</Words>
  <Characters>1599</Characters>
  <Application>Microsoft Office Word</Application>
  <DocSecurity>0</DocSecurity>
  <Lines>13</Lines>
  <Paragraphs>3</Paragraphs>
  <ScaleCrop>false</ScaleCrop>
  <Company>TURMOB</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282</cp:revision>
  <cp:lastPrinted>2013-09-13T05:23:00Z</cp:lastPrinted>
  <dcterms:created xsi:type="dcterms:W3CDTF">2013-06-03T05:31:00Z</dcterms:created>
  <dcterms:modified xsi:type="dcterms:W3CDTF">2013-10-04T05:43:00Z</dcterms:modified>
</cp:coreProperties>
</file>