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643247" w:rsidRDefault="007025D2" w:rsidP="00643247">
      <w:pPr>
        <w:spacing w:after="0" w:line="280" w:lineRule="atLeast"/>
        <w:rPr>
          <w:rFonts w:ascii="Times New Roman" w:hAnsi="Times New Roman" w:cs="Times New Roman"/>
          <w:b/>
          <w:sz w:val="20"/>
          <w:szCs w:val="20"/>
          <w:u w:val="single"/>
        </w:rPr>
      </w:pPr>
      <w:r w:rsidRPr="00643247">
        <w:rPr>
          <w:rFonts w:ascii="Times New Roman" w:hAnsi="Times New Roman" w:cs="Times New Roman"/>
          <w:b/>
          <w:sz w:val="20"/>
          <w:szCs w:val="20"/>
          <w:u w:val="single"/>
        </w:rPr>
        <w:t>0</w:t>
      </w:r>
      <w:r w:rsidR="004017F5" w:rsidRPr="00643247">
        <w:rPr>
          <w:rFonts w:ascii="Times New Roman" w:hAnsi="Times New Roman" w:cs="Times New Roman"/>
          <w:b/>
          <w:sz w:val="20"/>
          <w:szCs w:val="20"/>
          <w:u w:val="single"/>
        </w:rPr>
        <w:t>8</w:t>
      </w:r>
      <w:r w:rsidR="0015615A" w:rsidRPr="00643247">
        <w:rPr>
          <w:rFonts w:ascii="Times New Roman" w:hAnsi="Times New Roman" w:cs="Times New Roman"/>
          <w:b/>
          <w:sz w:val="20"/>
          <w:szCs w:val="20"/>
          <w:u w:val="single"/>
        </w:rPr>
        <w:t xml:space="preserve"> Ekim</w:t>
      </w:r>
      <w:r w:rsidR="00802E28" w:rsidRPr="00643247">
        <w:rPr>
          <w:rFonts w:ascii="Times New Roman" w:hAnsi="Times New Roman" w:cs="Times New Roman"/>
          <w:b/>
          <w:sz w:val="20"/>
          <w:szCs w:val="20"/>
          <w:u w:val="single"/>
        </w:rPr>
        <w:t xml:space="preserve"> 2013,</w:t>
      </w:r>
      <w:r w:rsidR="000370C9" w:rsidRPr="00643247">
        <w:rPr>
          <w:rFonts w:ascii="Times New Roman" w:hAnsi="Times New Roman" w:cs="Times New Roman"/>
          <w:b/>
          <w:sz w:val="20"/>
          <w:szCs w:val="20"/>
          <w:u w:val="single"/>
        </w:rPr>
        <w:t xml:space="preserve"> </w:t>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2950D7" w:rsidRPr="00643247">
        <w:rPr>
          <w:rFonts w:ascii="Times New Roman" w:hAnsi="Times New Roman" w:cs="Times New Roman"/>
          <w:b/>
          <w:sz w:val="20"/>
          <w:szCs w:val="20"/>
          <w:u w:val="single"/>
        </w:rPr>
        <w:tab/>
      </w:r>
      <w:r w:rsidR="00BF2F3F" w:rsidRPr="00643247">
        <w:rPr>
          <w:rFonts w:ascii="Times New Roman" w:hAnsi="Times New Roman" w:cs="Times New Roman"/>
          <w:b/>
          <w:sz w:val="20"/>
          <w:szCs w:val="20"/>
          <w:u w:val="single"/>
        </w:rPr>
        <w:tab/>
        <w:t xml:space="preserve"> </w:t>
      </w:r>
      <w:r w:rsidR="003E3906">
        <w:rPr>
          <w:rFonts w:ascii="Times New Roman" w:hAnsi="Times New Roman" w:cs="Times New Roman"/>
          <w:b/>
          <w:sz w:val="20"/>
          <w:szCs w:val="20"/>
          <w:u w:val="single"/>
        </w:rPr>
        <w:t>(Mükerrer)</w:t>
      </w:r>
      <w:r w:rsidR="005A4F7F" w:rsidRPr="00643247">
        <w:rPr>
          <w:rFonts w:ascii="Times New Roman" w:hAnsi="Times New Roman" w:cs="Times New Roman"/>
          <w:b/>
          <w:sz w:val="20"/>
          <w:szCs w:val="20"/>
          <w:u w:val="single"/>
        </w:rPr>
        <w:t xml:space="preserve">   </w:t>
      </w:r>
      <w:r w:rsidR="00C750C0" w:rsidRPr="00643247">
        <w:rPr>
          <w:rFonts w:ascii="Times New Roman" w:hAnsi="Times New Roman" w:cs="Times New Roman"/>
          <w:b/>
          <w:sz w:val="20"/>
          <w:szCs w:val="20"/>
          <w:u w:val="single"/>
        </w:rPr>
        <w:t xml:space="preserve"> </w:t>
      </w:r>
      <w:r w:rsidR="00C64C84" w:rsidRPr="00643247">
        <w:rPr>
          <w:rFonts w:ascii="Times New Roman" w:hAnsi="Times New Roman" w:cs="Times New Roman"/>
          <w:b/>
          <w:sz w:val="20"/>
          <w:szCs w:val="20"/>
          <w:u w:val="single"/>
        </w:rPr>
        <w:t xml:space="preserve">  </w:t>
      </w:r>
      <w:r w:rsidR="004017F5" w:rsidRPr="00643247">
        <w:rPr>
          <w:rFonts w:ascii="Times New Roman" w:hAnsi="Times New Roman" w:cs="Times New Roman"/>
          <w:b/>
          <w:sz w:val="20"/>
          <w:szCs w:val="20"/>
          <w:u w:val="single"/>
        </w:rPr>
        <w:t xml:space="preserve"> </w:t>
      </w:r>
      <w:proofErr w:type="gramStart"/>
      <w:r w:rsidR="004017F5" w:rsidRPr="00643247">
        <w:rPr>
          <w:rFonts w:ascii="Times New Roman" w:hAnsi="Times New Roman" w:cs="Times New Roman"/>
          <w:b/>
          <w:sz w:val="20"/>
          <w:szCs w:val="20"/>
          <w:u w:val="single"/>
        </w:rPr>
        <w:t>Sayı : 28789</w:t>
      </w:r>
      <w:proofErr w:type="gramEnd"/>
    </w:p>
    <w:p w:rsidR="00D737E9" w:rsidRDefault="00D737E9" w:rsidP="00643247">
      <w:pPr>
        <w:spacing w:after="0" w:line="280" w:lineRule="atLeast"/>
        <w:jc w:val="both"/>
        <w:rPr>
          <w:rFonts w:ascii="Times New Roman" w:hAnsi="Times New Roman" w:cs="Times New Roman"/>
          <w:sz w:val="20"/>
          <w:szCs w:val="20"/>
        </w:rPr>
      </w:pPr>
    </w:p>
    <w:p w:rsidR="00E95616" w:rsidRPr="00E95616" w:rsidRDefault="00E95616" w:rsidP="00E95616">
      <w:pPr>
        <w:spacing w:after="0" w:line="240" w:lineRule="exact"/>
        <w:ind w:firstLine="567"/>
        <w:jc w:val="both"/>
        <w:rPr>
          <w:rFonts w:ascii="Times New Roman" w:eastAsia="Times New Roman" w:hAnsi="Times New Roman" w:cs="Times New Roman"/>
          <w:sz w:val="18"/>
          <w:szCs w:val="18"/>
          <w:u w:val="single"/>
          <w:lang w:eastAsia="tr-TR"/>
        </w:rPr>
      </w:pPr>
      <w:r w:rsidRPr="00E95616">
        <w:rPr>
          <w:rFonts w:ascii="Times New Roman" w:eastAsia="Times New Roman" w:hAnsi="Times New Roman" w:cs="Times New Roman"/>
          <w:sz w:val="18"/>
          <w:szCs w:val="18"/>
          <w:u w:val="single"/>
          <w:lang w:eastAsia="tr-TR"/>
        </w:rPr>
        <w:t>Bankacılık Düzenleme ve Denetleme Kurumundan:</w:t>
      </w:r>
    </w:p>
    <w:p w:rsidR="00E95616" w:rsidRPr="00E95616" w:rsidRDefault="00E95616" w:rsidP="00E95616">
      <w:pPr>
        <w:spacing w:before="100" w:after="0" w:line="240" w:lineRule="exact"/>
        <w:ind w:firstLine="567"/>
        <w:jc w:val="center"/>
        <w:rPr>
          <w:rFonts w:ascii="Times New Roman" w:eastAsia="Times New Roman" w:hAnsi="Times New Roman" w:cs="Times New Roman"/>
          <w:b/>
          <w:sz w:val="18"/>
          <w:szCs w:val="18"/>
          <w:lang w:eastAsia="tr-TR"/>
        </w:rPr>
      </w:pPr>
      <w:r w:rsidRPr="00E95616">
        <w:rPr>
          <w:rFonts w:ascii="Times New Roman" w:eastAsia="Times New Roman" w:hAnsi="Times New Roman" w:cs="Times New Roman"/>
          <w:b/>
          <w:sz w:val="18"/>
          <w:szCs w:val="18"/>
          <w:lang w:eastAsia="tr-TR"/>
        </w:rPr>
        <w:t xml:space="preserve">BANKALARIN SERMAYE YETERLİLİĞİNİN ÖLÇÜLMESİNE VE </w:t>
      </w:r>
      <w:r w:rsidRPr="00E95616">
        <w:rPr>
          <w:rFonts w:ascii="Times New Roman" w:eastAsia="Times New Roman" w:hAnsi="Times New Roman" w:cs="Times New Roman"/>
          <w:b/>
          <w:sz w:val="18"/>
          <w:szCs w:val="18"/>
          <w:lang w:eastAsia="tr-TR"/>
        </w:rPr>
        <w:br/>
        <w:t xml:space="preserve">DEĞERLENDİRİLMESİNE İLİŞKİN YÖNETMELİKTE </w:t>
      </w:r>
    </w:p>
    <w:p w:rsidR="00E95616" w:rsidRPr="00E95616" w:rsidRDefault="00E95616" w:rsidP="00E95616">
      <w:pPr>
        <w:spacing w:after="0" w:line="240" w:lineRule="exact"/>
        <w:ind w:firstLine="567"/>
        <w:jc w:val="center"/>
        <w:rPr>
          <w:rFonts w:ascii="Times New Roman" w:eastAsia="Times New Roman" w:hAnsi="Times New Roman" w:cs="Times New Roman"/>
          <w:b/>
          <w:sz w:val="18"/>
          <w:szCs w:val="18"/>
          <w:lang w:eastAsia="tr-TR"/>
        </w:rPr>
      </w:pPr>
      <w:r w:rsidRPr="00E95616">
        <w:rPr>
          <w:rFonts w:ascii="Times New Roman" w:eastAsia="Times New Roman" w:hAnsi="Times New Roman" w:cs="Times New Roman"/>
          <w:b/>
          <w:sz w:val="18"/>
          <w:szCs w:val="18"/>
          <w:lang w:eastAsia="tr-TR"/>
        </w:rPr>
        <w:t xml:space="preserve">DEĞİŞİKLİK YAPILMASINA </w:t>
      </w:r>
    </w:p>
    <w:p w:rsidR="00E95616" w:rsidRPr="00E95616" w:rsidRDefault="00E95616" w:rsidP="00E95616">
      <w:pPr>
        <w:spacing w:after="100" w:line="240" w:lineRule="exact"/>
        <w:ind w:firstLine="567"/>
        <w:jc w:val="center"/>
        <w:rPr>
          <w:rFonts w:ascii="Times New Roman" w:eastAsia="Times New Roman" w:hAnsi="Times New Roman" w:cs="Times New Roman"/>
          <w:b/>
          <w:sz w:val="18"/>
          <w:szCs w:val="18"/>
          <w:lang w:eastAsia="tr-TR"/>
        </w:rPr>
      </w:pPr>
      <w:r w:rsidRPr="00E95616">
        <w:rPr>
          <w:rFonts w:ascii="Times New Roman" w:eastAsia="Times New Roman" w:hAnsi="Times New Roman" w:cs="Times New Roman"/>
          <w:b/>
          <w:sz w:val="18"/>
          <w:szCs w:val="18"/>
          <w:lang w:eastAsia="tr-TR"/>
        </w:rPr>
        <w:t xml:space="preserve">DAİR YÖNETMELİK </w:t>
      </w:r>
    </w:p>
    <w:p w:rsidR="00E95616" w:rsidRPr="00E95616" w:rsidRDefault="00E95616" w:rsidP="00E95616">
      <w:pPr>
        <w:spacing w:after="0" w:line="240" w:lineRule="exact"/>
        <w:ind w:firstLine="567"/>
        <w:jc w:val="both"/>
        <w:rPr>
          <w:rFonts w:ascii="Times New Roman" w:eastAsia="Times New Roman" w:hAnsi="Times New Roman" w:cs="Times New Roman"/>
          <w:bCs/>
          <w:sz w:val="18"/>
          <w:szCs w:val="18"/>
          <w:lang w:eastAsia="tr-TR"/>
        </w:rPr>
      </w:pPr>
      <w:r w:rsidRPr="00E95616">
        <w:rPr>
          <w:rFonts w:ascii="Times New Roman" w:eastAsia="Times New Roman" w:hAnsi="Times New Roman" w:cs="Times New Roman"/>
          <w:b/>
          <w:sz w:val="18"/>
          <w:szCs w:val="18"/>
          <w:lang w:eastAsia="tr-TR"/>
        </w:rPr>
        <w:t>MADDE 1 −</w:t>
      </w:r>
      <w:r w:rsidRPr="00E95616">
        <w:rPr>
          <w:rFonts w:ascii="Times New Roman" w:eastAsia="Times New Roman" w:hAnsi="Times New Roman" w:cs="Times New Roman"/>
          <w:bCs/>
          <w:sz w:val="18"/>
          <w:szCs w:val="18"/>
          <w:lang w:eastAsia="tr-TR"/>
        </w:rPr>
        <w:t xml:space="preserve"> </w:t>
      </w:r>
      <w:proofErr w:type="gramStart"/>
      <w:r w:rsidRPr="00E95616">
        <w:rPr>
          <w:rFonts w:ascii="Times New Roman" w:eastAsia="Times New Roman" w:hAnsi="Times New Roman" w:cs="Times New Roman"/>
          <w:bCs/>
          <w:iCs/>
          <w:sz w:val="18"/>
          <w:szCs w:val="18"/>
          <w:lang w:eastAsia="tr-TR"/>
        </w:rPr>
        <w:t>28/6/2012</w:t>
      </w:r>
      <w:proofErr w:type="gramEnd"/>
      <w:r w:rsidRPr="00E95616">
        <w:rPr>
          <w:rFonts w:ascii="Times New Roman" w:eastAsia="Times New Roman" w:hAnsi="Times New Roman" w:cs="Times New Roman"/>
          <w:bCs/>
          <w:iCs/>
          <w:sz w:val="18"/>
          <w:szCs w:val="18"/>
          <w:lang w:eastAsia="tr-TR"/>
        </w:rPr>
        <w:t xml:space="preserve"> tarihli ve 28337 </w:t>
      </w:r>
      <w:r w:rsidRPr="00E95616">
        <w:rPr>
          <w:rFonts w:ascii="Times New Roman" w:eastAsia="Times New Roman" w:hAnsi="Times New Roman" w:cs="Times New Roman"/>
          <w:bCs/>
          <w:sz w:val="18"/>
          <w:szCs w:val="18"/>
          <w:lang w:eastAsia="tr-TR"/>
        </w:rPr>
        <w:t>sayılı Resmî Gazete’de yayımlanan Bankaların Sermaye Yeterliliğinin Ölçülmesine ve Değerlendirilmesine İlişkin Yönetmeliğin Ek-1’inin birinci bölümünün</w:t>
      </w:r>
      <w:r w:rsidRPr="00E95616">
        <w:rPr>
          <w:rFonts w:ascii="Times New Roman" w:eastAsia="Times New Roman" w:hAnsi="Times New Roman" w:cs="Times New Roman"/>
          <w:b/>
          <w:bCs/>
          <w:sz w:val="18"/>
          <w:szCs w:val="18"/>
          <w:lang w:eastAsia="tr-TR"/>
        </w:rPr>
        <w:t xml:space="preserve"> </w:t>
      </w:r>
      <w:r w:rsidRPr="00E95616">
        <w:rPr>
          <w:rFonts w:ascii="Times New Roman" w:eastAsia="Times New Roman" w:hAnsi="Times New Roman" w:cs="Times New Roman"/>
          <w:bCs/>
          <w:sz w:val="18"/>
          <w:szCs w:val="18"/>
          <w:lang w:eastAsia="tr-TR"/>
        </w:rPr>
        <w:t xml:space="preserve">40 </w:t>
      </w:r>
      <w:proofErr w:type="spellStart"/>
      <w:r w:rsidRPr="00E95616">
        <w:rPr>
          <w:rFonts w:ascii="Times New Roman" w:eastAsia="Times New Roman" w:hAnsi="Times New Roman" w:cs="Times New Roman"/>
          <w:bCs/>
          <w:sz w:val="18"/>
          <w:szCs w:val="18"/>
          <w:lang w:eastAsia="tr-TR"/>
        </w:rPr>
        <w:t>ıncı</w:t>
      </w:r>
      <w:proofErr w:type="spellEnd"/>
      <w:r w:rsidRPr="00E95616">
        <w:rPr>
          <w:rFonts w:ascii="Times New Roman" w:eastAsia="Times New Roman" w:hAnsi="Times New Roman" w:cs="Times New Roman"/>
          <w:bCs/>
          <w:sz w:val="18"/>
          <w:szCs w:val="18"/>
          <w:lang w:eastAsia="tr-TR"/>
        </w:rPr>
        <w:t xml:space="preserve"> fıkrası aşağıdaki şekilde değiştirilmiştir:</w:t>
      </w:r>
    </w:p>
    <w:p w:rsidR="00E95616" w:rsidRPr="00E95616" w:rsidRDefault="00E95616" w:rsidP="00E95616">
      <w:pPr>
        <w:spacing w:after="0" w:line="240" w:lineRule="exact"/>
        <w:ind w:firstLine="567"/>
        <w:jc w:val="both"/>
        <w:rPr>
          <w:rFonts w:ascii="Times New Roman" w:eastAsia="Times New Roman" w:hAnsi="Times New Roman" w:cs="Times New Roman"/>
          <w:sz w:val="18"/>
          <w:szCs w:val="18"/>
          <w:lang w:eastAsia="tr-TR"/>
        </w:rPr>
      </w:pPr>
      <w:r w:rsidRPr="00E95616">
        <w:rPr>
          <w:rFonts w:ascii="Times New Roman" w:eastAsia="Times New Roman" w:hAnsi="Times New Roman" w:cs="Times New Roman"/>
          <w:bCs/>
          <w:sz w:val="18"/>
          <w:szCs w:val="18"/>
          <w:lang w:eastAsia="tr-TR"/>
        </w:rPr>
        <w:t>“40</w:t>
      </w:r>
      <w:r w:rsidRPr="00E95616">
        <w:rPr>
          <w:rFonts w:ascii="Times New Roman" w:eastAsia="Times New Roman" w:hAnsi="Times New Roman" w:cs="Times New Roman"/>
          <w:b/>
          <w:bCs/>
          <w:sz w:val="18"/>
          <w:szCs w:val="18"/>
          <w:lang w:eastAsia="tr-TR"/>
        </w:rPr>
        <w:t xml:space="preserve">. </w:t>
      </w:r>
      <w:r w:rsidRPr="00E95616">
        <w:rPr>
          <w:rFonts w:ascii="Times New Roman" w:eastAsia="Times New Roman" w:hAnsi="Times New Roman" w:cs="Times New Roman"/>
          <w:sz w:val="18"/>
          <w:szCs w:val="18"/>
          <w:lang w:eastAsia="tr-TR"/>
        </w:rPr>
        <w:t xml:space="preserve">Yönetmeliğin 6 </w:t>
      </w:r>
      <w:proofErr w:type="spellStart"/>
      <w:r w:rsidRPr="00E95616">
        <w:rPr>
          <w:rFonts w:ascii="Times New Roman" w:eastAsia="Times New Roman" w:hAnsi="Times New Roman" w:cs="Times New Roman"/>
          <w:sz w:val="18"/>
          <w:szCs w:val="18"/>
          <w:lang w:eastAsia="tr-TR"/>
        </w:rPr>
        <w:t>ncı</w:t>
      </w:r>
      <w:proofErr w:type="spellEnd"/>
      <w:r w:rsidRPr="00E95616">
        <w:rPr>
          <w:rFonts w:ascii="Times New Roman" w:eastAsia="Times New Roman" w:hAnsi="Times New Roman" w:cs="Times New Roman"/>
          <w:sz w:val="18"/>
          <w:szCs w:val="18"/>
          <w:lang w:eastAsia="tr-TR"/>
        </w:rPr>
        <w:t xml:space="preserve"> maddesinin ikinci fıkrasında sayılan kriterlere uygun olan alacaklar</w:t>
      </w:r>
      <w:r w:rsidRPr="00E95616">
        <w:rPr>
          <w:rFonts w:ascii="Times New Roman" w:eastAsia="Times New Roman" w:hAnsi="Times New Roman" w:cs="Times New Roman"/>
          <w:bCs/>
          <w:sz w:val="18"/>
          <w:szCs w:val="18"/>
          <w:lang w:eastAsia="tr-TR"/>
        </w:rPr>
        <w:t>dan; kredi kartı vasıtasıyla,</w:t>
      </w:r>
      <w:r w:rsidRPr="00E95616">
        <w:rPr>
          <w:rFonts w:ascii="Times New Roman" w:eastAsia="Times New Roman" w:hAnsi="Times New Roman" w:cs="Times New Roman"/>
          <w:sz w:val="18"/>
          <w:szCs w:val="18"/>
          <w:lang w:eastAsia="tr-TR"/>
        </w:rPr>
        <w:t xml:space="preserve"> mal ve hizmet alımı için veya nakit olarak </w:t>
      </w:r>
      <w:r w:rsidRPr="00E95616">
        <w:rPr>
          <w:rFonts w:ascii="Times New Roman" w:eastAsia="Times New Roman" w:hAnsi="Times New Roman" w:cs="Times New Roman"/>
          <w:bCs/>
          <w:sz w:val="18"/>
          <w:szCs w:val="18"/>
          <w:lang w:eastAsia="tr-TR"/>
        </w:rPr>
        <w:t xml:space="preserve">kullandırılan kredilerin kalan vadesi 1 aydan (bu ay hariç) 6 aya kadar (bu ay </w:t>
      </w:r>
      <w:proofErr w:type="gramStart"/>
      <w:r w:rsidRPr="00E95616">
        <w:rPr>
          <w:rFonts w:ascii="Times New Roman" w:eastAsia="Times New Roman" w:hAnsi="Times New Roman" w:cs="Times New Roman"/>
          <w:bCs/>
          <w:sz w:val="18"/>
          <w:szCs w:val="18"/>
          <w:lang w:eastAsia="tr-TR"/>
        </w:rPr>
        <w:t>dahil</w:t>
      </w:r>
      <w:proofErr w:type="gramEnd"/>
      <w:r w:rsidRPr="00E95616">
        <w:rPr>
          <w:rFonts w:ascii="Times New Roman" w:eastAsia="Times New Roman" w:hAnsi="Times New Roman" w:cs="Times New Roman"/>
          <w:bCs/>
          <w:sz w:val="18"/>
          <w:szCs w:val="18"/>
          <w:lang w:eastAsia="tr-TR"/>
        </w:rPr>
        <w:t>) olan taksit ödemeleri tutarları %100, diğerleri</w:t>
      </w:r>
      <w:r w:rsidRPr="00E95616">
        <w:rPr>
          <w:rFonts w:ascii="Times New Roman" w:eastAsia="Times New Roman" w:hAnsi="Times New Roman" w:cs="Times New Roman"/>
          <w:b/>
          <w:bCs/>
          <w:sz w:val="18"/>
          <w:szCs w:val="18"/>
          <w:lang w:eastAsia="tr-TR"/>
        </w:rPr>
        <w:t xml:space="preserve"> </w:t>
      </w:r>
      <w:r w:rsidRPr="00E95616">
        <w:rPr>
          <w:rFonts w:ascii="Times New Roman" w:eastAsia="Times New Roman" w:hAnsi="Times New Roman" w:cs="Times New Roman"/>
          <w:sz w:val="18"/>
          <w:szCs w:val="18"/>
          <w:lang w:eastAsia="tr-TR"/>
        </w:rPr>
        <w:t>%75 risk ağırlığına tabi tutulur.</w:t>
      </w:r>
      <w:r w:rsidRPr="00E95616">
        <w:rPr>
          <w:rFonts w:ascii="Times New Roman" w:eastAsia="Times New Roman" w:hAnsi="Times New Roman" w:cs="Times New Roman"/>
          <w:b/>
          <w:bCs/>
          <w:sz w:val="18"/>
          <w:szCs w:val="18"/>
          <w:lang w:eastAsia="tr-TR"/>
        </w:rPr>
        <w:t xml:space="preserve">” </w:t>
      </w:r>
    </w:p>
    <w:p w:rsidR="00E95616" w:rsidRPr="00E95616" w:rsidRDefault="00E95616" w:rsidP="00E95616">
      <w:pPr>
        <w:spacing w:after="0" w:line="240" w:lineRule="exact"/>
        <w:ind w:firstLine="567"/>
        <w:jc w:val="both"/>
        <w:rPr>
          <w:rFonts w:ascii="Times New Roman" w:eastAsia="Times New Roman" w:hAnsi="Times New Roman" w:cs="Times New Roman"/>
          <w:bCs/>
          <w:sz w:val="18"/>
          <w:szCs w:val="18"/>
          <w:lang w:eastAsia="tr-TR"/>
        </w:rPr>
      </w:pPr>
      <w:proofErr w:type="gramStart"/>
      <w:r w:rsidRPr="00E95616">
        <w:rPr>
          <w:rFonts w:ascii="Times New Roman" w:eastAsia="Times New Roman" w:hAnsi="Times New Roman" w:cs="Times New Roman"/>
          <w:b/>
          <w:sz w:val="18"/>
          <w:szCs w:val="18"/>
          <w:lang w:eastAsia="tr-TR"/>
        </w:rPr>
        <w:t>MADDE 2 −</w:t>
      </w:r>
      <w:r w:rsidRPr="00E95616">
        <w:rPr>
          <w:rFonts w:ascii="Times New Roman" w:eastAsia="Times New Roman" w:hAnsi="Times New Roman" w:cs="Times New Roman"/>
          <w:bCs/>
          <w:sz w:val="18"/>
          <w:szCs w:val="18"/>
          <w:lang w:eastAsia="tr-TR"/>
        </w:rPr>
        <w:t xml:space="preserve"> Aynı Yönetmeliğin Ek-1’inin birinci bölümünün 59 uncu fıkrasının birinci cümlesi aşağıdaki şekilde değiştirilmiş, aynı fıkranın (a) bendinin (1) numaralı alt bendi yürürlükten kaldırılmış ve (2) numaralı alt bendi aşağıdaki şekilde değiştirilmiş, aynı fıkranın (b) bendinin (1) ve (2) numaralı alt bentleri aşağıdaki şekilde değiştirilmiş ve aynı fıkraya (b) bendinden sonra gelmek üzere aşağıdaki (c) bendi eklenmiştir. </w:t>
      </w:r>
      <w:proofErr w:type="gramEnd"/>
    </w:p>
    <w:p w:rsidR="00E95616" w:rsidRPr="00E95616" w:rsidRDefault="00E95616" w:rsidP="00E95616">
      <w:pPr>
        <w:spacing w:after="0" w:line="240" w:lineRule="exact"/>
        <w:ind w:firstLine="567"/>
        <w:jc w:val="both"/>
        <w:rPr>
          <w:rFonts w:ascii="Times New Roman" w:eastAsia="Times New Roman" w:hAnsi="Times New Roman" w:cs="Times New Roman"/>
          <w:sz w:val="18"/>
          <w:szCs w:val="18"/>
          <w:lang w:eastAsia="tr-TR"/>
        </w:rPr>
      </w:pPr>
      <w:r w:rsidRPr="00E95616">
        <w:rPr>
          <w:rFonts w:ascii="Times New Roman" w:eastAsia="Times New Roman" w:hAnsi="Times New Roman" w:cs="Times New Roman"/>
          <w:bCs/>
          <w:sz w:val="18"/>
          <w:szCs w:val="18"/>
          <w:lang w:eastAsia="tr-TR"/>
        </w:rPr>
        <w:t>“</w:t>
      </w:r>
      <w:r w:rsidRPr="00E95616">
        <w:rPr>
          <w:rFonts w:ascii="Times New Roman" w:eastAsia="Times New Roman" w:hAnsi="Times New Roman" w:cs="Times New Roman"/>
          <w:sz w:val="18"/>
          <w:szCs w:val="18"/>
          <w:lang w:eastAsia="tr-TR"/>
        </w:rPr>
        <w:t xml:space="preserve">Aşağıda %150, %200 ve %250 risk ağırlığına tabi tutulan alacaklar ile Kurul tarafından risk ağırlığı %150’ye veya daha fazlasına çıkarılan alacaklar ve bu Ek’te yer alan hükümler çerçevesinde risk ağırlığı %150 veya daha fazla olan alacaklar yüksek riskli alacaklar olarak kabul edilir ve bu sınıfta izlenir.” </w:t>
      </w:r>
    </w:p>
    <w:p w:rsidR="00E95616" w:rsidRPr="00E95616" w:rsidRDefault="00E95616" w:rsidP="00E95616">
      <w:pPr>
        <w:autoSpaceDE w:val="0"/>
        <w:autoSpaceDN w:val="0"/>
        <w:adjustRightInd w:val="0"/>
        <w:spacing w:after="0" w:line="240" w:lineRule="exact"/>
        <w:ind w:firstLine="567"/>
        <w:jc w:val="both"/>
        <w:rPr>
          <w:rFonts w:ascii="Times New Roman" w:eastAsia="Calibri" w:hAnsi="Times New Roman" w:cs="Times New Roman"/>
          <w:color w:val="000000"/>
          <w:sz w:val="18"/>
          <w:szCs w:val="18"/>
        </w:rPr>
      </w:pPr>
      <w:r w:rsidRPr="00E95616">
        <w:rPr>
          <w:rFonts w:ascii="Times New Roman" w:eastAsia="Calibri" w:hAnsi="Times New Roman" w:cs="Times New Roman"/>
          <w:color w:val="000000"/>
          <w:sz w:val="18"/>
          <w:szCs w:val="18"/>
        </w:rPr>
        <w:t>“2) Konut kredileri ile kredi kartları vasıtasıyla, mal ve hizmet alımı için veya nakit olarak kullandırılan krediler dışındaki tüketici kredilerinden kaynaklanan ve kalan vadesi bir yıldan (</w:t>
      </w:r>
      <w:proofErr w:type="spellStart"/>
      <w:r w:rsidRPr="00E95616">
        <w:rPr>
          <w:rFonts w:ascii="Times New Roman" w:eastAsia="Calibri" w:hAnsi="Times New Roman" w:cs="Times New Roman"/>
          <w:color w:val="000000"/>
          <w:sz w:val="18"/>
          <w:szCs w:val="18"/>
        </w:rPr>
        <w:t>onikinci</w:t>
      </w:r>
      <w:proofErr w:type="spellEnd"/>
      <w:r w:rsidRPr="00E95616">
        <w:rPr>
          <w:rFonts w:ascii="Times New Roman" w:eastAsia="Calibri" w:hAnsi="Times New Roman" w:cs="Times New Roman"/>
          <w:color w:val="000000"/>
          <w:sz w:val="18"/>
          <w:szCs w:val="18"/>
        </w:rPr>
        <w:t xml:space="preserve"> ay hariç) iki yıla kadar (</w:t>
      </w:r>
      <w:proofErr w:type="spellStart"/>
      <w:r w:rsidRPr="00E95616">
        <w:rPr>
          <w:rFonts w:ascii="Times New Roman" w:eastAsia="Calibri" w:hAnsi="Times New Roman" w:cs="Times New Roman"/>
          <w:color w:val="000000"/>
          <w:sz w:val="18"/>
          <w:szCs w:val="18"/>
        </w:rPr>
        <w:t>yirmidördüncü</w:t>
      </w:r>
      <w:proofErr w:type="spellEnd"/>
      <w:r w:rsidRPr="00E95616">
        <w:rPr>
          <w:rFonts w:ascii="Times New Roman" w:eastAsia="Calibri" w:hAnsi="Times New Roman" w:cs="Times New Roman"/>
          <w:color w:val="000000"/>
          <w:sz w:val="18"/>
          <w:szCs w:val="18"/>
        </w:rPr>
        <w:t xml:space="preserve"> ay </w:t>
      </w:r>
      <w:proofErr w:type="gramStart"/>
      <w:r w:rsidRPr="00E95616">
        <w:rPr>
          <w:rFonts w:ascii="Times New Roman" w:eastAsia="Calibri" w:hAnsi="Times New Roman" w:cs="Times New Roman"/>
          <w:color w:val="000000"/>
          <w:sz w:val="18"/>
          <w:szCs w:val="18"/>
        </w:rPr>
        <w:t>dahil</w:t>
      </w:r>
      <w:proofErr w:type="gramEnd"/>
      <w:r w:rsidRPr="00E95616">
        <w:rPr>
          <w:rFonts w:ascii="Times New Roman" w:eastAsia="Calibri" w:hAnsi="Times New Roman" w:cs="Times New Roman"/>
          <w:color w:val="000000"/>
          <w:sz w:val="18"/>
          <w:szCs w:val="18"/>
        </w:rPr>
        <w:t>) olan alacaklar.”</w:t>
      </w:r>
    </w:p>
    <w:p w:rsidR="00E95616" w:rsidRPr="00E95616" w:rsidRDefault="00E95616" w:rsidP="00E95616">
      <w:pPr>
        <w:spacing w:after="0" w:line="240" w:lineRule="exact"/>
        <w:ind w:firstLine="567"/>
        <w:jc w:val="both"/>
        <w:rPr>
          <w:rFonts w:ascii="Times New Roman" w:eastAsia="Times New Roman" w:hAnsi="Times New Roman" w:cs="Times New Roman"/>
          <w:sz w:val="18"/>
          <w:szCs w:val="18"/>
          <w:lang w:eastAsia="tr-TR"/>
        </w:rPr>
      </w:pPr>
      <w:r w:rsidRPr="00E95616">
        <w:rPr>
          <w:rFonts w:ascii="Times New Roman" w:eastAsia="Times New Roman" w:hAnsi="Times New Roman" w:cs="Times New Roman"/>
          <w:bCs/>
          <w:sz w:val="18"/>
          <w:szCs w:val="18"/>
          <w:lang w:eastAsia="tr-TR"/>
        </w:rPr>
        <w:t xml:space="preserve">“1) </w:t>
      </w:r>
      <w:r w:rsidRPr="00E95616">
        <w:rPr>
          <w:rFonts w:ascii="Times New Roman" w:eastAsia="Times New Roman" w:hAnsi="Times New Roman" w:cs="Times New Roman"/>
          <w:sz w:val="18"/>
          <w:szCs w:val="18"/>
          <w:lang w:eastAsia="tr-TR"/>
        </w:rPr>
        <w:t xml:space="preserve">Kredi kartları vasıtasıyla, mal ve hizmet alımı için veya nakit olarak kullandırılan kredilerin kalan vadesi 6 aydan (bu ay hariç) 12 aya kadar (bu ay </w:t>
      </w:r>
      <w:proofErr w:type="gramStart"/>
      <w:r w:rsidRPr="00E95616">
        <w:rPr>
          <w:rFonts w:ascii="Times New Roman" w:eastAsia="Times New Roman" w:hAnsi="Times New Roman" w:cs="Times New Roman"/>
          <w:sz w:val="18"/>
          <w:szCs w:val="18"/>
          <w:lang w:eastAsia="tr-TR"/>
        </w:rPr>
        <w:t>dahil</w:t>
      </w:r>
      <w:proofErr w:type="gramEnd"/>
      <w:r w:rsidRPr="00E95616">
        <w:rPr>
          <w:rFonts w:ascii="Times New Roman" w:eastAsia="Times New Roman" w:hAnsi="Times New Roman" w:cs="Times New Roman"/>
          <w:sz w:val="18"/>
          <w:szCs w:val="18"/>
          <w:lang w:eastAsia="tr-TR"/>
        </w:rPr>
        <w:t>) olan taksit ödemeleri tutarı,”</w:t>
      </w:r>
    </w:p>
    <w:p w:rsidR="00E95616" w:rsidRPr="00E95616" w:rsidRDefault="00E95616" w:rsidP="00E95616">
      <w:pPr>
        <w:autoSpaceDE w:val="0"/>
        <w:autoSpaceDN w:val="0"/>
        <w:adjustRightInd w:val="0"/>
        <w:spacing w:after="0" w:line="240" w:lineRule="exact"/>
        <w:ind w:firstLine="567"/>
        <w:jc w:val="both"/>
        <w:rPr>
          <w:rFonts w:ascii="Times New Roman" w:eastAsia="Calibri" w:hAnsi="Times New Roman" w:cs="Times New Roman"/>
          <w:color w:val="000000"/>
          <w:sz w:val="18"/>
          <w:szCs w:val="18"/>
        </w:rPr>
      </w:pPr>
      <w:r w:rsidRPr="00E95616">
        <w:rPr>
          <w:rFonts w:ascii="Times New Roman" w:eastAsia="Calibri" w:hAnsi="Times New Roman" w:cs="Times New Roman"/>
          <w:color w:val="000000"/>
          <w:sz w:val="18"/>
          <w:szCs w:val="18"/>
        </w:rPr>
        <w:t>“2) Konut kredileri ile kredi kartları vasıtasıyla, mal ve hizmet alımı için veya nakit olarak kullandırılan krediler dışındaki tüketici kredilerinden kaynaklanan ve kalan vadesi iki yılı (</w:t>
      </w:r>
      <w:proofErr w:type="spellStart"/>
      <w:r w:rsidRPr="00E95616">
        <w:rPr>
          <w:rFonts w:ascii="Times New Roman" w:eastAsia="Calibri" w:hAnsi="Times New Roman" w:cs="Times New Roman"/>
          <w:color w:val="000000"/>
          <w:sz w:val="18"/>
          <w:szCs w:val="18"/>
        </w:rPr>
        <w:t>yirmidördüncü</w:t>
      </w:r>
      <w:proofErr w:type="spellEnd"/>
      <w:r w:rsidRPr="00E95616">
        <w:rPr>
          <w:rFonts w:ascii="Times New Roman" w:eastAsia="Calibri" w:hAnsi="Times New Roman" w:cs="Times New Roman"/>
          <w:color w:val="000000"/>
          <w:sz w:val="18"/>
          <w:szCs w:val="18"/>
        </w:rPr>
        <w:t xml:space="preserve"> ay hariç) aşan alacaklar.”</w:t>
      </w:r>
    </w:p>
    <w:p w:rsidR="00E95616" w:rsidRPr="00E95616" w:rsidRDefault="00E95616" w:rsidP="00E95616">
      <w:pPr>
        <w:autoSpaceDE w:val="0"/>
        <w:autoSpaceDN w:val="0"/>
        <w:adjustRightInd w:val="0"/>
        <w:spacing w:after="0" w:line="240" w:lineRule="exact"/>
        <w:ind w:firstLine="567"/>
        <w:rPr>
          <w:rFonts w:ascii="Times New Roman" w:eastAsia="Calibri" w:hAnsi="Times New Roman" w:cs="Times New Roman"/>
          <w:color w:val="000000"/>
          <w:sz w:val="18"/>
          <w:szCs w:val="18"/>
        </w:rPr>
      </w:pPr>
      <w:r w:rsidRPr="00E95616">
        <w:rPr>
          <w:rFonts w:ascii="Times New Roman" w:eastAsia="Calibri" w:hAnsi="Times New Roman" w:cs="Times New Roman"/>
          <w:color w:val="000000"/>
          <w:sz w:val="18"/>
          <w:szCs w:val="18"/>
        </w:rPr>
        <w:t>“</w:t>
      </w:r>
      <w:r w:rsidRPr="00E95616">
        <w:rPr>
          <w:rFonts w:ascii="Times New Roman" w:eastAsia="Calibri" w:hAnsi="Times New Roman" w:cs="Times New Roman"/>
          <w:b/>
          <w:bCs/>
          <w:color w:val="000000"/>
          <w:sz w:val="18"/>
          <w:szCs w:val="18"/>
        </w:rPr>
        <w:t xml:space="preserve">c) %250 risk ağırlığı tabi alacaklar </w:t>
      </w:r>
    </w:p>
    <w:p w:rsidR="00E95616" w:rsidRPr="00E95616" w:rsidRDefault="00E95616" w:rsidP="00E95616">
      <w:pPr>
        <w:spacing w:after="0" w:line="240" w:lineRule="exact"/>
        <w:ind w:firstLine="567"/>
        <w:jc w:val="both"/>
        <w:rPr>
          <w:rFonts w:ascii="Times New Roman" w:eastAsia="Times New Roman" w:hAnsi="Times New Roman" w:cs="Times New Roman"/>
          <w:bCs/>
          <w:sz w:val="18"/>
          <w:szCs w:val="18"/>
          <w:highlight w:val="yellow"/>
          <w:lang w:eastAsia="tr-TR"/>
        </w:rPr>
      </w:pPr>
      <w:r w:rsidRPr="00E95616">
        <w:rPr>
          <w:rFonts w:ascii="Times New Roman" w:eastAsia="Times New Roman" w:hAnsi="Times New Roman" w:cs="Times New Roman"/>
          <w:sz w:val="18"/>
          <w:szCs w:val="18"/>
          <w:lang w:eastAsia="tr-TR"/>
        </w:rPr>
        <w:t>1) Kredi kartları vasıtasıyla, mal ve hizmet alımı için veya nakit olarak kullandırılan kredilerin kalan vadesi 12 ayı aşan taksit ödemeleri tutarı,”</w:t>
      </w:r>
    </w:p>
    <w:p w:rsidR="00E95616" w:rsidRPr="00E95616" w:rsidRDefault="00E95616" w:rsidP="00E95616">
      <w:pPr>
        <w:spacing w:after="0" w:line="240" w:lineRule="exact"/>
        <w:ind w:firstLine="567"/>
        <w:jc w:val="both"/>
        <w:rPr>
          <w:rFonts w:ascii="Times New Roman" w:eastAsia="Times New Roman" w:hAnsi="Times New Roman" w:cs="Times New Roman"/>
          <w:bCs/>
          <w:sz w:val="18"/>
          <w:szCs w:val="18"/>
          <w:lang w:eastAsia="tr-TR"/>
        </w:rPr>
      </w:pPr>
      <w:r w:rsidRPr="00E95616">
        <w:rPr>
          <w:rFonts w:ascii="Times New Roman" w:eastAsia="Times New Roman" w:hAnsi="Times New Roman" w:cs="Times New Roman"/>
          <w:b/>
          <w:sz w:val="18"/>
          <w:szCs w:val="18"/>
          <w:lang w:eastAsia="tr-TR"/>
        </w:rPr>
        <w:t>MADDE 3 −</w:t>
      </w:r>
      <w:r w:rsidRPr="00E95616">
        <w:rPr>
          <w:rFonts w:ascii="Times New Roman" w:eastAsia="Times New Roman" w:hAnsi="Times New Roman" w:cs="Times New Roman"/>
          <w:bCs/>
          <w:sz w:val="18"/>
          <w:szCs w:val="18"/>
          <w:lang w:eastAsia="tr-TR"/>
        </w:rPr>
        <w:t xml:space="preserve"> Bu Yönetmelik yayımı tarihinde yürürlüğe girer.</w:t>
      </w:r>
    </w:p>
    <w:p w:rsidR="00E95616" w:rsidRPr="00E95616" w:rsidRDefault="00E95616" w:rsidP="00E95616">
      <w:pPr>
        <w:widowControl w:val="0"/>
        <w:overflowPunct w:val="0"/>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E95616">
        <w:rPr>
          <w:rFonts w:ascii="Times New Roman" w:eastAsia="Times New Roman" w:hAnsi="Times New Roman" w:cs="Times New Roman"/>
          <w:b/>
          <w:sz w:val="18"/>
          <w:szCs w:val="18"/>
        </w:rPr>
        <w:t>MADDE 4 −</w:t>
      </w:r>
      <w:r w:rsidRPr="00E95616">
        <w:rPr>
          <w:rFonts w:ascii="Times New Roman" w:eastAsia="Times New Roman" w:hAnsi="Times New Roman" w:cs="Times New Roman"/>
          <w:bCs/>
          <w:sz w:val="18"/>
          <w:szCs w:val="18"/>
        </w:rPr>
        <w:t xml:space="preserve"> Bu Yönetmelik hükümlerini Bankacılık Düzenleme ve Denetleme Kurumu Başkanı yürütür. </w:t>
      </w:r>
    </w:p>
    <w:p w:rsidR="00E95616" w:rsidRPr="00E95616" w:rsidRDefault="00E95616" w:rsidP="00E95616">
      <w:pPr>
        <w:spacing w:after="0" w:line="240" w:lineRule="auto"/>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E95616" w:rsidRPr="00E95616">
        <w:trPr>
          <w:jc w:val="center"/>
        </w:trPr>
        <w:tc>
          <w:tcPr>
            <w:tcW w:w="8505" w:type="dxa"/>
            <w:gridSpan w:val="2"/>
            <w:tcBorders>
              <w:top w:val="single" w:sz="4" w:space="0" w:color="auto"/>
              <w:left w:val="single" w:sz="4" w:space="0" w:color="auto"/>
              <w:bottom w:val="nil"/>
              <w:right w:val="single" w:sz="4" w:space="0" w:color="auto"/>
            </w:tcBorders>
            <w:hideMark/>
          </w:tcPr>
          <w:p w:rsidR="00E95616" w:rsidRPr="00E95616" w:rsidRDefault="00E95616" w:rsidP="00E95616">
            <w:pPr>
              <w:tabs>
                <w:tab w:val="left" w:pos="566"/>
              </w:tabs>
              <w:spacing w:after="0" w:line="240" w:lineRule="exact"/>
              <w:jc w:val="center"/>
              <w:rPr>
                <w:rFonts w:ascii="Times New Roman" w:eastAsia="Times New Roman" w:hAnsi="Times New Roman" w:cs="Times New Roman"/>
                <w:b/>
                <w:sz w:val="18"/>
                <w:szCs w:val="18"/>
              </w:rPr>
            </w:pPr>
            <w:r w:rsidRPr="00E95616">
              <w:rPr>
                <w:rFonts w:ascii="Times New Roman" w:eastAsia="Times New Roman" w:hAnsi="Times New Roman" w:cs="Times New Roman"/>
                <w:b/>
                <w:sz w:val="18"/>
                <w:szCs w:val="18"/>
              </w:rPr>
              <w:t>Yönetmeliğin Yayımlandığı Resmî Gazete'nin</w:t>
            </w:r>
          </w:p>
        </w:tc>
      </w:tr>
      <w:tr w:rsidR="00E95616" w:rsidRPr="00E95616">
        <w:trPr>
          <w:jc w:val="center"/>
        </w:trPr>
        <w:tc>
          <w:tcPr>
            <w:tcW w:w="4254" w:type="dxa"/>
            <w:tcBorders>
              <w:top w:val="nil"/>
              <w:left w:val="single" w:sz="4" w:space="0" w:color="auto"/>
              <w:bottom w:val="single" w:sz="4" w:space="0" w:color="auto"/>
              <w:right w:val="nil"/>
            </w:tcBorders>
            <w:hideMark/>
          </w:tcPr>
          <w:p w:rsidR="00E95616" w:rsidRPr="00E95616" w:rsidRDefault="00E95616" w:rsidP="00E95616">
            <w:pPr>
              <w:tabs>
                <w:tab w:val="left" w:pos="566"/>
              </w:tabs>
              <w:spacing w:after="0" w:line="240" w:lineRule="exact"/>
              <w:jc w:val="center"/>
              <w:rPr>
                <w:rFonts w:ascii="Times New Roman" w:eastAsia="Times New Roman" w:hAnsi="Times New Roman" w:cs="Times New Roman"/>
                <w:b/>
                <w:sz w:val="18"/>
                <w:szCs w:val="18"/>
              </w:rPr>
            </w:pPr>
            <w:r w:rsidRPr="00E95616">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E95616" w:rsidRPr="00E95616" w:rsidRDefault="00E95616" w:rsidP="00E95616">
            <w:pPr>
              <w:tabs>
                <w:tab w:val="left" w:pos="566"/>
              </w:tabs>
              <w:spacing w:after="0" w:line="240" w:lineRule="exact"/>
              <w:jc w:val="center"/>
              <w:rPr>
                <w:rFonts w:ascii="Times New Roman" w:eastAsia="Times New Roman" w:hAnsi="Times New Roman" w:cs="Times New Roman"/>
                <w:b/>
                <w:sz w:val="18"/>
                <w:szCs w:val="18"/>
              </w:rPr>
            </w:pPr>
            <w:r w:rsidRPr="00E95616">
              <w:rPr>
                <w:rFonts w:ascii="Times New Roman" w:eastAsia="Times New Roman" w:hAnsi="Times New Roman" w:cs="Times New Roman"/>
                <w:b/>
                <w:sz w:val="18"/>
                <w:szCs w:val="18"/>
              </w:rPr>
              <w:t>Sayısı</w:t>
            </w:r>
          </w:p>
        </w:tc>
      </w:tr>
      <w:tr w:rsidR="00E95616" w:rsidRPr="00E95616">
        <w:trPr>
          <w:jc w:val="center"/>
        </w:trPr>
        <w:tc>
          <w:tcPr>
            <w:tcW w:w="4254" w:type="dxa"/>
            <w:tcBorders>
              <w:top w:val="single" w:sz="4" w:space="0" w:color="auto"/>
              <w:left w:val="single" w:sz="4" w:space="0" w:color="auto"/>
              <w:bottom w:val="single" w:sz="4" w:space="0" w:color="auto"/>
              <w:right w:val="single" w:sz="4" w:space="0" w:color="auto"/>
            </w:tcBorders>
            <w:hideMark/>
          </w:tcPr>
          <w:p w:rsidR="00E95616" w:rsidRPr="00E95616" w:rsidRDefault="00E95616" w:rsidP="00E95616">
            <w:pPr>
              <w:tabs>
                <w:tab w:val="left" w:pos="566"/>
              </w:tabs>
              <w:spacing w:after="0" w:line="240" w:lineRule="exact"/>
              <w:jc w:val="center"/>
              <w:rPr>
                <w:rFonts w:ascii="Times New Roman" w:eastAsia="Times New Roman" w:hAnsi="Times New Roman" w:cs="Times New Roman"/>
                <w:sz w:val="18"/>
                <w:szCs w:val="18"/>
              </w:rPr>
            </w:pPr>
            <w:proofErr w:type="gramStart"/>
            <w:r w:rsidRPr="00E95616">
              <w:rPr>
                <w:rFonts w:ascii="Times New Roman" w:eastAsia="Times New Roman" w:hAnsi="Times New Roman" w:cs="Times New Roman"/>
                <w:sz w:val="18"/>
                <w:szCs w:val="18"/>
              </w:rPr>
              <w:t>28/6/2012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95616" w:rsidRPr="00E95616" w:rsidRDefault="00E95616" w:rsidP="00E95616">
            <w:pPr>
              <w:tabs>
                <w:tab w:val="left" w:pos="566"/>
              </w:tabs>
              <w:spacing w:after="0" w:line="240" w:lineRule="exact"/>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28337</w:t>
            </w:r>
          </w:p>
        </w:tc>
      </w:tr>
      <w:tr w:rsidR="00E95616" w:rsidRPr="00E95616">
        <w:trPr>
          <w:jc w:val="center"/>
        </w:trPr>
        <w:tc>
          <w:tcPr>
            <w:tcW w:w="8505" w:type="dxa"/>
            <w:gridSpan w:val="2"/>
            <w:tcBorders>
              <w:top w:val="single" w:sz="4" w:space="0" w:color="auto"/>
              <w:left w:val="single" w:sz="4" w:space="0" w:color="auto"/>
              <w:bottom w:val="nil"/>
              <w:right w:val="single" w:sz="4" w:space="0" w:color="auto"/>
            </w:tcBorders>
            <w:hideMark/>
          </w:tcPr>
          <w:p w:rsidR="00E95616" w:rsidRPr="00E95616" w:rsidRDefault="00E95616" w:rsidP="00E95616">
            <w:pPr>
              <w:tabs>
                <w:tab w:val="left" w:pos="566"/>
              </w:tabs>
              <w:spacing w:after="0" w:line="240" w:lineRule="exact"/>
              <w:jc w:val="center"/>
              <w:rPr>
                <w:rFonts w:ascii="Times New Roman" w:eastAsia="Times New Roman" w:hAnsi="Times New Roman" w:cs="Times New Roman"/>
                <w:b/>
                <w:sz w:val="18"/>
                <w:szCs w:val="18"/>
              </w:rPr>
            </w:pPr>
            <w:r w:rsidRPr="00E95616">
              <w:rPr>
                <w:rFonts w:ascii="Times New Roman" w:eastAsia="Times New Roman" w:hAnsi="Times New Roman" w:cs="Times New Roman"/>
                <w:b/>
                <w:sz w:val="18"/>
                <w:szCs w:val="18"/>
              </w:rPr>
              <w:t>Yönetmelikte Değişiklik Yapan Yönetmeliğin Yayımlandığı Resmî Gazete'nin</w:t>
            </w:r>
          </w:p>
        </w:tc>
      </w:tr>
      <w:tr w:rsidR="00E95616" w:rsidRPr="00E95616">
        <w:trPr>
          <w:jc w:val="center"/>
        </w:trPr>
        <w:tc>
          <w:tcPr>
            <w:tcW w:w="4254" w:type="dxa"/>
            <w:tcBorders>
              <w:top w:val="nil"/>
              <w:left w:val="single" w:sz="4" w:space="0" w:color="auto"/>
              <w:bottom w:val="single" w:sz="4" w:space="0" w:color="auto"/>
              <w:right w:val="nil"/>
            </w:tcBorders>
            <w:hideMark/>
          </w:tcPr>
          <w:p w:rsidR="00E95616" w:rsidRPr="00E95616" w:rsidRDefault="00E95616" w:rsidP="00E95616">
            <w:pPr>
              <w:tabs>
                <w:tab w:val="left" w:pos="566"/>
              </w:tabs>
              <w:spacing w:after="0" w:line="240" w:lineRule="exact"/>
              <w:jc w:val="center"/>
              <w:rPr>
                <w:rFonts w:ascii="Times New Roman" w:eastAsia="Times New Roman" w:hAnsi="Times New Roman" w:cs="Times New Roman"/>
                <w:b/>
                <w:sz w:val="18"/>
                <w:szCs w:val="18"/>
              </w:rPr>
            </w:pPr>
            <w:r w:rsidRPr="00E95616">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E95616" w:rsidRPr="00E95616" w:rsidRDefault="00E95616" w:rsidP="00E95616">
            <w:pPr>
              <w:tabs>
                <w:tab w:val="left" w:pos="566"/>
              </w:tabs>
              <w:spacing w:after="0" w:line="240" w:lineRule="exact"/>
              <w:jc w:val="center"/>
              <w:rPr>
                <w:rFonts w:ascii="Times New Roman" w:eastAsia="Times New Roman" w:hAnsi="Times New Roman" w:cs="Times New Roman"/>
                <w:b/>
                <w:sz w:val="18"/>
                <w:szCs w:val="18"/>
              </w:rPr>
            </w:pPr>
            <w:r w:rsidRPr="00E95616">
              <w:rPr>
                <w:rFonts w:ascii="Times New Roman" w:eastAsia="Times New Roman" w:hAnsi="Times New Roman" w:cs="Times New Roman"/>
                <w:b/>
                <w:sz w:val="18"/>
                <w:szCs w:val="18"/>
              </w:rPr>
              <w:t>Sayısı</w:t>
            </w:r>
          </w:p>
        </w:tc>
      </w:tr>
      <w:tr w:rsidR="00E95616" w:rsidRPr="00E95616">
        <w:trPr>
          <w:jc w:val="center"/>
        </w:trPr>
        <w:tc>
          <w:tcPr>
            <w:tcW w:w="4254" w:type="dxa"/>
            <w:tcBorders>
              <w:top w:val="single" w:sz="4" w:space="0" w:color="auto"/>
              <w:left w:val="single" w:sz="4" w:space="0" w:color="auto"/>
              <w:bottom w:val="single" w:sz="4" w:space="0" w:color="auto"/>
              <w:right w:val="single" w:sz="4" w:space="0" w:color="auto"/>
            </w:tcBorders>
            <w:hideMark/>
          </w:tcPr>
          <w:p w:rsidR="00E95616" w:rsidRPr="00E95616" w:rsidRDefault="00E95616" w:rsidP="00E95616">
            <w:pPr>
              <w:tabs>
                <w:tab w:val="left" w:pos="566"/>
              </w:tabs>
              <w:spacing w:after="0" w:line="240" w:lineRule="exact"/>
              <w:jc w:val="center"/>
              <w:rPr>
                <w:rFonts w:ascii="Times New Roman" w:eastAsia="Times New Roman" w:hAnsi="Times New Roman" w:cs="Times New Roman"/>
                <w:sz w:val="18"/>
                <w:szCs w:val="18"/>
              </w:rPr>
            </w:pPr>
            <w:proofErr w:type="gramStart"/>
            <w:r w:rsidRPr="00E95616">
              <w:rPr>
                <w:rFonts w:ascii="Times New Roman" w:eastAsia="Times New Roman" w:hAnsi="Times New Roman" w:cs="Times New Roman"/>
                <w:sz w:val="18"/>
                <w:szCs w:val="18"/>
              </w:rPr>
              <w:t>5/9/2013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95616" w:rsidRPr="00E95616" w:rsidRDefault="00E95616" w:rsidP="00E95616">
            <w:pPr>
              <w:tabs>
                <w:tab w:val="left" w:pos="566"/>
              </w:tabs>
              <w:spacing w:after="0" w:line="240" w:lineRule="exact"/>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28756</w:t>
            </w:r>
          </w:p>
        </w:tc>
      </w:tr>
    </w:tbl>
    <w:p w:rsidR="00E95616" w:rsidRDefault="00E95616" w:rsidP="00643247">
      <w:pPr>
        <w:spacing w:after="0" w:line="280" w:lineRule="atLeast"/>
        <w:jc w:val="both"/>
        <w:rPr>
          <w:rFonts w:ascii="Times New Roman" w:hAnsi="Times New Roman" w:cs="Times New Roman"/>
          <w:sz w:val="20"/>
          <w:szCs w:val="20"/>
        </w:rPr>
      </w:pPr>
    </w:p>
    <w:sectPr w:rsidR="00E95616"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D22" w:rsidRDefault="00FA5D22" w:rsidP="00CE6B7C">
      <w:pPr>
        <w:spacing w:after="0" w:line="240" w:lineRule="auto"/>
      </w:pPr>
      <w:r>
        <w:separator/>
      </w:r>
    </w:p>
  </w:endnote>
  <w:endnote w:type="continuationSeparator" w:id="0">
    <w:p w:rsidR="00FA5D22" w:rsidRDefault="00FA5D22"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064C11">
        <w:pPr>
          <w:pStyle w:val="Altbilgi"/>
          <w:jc w:val="center"/>
        </w:pPr>
        <w:fldSimple w:instr=" PAGE   \* MERGEFORMAT ">
          <w:r w:rsidR="00E95616">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D22" w:rsidRDefault="00FA5D22" w:rsidP="00CE6B7C">
      <w:pPr>
        <w:spacing w:after="0" w:line="240" w:lineRule="auto"/>
      </w:pPr>
      <w:r>
        <w:separator/>
      </w:r>
    </w:p>
  </w:footnote>
  <w:footnote w:type="continuationSeparator" w:id="0">
    <w:p w:rsidR="00FA5D22" w:rsidRDefault="00FA5D22"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7EFB"/>
    <w:rsid w:val="00064C11"/>
    <w:rsid w:val="00067394"/>
    <w:rsid w:val="00073B7C"/>
    <w:rsid w:val="000770E5"/>
    <w:rsid w:val="0008602A"/>
    <w:rsid w:val="0009553A"/>
    <w:rsid w:val="00096CE0"/>
    <w:rsid w:val="00097FB1"/>
    <w:rsid w:val="000B4DEA"/>
    <w:rsid w:val="000D0A63"/>
    <w:rsid w:val="000D7DBE"/>
    <w:rsid w:val="000E37F2"/>
    <w:rsid w:val="000E4D1B"/>
    <w:rsid w:val="000E546F"/>
    <w:rsid w:val="000E72F9"/>
    <w:rsid w:val="000F0E97"/>
    <w:rsid w:val="000F571B"/>
    <w:rsid w:val="00100F3D"/>
    <w:rsid w:val="00104EE1"/>
    <w:rsid w:val="00110B58"/>
    <w:rsid w:val="00111BFD"/>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A7785"/>
    <w:rsid w:val="001B0627"/>
    <w:rsid w:val="001B1871"/>
    <w:rsid w:val="001B789E"/>
    <w:rsid w:val="001E375F"/>
    <w:rsid w:val="001F0FCB"/>
    <w:rsid w:val="001F76B8"/>
    <w:rsid w:val="00206CB0"/>
    <w:rsid w:val="00211F4F"/>
    <w:rsid w:val="002141DF"/>
    <w:rsid w:val="00216078"/>
    <w:rsid w:val="0022592F"/>
    <w:rsid w:val="00231ECE"/>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D32"/>
    <w:rsid w:val="003008ED"/>
    <w:rsid w:val="00310580"/>
    <w:rsid w:val="0031216B"/>
    <w:rsid w:val="0033048D"/>
    <w:rsid w:val="003320DC"/>
    <w:rsid w:val="00332167"/>
    <w:rsid w:val="003364E7"/>
    <w:rsid w:val="00343403"/>
    <w:rsid w:val="003437F1"/>
    <w:rsid w:val="00347531"/>
    <w:rsid w:val="0036137D"/>
    <w:rsid w:val="00361C6C"/>
    <w:rsid w:val="003670F6"/>
    <w:rsid w:val="003756F6"/>
    <w:rsid w:val="00384FF4"/>
    <w:rsid w:val="00387FC2"/>
    <w:rsid w:val="0039041C"/>
    <w:rsid w:val="003B147D"/>
    <w:rsid w:val="003D6DB0"/>
    <w:rsid w:val="003E1DD7"/>
    <w:rsid w:val="003E36BC"/>
    <w:rsid w:val="003E3906"/>
    <w:rsid w:val="003F0A2F"/>
    <w:rsid w:val="003F0E00"/>
    <w:rsid w:val="003F7001"/>
    <w:rsid w:val="003F7E0A"/>
    <w:rsid w:val="004017F5"/>
    <w:rsid w:val="00404668"/>
    <w:rsid w:val="00406FE3"/>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A0B57"/>
    <w:rsid w:val="004A47BB"/>
    <w:rsid w:val="004A7522"/>
    <w:rsid w:val="004B34FD"/>
    <w:rsid w:val="004B4685"/>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27B7"/>
    <w:rsid w:val="005B44D8"/>
    <w:rsid w:val="005C4142"/>
    <w:rsid w:val="005C5A15"/>
    <w:rsid w:val="005C608A"/>
    <w:rsid w:val="005D5A7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848FA"/>
    <w:rsid w:val="00693FC2"/>
    <w:rsid w:val="006B037C"/>
    <w:rsid w:val="006B04AF"/>
    <w:rsid w:val="006C0014"/>
    <w:rsid w:val="006C00B8"/>
    <w:rsid w:val="006C09BF"/>
    <w:rsid w:val="006E2836"/>
    <w:rsid w:val="007025D2"/>
    <w:rsid w:val="007059A2"/>
    <w:rsid w:val="007114EF"/>
    <w:rsid w:val="00717411"/>
    <w:rsid w:val="0072024B"/>
    <w:rsid w:val="0072766F"/>
    <w:rsid w:val="007309FF"/>
    <w:rsid w:val="00733257"/>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651EB"/>
    <w:rsid w:val="00867B1E"/>
    <w:rsid w:val="0087102D"/>
    <w:rsid w:val="00883198"/>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1D9E"/>
    <w:rsid w:val="00923F02"/>
    <w:rsid w:val="00926644"/>
    <w:rsid w:val="00927587"/>
    <w:rsid w:val="009323B7"/>
    <w:rsid w:val="009414DE"/>
    <w:rsid w:val="00941744"/>
    <w:rsid w:val="00951485"/>
    <w:rsid w:val="009701B6"/>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57A6C"/>
    <w:rsid w:val="00A62B93"/>
    <w:rsid w:val="00A854B5"/>
    <w:rsid w:val="00A904D7"/>
    <w:rsid w:val="00A968EE"/>
    <w:rsid w:val="00AA786A"/>
    <w:rsid w:val="00AB21EA"/>
    <w:rsid w:val="00AC0A86"/>
    <w:rsid w:val="00AC4286"/>
    <w:rsid w:val="00AD069C"/>
    <w:rsid w:val="00AF4CAE"/>
    <w:rsid w:val="00AF513B"/>
    <w:rsid w:val="00AF740D"/>
    <w:rsid w:val="00B0020B"/>
    <w:rsid w:val="00B0067B"/>
    <w:rsid w:val="00B11978"/>
    <w:rsid w:val="00B159E5"/>
    <w:rsid w:val="00B27AEA"/>
    <w:rsid w:val="00B42E74"/>
    <w:rsid w:val="00B461F1"/>
    <w:rsid w:val="00B4727C"/>
    <w:rsid w:val="00B50D91"/>
    <w:rsid w:val="00B6449C"/>
    <w:rsid w:val="00B65BBB"/>
    <w:rsid w:val="00B713A8"/>
    <w:rsid w:val="00B748E6"/>
    <w:rsid w:val="00B76509"/>
    <w:rsid w:val="00B81A11"/>
    <w:rsid w:val="00B83A47"/>
    <w:rsid w:val="00B86BFF"/>
    <w:rsid w:val="00B9040F"/>
    <w:rsid w:val="00B9274C"/>
    <w:rsid w:val="00B92FFD"/>
    <w:rsid w:val="00BA1C3C"/>
    <w:rsid w:val="00BA2DE9"/>
    <w:rsid w:val="00BA3089"/>
    <w:rsid w:val="00BC1244"/>
    <w:rsid w:val="00BC1C79"/>
    <w:rsid w:val="00BD1E1C"/>
    <w:rsid w:val="00BD61D6"/>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363C4"/>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5616"/>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71930"/>
    <w:rsid w:val="00F80823"/>
    <w:rsid w:val="00F81C15"/>
    <w:rsid w:val="00F83100"/>
    <w:rsid w:val="00F84DD2"/>
    <w:rsid w:val="00F92B9E"/>
    <w:rsid w:val="00F968C5"/>
    <w:rsid w:val="00FA1887"/>
    <w:rsid w:val="00FA30A2"/>
    <w:rsid w:val="00FA4B25"/>
    <w:rsid w:val="00FA4C81"/>
    <w:rsid w:val="00FA5D22"/>
    <w:rsid w:val="00FA63D6"/>
    <w:rsid w:val="00FC0CE9"/>
    <w:rsid w:val="00FE169B"/>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413</Words>
  <Characters>2355</Characters>
  <Application>Microsoft Office Word</Application>
  <DocSecurity>0</DocSecurity>
  <Lines>19</Lines>
  <Paragraphs>5</Paragraphs>
  <ScaleCrop>false</ScaleCrop>
  <Company>TURMOB</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296</cp:revision>
  <cp:lastPrinted>2013-09-13T05:23:00Z</cp:lastPrinted>
  <dcterms:created xsi:type="dcterms:W3CDTF">2013-06-03T05:31:00Z</dcterms:created>
  <dcterms:modified xsi:type="dcterms:W3CDTF">2013-10-09T05:42:00Z</dcterms:modified>
</cp:coreProperties>
</file>