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0D7338" w:rsidRDefault="00C538CF" w:rsidP="00054CF3">
      <w:pPr>
        <w:spacing w:after="0" w:line="280" w:lineRule="atLeast"/>
        <w:rPr>
          <w:rFonts w:ascii="Times New Roman" w:hAnsi="Times New Roman" w:cs="Times New Roman"/>
          <w:b/>
          <w:sz w:val="20"/>
          <w:szCs w:val="20"/>
          <w:u w:val="single"/>
        </w:rPr>
      </w:pPr>
      <w:r w:rsidRPr="000D7338">
        <w:rPr>
          <w:rFonts w:ascii="Times New Roman" w:hAnsi="Times New Roman" w:cs="Times New Roman"/>
          <w:b/>
          <w:sz w:val="20"/>
          <w:szCs w:val="20"/>
          <w:u w:val="single"/>
        </w:rPr>
        <w:t>11</w:t>
      </w:r>
      <w:r w:rsidR="0015615A" w:rsidRPr="000D7338">
        <w:rPr>
          <w:rFonts w:ascii="Times New Roman" w:hAnsi="Times New Roman" w:cs="Times New Roman"/>
          <w:b/>
          <w:sz w:val="20"/>
          <w:szCs w:val="20"/>
          <w:u w:val="single"/>
        </w:rPr>
        <w:t xml:space="preserve"> Ekim</w:t>
      </w:r>
      <w:r w:rsidR="00802E28" w:rsidRPr="000D7338">
        <w:rPr>
          <w:rFonts w:ascii="Times New Roman" w:hAnsi="Times New Roman" w:cs="Times New Roman"/>
          <w:b/>
          <w:sz w:val="20"/>
          <w:szCs w:val="20"/>
          <w:u w:val="single"/>
        </w:rPr>
        <w:t xml:space="preserve"> 2013,</w:t>
      </w:r>
      <w:r w:rsidR="000370C9" w:rsidRPr="000D7338">
        <w:rPr>
          <w:rFonts w:ascii="Times New Roman" w:hAnsi="Times New Roman" w:cs="Times New Roman"/>
          <w:b/>
          <w:sz w:val="20"/>
          <w:szCs w:val="20"/>
          <w:u w:val="single"/>
        </w:rPr>
        <w:t xml:space="preserve"> </w:t>
      </w:r>
      <w:r w:rsidR="000370C9" w:rsidRPr="000D7338">
        <w:rPr>
          <w:rFonts w:ascii="Times New Roman" w:hAnsi="Times New Roman" w:cs="Times New Roman"/>
          <w:b/>
          <w:sz w:val="20"/>
          <w:szCs w:val="20"/>
          <w:u w:val="single"/>
        </w:rPr>
        <w:tab/>
      </w:r>
      <w:r w:rsidR="000370C9" w:rsidRPr="000D7338">
        <w:rPr>
          <w:rFonts w:ascii="Times New Roman" w:hAnsi="Times New Roman" w:cs="Times New Roman"/>
          <w:b/>
          <w:sz w:val="20"/>
          <w:szCs w:val="20"/>
          <w:u w:val="single"/>
        </w:rPr>
        <w:tab/>
      </w:r>
      <w:r w:rsidR="000370C9" w:rsidRPr="000D7338">
        <w:rPr>
          <w:rFonts w:ascii="Times New Roman" w:hAnsi="Times New Roman" w:cs="Times New Roman"/>
          <w:b/>
          <w:sz w:val="20"/>
          <w:szCs w:val="20"/>
          <w:u w:val="single"/>
        </w:rPr>
        <w:tab/>
      </w:r>
      <w:r w:rsidR="000370C9" w:rsidRPr="000D7338">
        <w:rPr>
          <w:rFonts w:ascii="Times New Roman" w:hAnsi="Times New Roman" w:cs="Times New Roman"/>
          <w:b/>
          <w:sz w:val="20"/>
          <w:szCs w:val="20"/>
          <w:u w:val="single"/>
        </w:rPr>
        <w:tab/>
      </w:r>
      <w:r w:rsidR="000370C9" w:rsidRPr="000D7338">
        <w:rPr>
          <w:rFonts w:ascii="Times New Roman" w:hAnsi="Times New Roman" w:cs="Times New Roman"/>
          <w:b/>
          <w:sz w:val="20"/>
          <w:szCs w:val="20"/>
          <w:u w:val="single"/>
        </w:rPr>
        <w:tab/>
      </w:r>
      <w:r w:rsidR="000370C9" w:rsidRPr="000D7338">
        <w:rPr>
          <w:rFonts w:ascii="Times New Roman" w:hAnsi="Times New Roman" w:cs="Times New Roman"/>
          <w:b/>
          <w:sz w:val="20"/>
          <w:szCs w:val="20"/>
          <w:u w:val="single"/>
        </w:rPr>
        <w:tab/>
      </w:r>
      <w:r w:rsidR="002950D7" w:rsidRPr="000D7338">
        <w:rPr>
          <w:rFonts w:ascii="Times New Roman" w:hAnsi="Times New Roman" w:cs="Times New Roman"/>
          <w:b/>
          <w:sz w:val="20"/>
          <w:szCs w:val="20"/>
          <w:u w:val="single"/>
        </w:rPr>
        <w:tab/>
      </w:r>
      <w:r w:rsidR="00BF2F3F" w:rsidRPr="000D7338">
        <w:rPr>
          <w:rFonts w:ascii="Times New Roman" w:hAnsi="Times New Roman" w:cs="Times New Roman"/>
          <w:b/>
          <w:sz w:val="20"/>
          <w:szCs w:val="20"/>
          <w:u w:val="single"/>
        </w:rPr>
        <w:tab/>
        <w:t xml:space="preserve">           </w:t>
      </w:r>
      <w:r w:rsidR="00C750C0" w:rsidRPr="000D7338">
        <w:rPr>
          <w:rFonts w:ascii="Times New Roman" w:hAnsi="Times New Roman" w:cs="Times New Roman"/>
          <w:b/>
          <w:sz w:val="20"/>
          <w:szCs w:val="20"/>
          <w:u w:val="single"/>
        </w:rPr>
        <w:t xml:space="preserve"> </w:t>
      </w:r>
      <w:r w:rsidR="005A4F7F" w:rsidRPr="000D7338">
        <w:rPr>
          <w:rFonts w:ascii="Times New Roman" w:hAnsi="Times New Roman" w:cs="Times New Roman"/>
          <w:b/>
          <w:sz w:val="20"/>
          <w:szCs w:val="20"/>
          <w:u w:val="single"/>
        </w:rPr>
        <w:t xml:space="preserve"> </w:t>
      </w:r>
      <w:r w:rsidR="00617B09" w:rsidRPr="000D7338">
        <w:rPr>
          <w:rFonts w:ascii="Times New Roman" w:hAnsi="Times New Roman" w:cs="Times New Roman"/>
          <w:b/>
          <w:sz w:val="20"/>
          <w:szCs w:val="20"/>
          <w:u w:val="single"/>
        </w:rPr>
        <w:t xml:space="preserve">    </w:t>
      </w:r>
      <w:r w:rsidR="005A4F7F" w:rsidRPr="000D7338">
        <w:rPr>
          <w:rFonts w:ascii="Times New Roman" w:hAnsi="Times New Roman" w:cs="Times New Roman"/>
          <w:b/>
          <w:sz w:val="20"/>
          <w:szCs w:val="20"/>
          <w:u w:val="single"/>
        </w:rPr>
        <w:t xml:space="preserve">    </w:t>
      </w:r>
      <w:r w:rsidR="00C750C0" w:rsidRPr="000D7338">
        <w:rPr>
          <w:rFonts w:ascii="Times New Roman" w:hAnsi="Times New Roman" w:cs="Times New Roman"/>
          <w:b/>
          <w:sz w:val="20"/>
          <w:szCs w:val="20"/>
          <w:u w:val="single"/>
        </w:rPr>
        <w:t xml:space="preserve"> </w:t>
      </w:r>
      <w:r w:rsidR="00C64C84" w:rsidRPr="000D7338">
        <w:rPr>
          <w:rFonts w:ascii="Times New Roman" w:hAnsi="Times New Roman" w:cs="Times New Roman"/>
          <w:b/>
          <w:sz w:val="20"/>
          <w:szCs w:val="20"/>
          <w:u w:val="single"/>
        </w:rPr>
        <w:t xml:space="preserve">  </w:t>
      </w:r>
      <w:r w:rsidRPr="000D7338">
        <w:rPr>
          <w:rFonts w:ascii="Times New Roman" w:hAnsi="Times New Roman" w:cs="Times New Roman"/>
          <w:b/>
          <w:sz w:val="20"/>
          <w:szCs w:val="20"/>
          <w:u w:val="single"/>
        </w:rPr>
        <w:t xml:space="preserve"> </w:t>
      </w:r>
      <w:proofErr w:type="gramStart"/>
      <w:r w:rsidRPr="000D7338">
        <w:rPr>
          <w:rFonts w:ascii="Times New Roman" w:hAnsi="Times New Roman" w:cs="Times New Roman"/>
          <w:b/>
          <w:sz w:val="20"/>
          <w:szCs w:val="20"/>
          <w:u w:val="single"/>
        </w:rPr>
        <w:t>Sayı : 28792</w:t>
      </w:r>
      <w:proofErr w:type="gramEnd"/>
    </w:p>
    <w:p w:rsidR="00D737E9" w:rsidRPr="000D7338" w:rsidRDefault="00D737E9" w:rsidP="00054CF3">
      <w:pPr>
        <w:spacing w:after="0" w:line="280" w:lineRule="atLeast"/>
        <w:jc w:val="both"/>
        <w:rPr>
          <w:rFonts w:ascii="Times New Roman" w:hAnsi="Times New Roman" w:cs="Times New Roman"/>
          <w:sz w:val="20"/>
          <w:szCs w:val="20"/>
        </w:rPr>
      </w:pPr>
    </w:p>
    <w:p w:rsidR="000D7338" w:rsidRPr="000D7338" w:rsidRDefault="000D7338" w:rsidP="000D7338">
      <w:pPr>
        <w:jc w:val="both"/>
        <w:rPr>
          <w:rFonts w:ascii="Times New Roman" w:hAnsi="Times New Roman" w:cs="Times New Roman"/>
          <w:b/>
          <w:sz w:val="20"/>
          <w:szCs w:val="20"/>
        </w:rPr>
      </w:pPr>
      <w:r w:rsidRPr="000D7338">
        <w:rPr>
          <w:rFonts w:ascii="Times New Roman" w:hAnsi="Times New Roman" w:cs="Times New Roman"/>
          <w:b/>
          <w:sz w:val="20"/>
          <w:szCs w:val="20"/>
        </w:rPr>
        <w:t>Çalışma ve Sosyal Güvenlik Bakanlığından:</w:t>
      </w:r>
    </w:p>
    <w:p w:rsidR="000D7338" w:rsidRPr="000D7338" w:rsidRDefault="000D7338" w:rsidP="000D7338">
      <w:pPr>
        <w:pStyle w:val="NormalWeb"/>
        <w:spacing w:before="0" w:beforeAutospacing="0" w:after="0" w:afterAutospacing="0" w:line="276" w:lineRule="auto"/>
        <w:jc w:val="center"/>
        <w:rPr>
          <w:sz w:val="20"/>
          <w:szCs w:val="20"/>
        </w:rPr>
      </w:pPr>
      <w:r w:rsidRPr="000D7338">
        <w:rPr>
          <w:sz w:val="20"/>
          <w:szCs w:val="20"/>
        </w:rPr>
        <w:t> </w:t>
      </w:r>
    </w:p>
    <w:p w:rsidR="000D7338" w:rsidRPr="000D7338" w:rsidRDefault="000D7338" w:rsidP="000D7338">
      <w:pPr>
        <w:pStyle w:val="NormalWeb"/>
        <w:spacing w:before="0" w:beforeAutospacing="0" w:after="0" w:afterAutospacing="0" w:line="276" w:lineRule="auto"/>
        <w:jc w:val="center"/>
        <w:rPr>
          <w:sz w:val="20"/>
          <w:szCs w:val="20"/>
        </w:rPr>
      </w:pPr>
      <w:r w:rsidRPr="000D7338">
        <w:rPr>
          <w:b/>
          <w:bCs/>
          <w:sz w:val="20"/>
          <w:szCs w:val="20"/>
        </w:rPr>
        <w:t>İŞ GÜVENLİĞİ UZMANLARININ GÖREV, YETKİ, SORUMLULUK VE EĞİTİMLERİ HAKKINDA YÖNETMELİKTE DEĞİŞİKLİK YAPILMASINA DAİR YÖNETMELİK</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1 – </w:t>
      </w:r>
      <w:proofErr w:type="gramStart"/>
      <w:r w:rsidRPr="000D7338">
        <w:rPr>
          <w:rFonts w:ascii="Times New Roman" w:hAnsi="Times New Roman" w:cs="Times New Roman"/>
          <w:sz w:val="20"/>
          <w:szCs w:val="20"/>
        </w:rPr>
        <w:t>29/12/2012</w:t>
      </w:r>
      <w:proofErr w:type="gramEnd"/>
      <w:r w:rsidRPr="000D7338">
        <w:rPr>
          <w:rFonts w:ascii="Times New Roman" w:hAnsi="Times New Roman" w:cs="Times New Roman"/>
          <w:sz w:val="20"/>
          <w:szCs w:val="20"/>
        </w:rPr>
        <w:t xml:space="preserve"> tarihli ve 28512 sayılı Resmî Gazete’de yayımlanan İş Güvenliği Uzmanlarının Görev, Yetki, Sorumluluk ve Eğitimleri Hakkında Yönetmeliğin 3 üncü maddesinde geçen “30 uncu” ibaresi “3 üncü ve 30 </w:t>
      </w:r>
      <w:proofErr w:type="spellStart"/>
      <w:r w:rsidRPr="000D7338">
        <w:rPr>
          <w:rFonts w:ascii="Times New Roman" w:hAnsi="Times New Roman" w:cs="Times New Roman"/>
          <w:sz w:val="20"/>
          <w:szCs w:val="20"/>
        </w:rPr>
        <w:t>uncu”olarak</w:t>
      </w:r>
      <w:proofErr w:type="spellEnd"/>
      <w:r w:rsidRPr="000D7338">
        <w:rPr>
          <w:rFonts w:ascii="Times New Roman" w:hAnsi="Times New Roman" w:cs="Times New Roman"/>
          <w:sz w:val="20"/>
          <w:szCs w:val="20"/>
        </w:rPr>
        <w:t xml:space="preserve"> değiştirilmiştir.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proofErr w:type="gramStart"/>
      <w:r w:rsidRPr="000D7338">
        <w:rPr>
          <w:rStyle w:val="Gl"/>
          <w:rFonts w:ascii="Times New Roman" w:hAnsi="Times New Roman" w:cs="Times New Roman"/>
          <w:sz w:val="20"/>
          <w:szCs w:val="20"/>
        </w:rPr>
        <w:t>MADDE 2 – </w:t>
      </w:r>
      <w:r w:rsidRPr="000D7338">
        <w:rPr>
          <w:rFonts w:ascii="Times New Roman" w:hAnsi="Times New Roman" w:cs="Times New Roman"/>
          <w:sz w:val="20"/>
          <w:szCs w:val="20"/>
        </w:rPr>
        <w:t xml:space="preserve">Aynı Yönetmeliğin 4 üncü maddesinin birinci fıkrasının (f)  bendi aşağıdaki şekilde değiştirilmiş, aynı bentten sonra gelmek üzere aşağıdaki (g) ve (ğ) bentleri eklenmiş, diğer bentler buna göre teselsül ettirilmiş ve mevcut (ğ) bendinde geçen “üniversitelerin fen veya fen-edebiyat fakültelerinin fizik veya kimya bölümleri </w:t>
      </w:r>
      <w:proofErr w:type="spellStart"/>
      <w:r w:rsidRPr="000D7338">
        <w:rPr>
          <w:rFonts w:ascii="Times New Roman" w:hAnsi="Times New Roman" w:cs="Times New Roman"/>
          <w:sz w:val="20"/>
          <w:szCs w:val="20"/>
        </w:rPr>
        <w:t>mezunları”ibaresi</w:t>
      </w:r>
      <w:proofErr w:type="spellEnd"/>
      <w:r w:rsidRPr="000D7338">
        <w:rPr>
          <w:rFonts w:ascii="Times New Roman" w:hAnsi="Times New Roman" w:cs="Times New Roman"/>
          <w:sz w:val="20"/>
          <w:szCs w:val="20"/>
        </w:rPr>
        <w:t xml:space="preserve"> “fizikçi, kimyager veya biyolog unvanına sahip olanlar” olarak değiştirilmiştir. </w:t>
      </w:r>
      <w:proofErr w:type="gramEnd"/>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“f)  İş güvenliği uzmanı: İş sağlığı ve güvenliği alanında görev yapmak üzere Bakanlıkça yetkilendirilmiş, </w:t>
      </w:r>
      <w:proofErr w:type="spellStart"/>
      <w:r w:rsidRPr="000D7338">
        <w:rPr>
          <w:rFonts w:ascii="Times New Roman" w:hAnsi="Times New Roman" w:cs="Times New Roman"/>
          <w:sz w:val="20"/>
          <w:szCs w:val="20"/>
        </w:rPr>
        <w:t>işgüvenliği</w:t>
      </w:r>
      <w:proofErr w:type="spellEnd"/>
      <w:r w:rsidRPr="000D7338">
        <w:rPr>
          <w:rFonts w:ascii="Times New Roman" w:hAnsi="Times New Roman" w:cs="Times New Roman"/>
          <w:sz w:val="20"/>
          <w:szCs w:val="20"/>
        </w:rPr>
        <w:t xml:space="preserve"> uzmanlığı belgesine sahip, Bakanlık ve ilgili kuruluşlarında çalışma hayatını denetleyen müfettişler ile mühendislik veya mimarlık eğitimi veren fakültelerin mezunları ile teknik elemanı,”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“g)  Kanun: </w:t>
      </w:r>
      <w:proofErr w:type="gramStart"/>
      <w:r w:rsidRPr="000D7338">
        <w:rPr>
          <w:rFonts w:ascii="Times New Roman" w:hAnsi="Times New Roman" w:cs="Times New Roman"/>
          <w:sz w:val="20"/>
          <w:szCs w:val="20"/>
        </w:rPr>
        <w:t>20/6/2012</w:t>
      </w:r>
      <w:proofErr w:type="gramEnd"/>
      <w:r w:rsidRPr="000D7338">
        <w:rPr>
          <w:rFonts w:ascii="Times New Roman" w:hAnsi="Times New Roman" w:cs="Times New Roman"/>
          <w:sz w:val="20"/>
          <w:szCs w:val="20"/>
        </w:rPr>
        <w:t> tarihli ve 6331 sayılı İş Sağlığı ve Güvenliği Kanununu,</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ğ) Komisyon: Bakan veya Bakanlık Müsteşarı tarafından belirlenecek bir yetkilinin başkanlığında İş Sağlığı ve Güvenliği Genel Müdürlüğü ve İş Teftiş Kurulu Başkanlığından seçilecek üyeler ile gerek görüldüğünde üniversitelerin tıp, hukuk, eğitim, mühendislik ve iletişim fakültelerinden seçilecek öğretim üyelerinden oluşan Komisyonu,”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3 – </w:t>
      </w:r>
      <w:r w:rsidRPr="000D7338">
        <w:rPr>
          <w:rFonts w:ascii="Times New Roman" w:hAnsi="Times New Roman" w:cs="Times New Roman"/>
          <w:sz w:val="20"/>
          <w:szCs w:val="20"/>
        </w:rPr>
        <w:t>Aynı Yönetmeliğin 5 inci maddesinin birinci fıkrasının (a) bendi aşağıdaki şekilde değiştirilmiş, (b) bendi kaldırılmış ve (c) bendi teselsül ettirilmiştir.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“a) Çalışanları arasından 4 üncü maddenin birinci fıkrasının (f) bendindeki niteliklere sahip çalışanı, işyerinin tehlike sınıfı ve çalışan sayısını dikkate alarak iş güvenliği uzmanı olarak görevlendirir. Çalışanları arasında belirlenen niteliklere sahip personel bulunmaması hâlinde, bu yükümlülüğünü ortak sağlık ve güvenlik birimlerinden veya yetkilendirilmiş toplum sağlığı merkezlerinden hizmet alarak yerine getirebilir.”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4 – </w:t>
      </w:r>
      <w:r w:rsidRPr="000D7338">
        <w:rPr>
          <w:rFonts w:ascii="Times New Roman" w:hAnsi="Times New Roman" w:cs="Times New Roman"/>
          <w:sz w:val="20"/>
          <w:szCs w:val="20"/>
        </w:rPr>
        <w:t>Aynı Yönetmeliğin 8 inci maddesinin birinci fıkrası aşağıdaki şekilde, ikinci fıkrasında geçen “(4) ve (5)” ibaresi “(3) ve (4)” olarak değiştirilmiştir.</w:t>
      </w:r>
    </w:p>
    <w:p w:rsidR="000D7338" w:rsidRPr="000D7338" w:rsidRDefault="000D7338" w:rsidP="000D7338">
      <w:pPr>
        <w:pStyle w:val="NormalWeb"/>
        <w:rPr>
          <w:sz w:val="20"/>
          <w:szCs w:val="20"/>
        </w:rPr>
      </w:pPr>
      <w:r w:rsidRPr="000D7338">
        <w:rPr>
          <w:sz w:val="20"/>
          <w:szCs w:val="20"/>
        </w:rPr>
        <w:t>“(1) İş güvenliği uzmanlığı belgesinin sınıfları aşağıda belirtilmiştir:</w:t>
      </w:r>
    </w:p>
    <w:p w:rsidR="000D7338" w:rsidRPr="000D7338" w:rsidRDefault="000D7338" w:rsidP="000D7338">
      <w:pPr>
        <w:pStyle w:val="NormalWeb"/>
        <w:rPr>
          <w:sz w:val="20"/>
          <w:szCs w:val="20"/>
        </w:rPr>
      </w:pPr>
      <w:r w:rsidRPr="000D7338">
        <w:rPr>
          <w:sz w:val="20"/>
          <w:szCs w:val="20"/>
        </w:rPr>
        <w:lastRenderedPageBreak/>
        <w:t>a) (A) sınıfı iş güvenliği uzmanlığı belgesi;</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1) (B) sınıfı iş güvenliği uzmanlığı belgesiyle en az dört yıl fiilen görev yaptığını iş güvenliği uzmanlığı sözleşmesi ile belgeleyen ve (A) sınıfı iş güvenliği uzmanlığı eğitimine katılarak yapılacak (A) sınıfı iş güvenliği uzmanlığı sınavında başarılı olanlara,</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2) Mühendislik veya mimarlık eğitimi veren fakülte mezunları ile teknik elemanlardan; iş sağlığı ve güvenliği veya iş güvenliği programında doktora yapmış olanlara,</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3) Genel Müdürlük veya bağlı birimlerinde en az on yıl görev yapmış mühendislik veya mimarlık eğitimi veren fakülte mezunları ile teknik elemanlara,</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4) İş sağlığı ve güvenliği alanında müfettiş yardımcılığı süresi dâhil en az on yıl görev yapmış mühendis, mimar veya teknik eleman olan iş müfettişlerine,</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5) Genel Müdürlük ve bağlı birimlerinde uzman yardımcılığı süresi dâhil en az on yıl fiilen görev </w:t>
      </w:r>
      <w:proofErr w:type="spellStart"/>
      <w:r w:rsidRPr="000D7338">
        <w:rPr>
          <w:rFonts w:ascii="Times New Roman" w:hAnsi="Times New Roman" w:cs="Times New Roman"/>
          <w:sz w:val="20"/>
          <w:szCs w:val="20"/>
        </w:rPr>
        <w:t>yapmışmühendislik</w:t>
      </w:r>
      <w:proofErr w:type="spellEnd"/>
      <w:r w:rsidRPr="000D7338">
        <w:rPr>
          <w:rFonts w:ascii="Times New Roman" w:hAnsi="Times New Roman" w:cs="Times New Roman"/>
          <w:sz w:val="20"/>
          <w:szCs w:val="20"/>
        </w:rPr>
        <w:t xml:space="preserve"> veya mimarlık eğitimi veren fakülte mezunları ile teknik elemanı olan iş sağlığı ve güvenliği uzmanlarına,</w:t>
      </w:r>
    </w:p>
    <w:p w:rsidR="000D7338" w:rsidRPr="000D7338" w:rsidRDefault="000D7338" w:rsidP="000D7338">
      <w:pPr>
        <w:pStyle w:val="NormalWeb"/>
        <w:rPr>
          <w:sz w:val="20"/>
          <w:szCs w:val="20"/>
        </w:rPr>
      </w:pPr>
      <w:r w:rsidRPr="000D7338">
        <w:rPr>
          <w:sz w:val="20"/>
          <w:szCs w:val="20"/>
        </w:rPr>
        <w:t>EK-1’deki örneğine uygun olarak Genel Müdürlükçe verilir.</w:t>
      </w:r>
    </w:p>
    <w:p w:rsidR="000D7338" w:rsidRPr="000D7338" w:rsidRDefault="000D7338" w:rsidP="000D7338">
      <w:pPr>
        <w:pStyle w:val="NormalWeb"/>
        <w:rPr>
          <w:sz w:val="20"/>
          <w:szCs w:val="20"/>
        </w:rPr>
      </w:pPr>
      <w:r w:rsidRPr="000D7338">
        <w:rPr>
          <w:sz w:val="20"/>
          <w:szCs w:val="20"/>
        </w:rPr>
        <w:t>b) (B) sınıfı iş güvenliği uzmanlığı belgesi;</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1) (C) sınıfı iş güvenliği uzmanlığı belgesiyle en az üç yıl fiilen görev yaptığını iş güvenliği uzmanlığı sözleşmesi ile belgeleyen ve (B) sınıfı iş güvenliği uzmanlığı eğitimine katılarak yapılacak (B) sınıfı iş güvenliği uzmanlığı sınavında başarılı olan mühendislik veya mimarlık eğitimi veren fakültelerin mezunları ile teknik elemanlara,</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2) İş sağlığı ve güvenliği veya iş güvenliği programında yüksek lisans yapmış mühendislik veya mimarlık eğitimi veren fakültelerin mezunları ile teknik elemanlardan (B) sınıfı iş güvenliği uzmanlığı için yapılacak sınavda başarılı olanlara,</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3) İş sağlığı ve güvenliği alanında teftiş yapan mühendis, mimar veya teknik eleman olan iş müfettişleri hariç, Bakanlık ve ilgili kuruluşlarında müfettiş yardımcılığı süresi </w:t>
      </w:r>
      <w:proofErr w:type="gramStart"/>
      <w:r w:rsidRPr="000D7338">
        <w:rPr>
          <w:rFonts w:ascii="Times New Roman" w:hAnsi="Times New Roman" w:cs="Times New Roman"/>
          <w:sz w:val="20"/>
          <w:szCs w:val="20"/>
        </w:rPr>
        <w:t>dahil</w:t>
      </w:r>
      <w:proofErr w:type="gramEnd"/>
      <w:r w:rsidRPr="000D7338">
        <w:rPr>
          <w:rFonts w:ascii="Times New Roman" w:hAnsi="Times New Roman" w:cs="Times New Roman"/>
          <w:sz w:val="20"/>
          <w:szCs w:val="20"/>
        </w:rPr>
        <w:t> en az on yıl görev yapan müfettişlerden (B) sınıfı </w:t>
      </w:r>
      <w:proofErr w:type="spellStart"/>
      <w:r w:rsidRPr="000D7338">
        <w:rPr>
          <w:rFonts w:ascii="Times New Roman" w:hAnsi="Times New Roman" w:cs="Times New Roman"/>
          <w:sz w:val="20"/>
          <w:szCs w:val="20"/>
        </w:rPr>
        <w:t>işgüvenliği</w:t>
      </w:r>
      <w:proofErr w:type="spellEnd"/>
      <w:r w:rsidRPr="000D7338">
        <w:rPr>
          <w:rFonts w:ascii="Times New Roman" w:hAnsi="Times New Roman" w:cs="Times New Roman"/>
          <w:sz w:val="20"/>
          <w:szCs w:val="20"/>
        </w:rPr>
        <w:t xml:space="preserve"> uzmanlığı eğitimine katılarak yapılacak (B) sınıfı iş güvenliği uzmanlığı sınavında başarılı olanlara,</w:t>
      </w:r>
    </w:p>
    <w:p w:rsidR="000D7338" w:rsidRPr="000D7338" w:rsidRDefault="000D7338" w:rsidP="000D7338">
      <w:pPr>
        <w:pStyle w:val="NormalWeb"/>
        <w:rPr>
          <w:sz w:val="20"/>
          <w:szCs w:val="20"/>
        </w:rPr>
      </w:pPr>
      <w:r w:rsidRPr="000D7338">
        <w:rPr>
          <w:sz w:val="20"/>
          <w:szCs w:val="20"/>
        </w:rPr>
        <w:t>EK-1’deki örneğine uygun olarak Genel Müdürlükçe verilir.</w:t>
      </w:r>
    </w:p>
    <w:p w:rsidR="000D7338" w:rsidRPr="000D7338" w:rsidRDefault="000D7338" w:rsidP="000D7338">
      <w:pPr>
        <w:pStyle w:val="NormalWeb"/>
        <w:rPr>
          <w:sz w:val="20"/>
          <w:szCs w:val="20"/>
        </w:rPr>
      </w:pPr>
      <w:r w:rsidRPr="000D7338">
        <w:rPr>
          <w:sz w:val="20"/>
          <w:szCs w:val="20"/>
        </w:rPr>
        <w:t>c) (C) sınıfı iş güvenliği uzmanlığı belgesi;</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1) (C) sınıfı iş güvenliği uzmanlığı eğitimine katılarak yapılacak (C) sınıfı iş güvenliği uzmanlığı sınavında </w:t>
      </w:r>
      <w:proofErr w:type="spellStart"/>
      <w:r w:rsidRPr="000D7338">
        <w:rPr>
          <w:rFonts w:ascii="Times New Roman" w:hAnsi="Times New Roman" w:cs="Times New Roman"/>
          <w:sz w:val="20"/>
          <w:szCs w:val="20"/>
        </w:rPr>
        <w:t>başarılıolan</w:t>
      </w:r>
      <w:proofErr w:type="spellEnd"/>
      <w:r w:rsidRPr="000D7338">
        <w:rPr>
          <w:rFonts w:ascii="Times New Roman" w:hAnsi="Times New Roman" w:cs="Times New Roman"/>
          <w:sz w:val="20"/>
          <w:szCs w:val="20"/>
        </w:rPr>
        <w:t xml:space="preserve"> mühendislik veya mimarlık eğitimi veren fakültelerin mezunları ile teknik elemanlara,</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lastRenderedPageBreak/>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2) İş sağlığı ve güvenliği alanında teftiş yapan mühendis, mimar veya teknik eleman olan iş müfettişleri </w:t>
      </w:r>
      <w:proofErr w:type="spellStart"/>
      <w:r w:rsidRPr="000D7338">
        <w:rPr>
          <w:rFonts w:ascii="Times New Roman" w:hAnsi="Times New Roman" w:cs="Times New Roman"/>
          <w:sz w:val="20"/>
          <w:szCs w:val="20"/>
        </w:rPr>
        <w:t>hariçBakanlık</w:t>
      </w:r>
      <w:proofErr w:type="spellEnd"/>
      <w:r w:rsidRPr="000D7338">
        <w:rPr>
          <w:rFonts w:ascii="Times New Roman" w:hAnsi="Times New Roman" w:cs="Times New Roman"/>
          <w:sz w:val="20"/>
          <w:szCs w:val="20"/>
        </w:rPr>
        <w:t xml:space="preserve"> ve ilgili kuruluşlarında müfettiş yardımcılığı süresi dâhil en az on yıl görev yapan müfettişlerden (C) sınıfı </w:t>
      </w:r>
      <w:proofErr w:type="spellStart"/>
      <w:r w:rsidRPr="000D7338">
        <w:rPr>
          <w:rFonts w:ascii="Times New Roman" w:hAnsi="Times New Roman" w:cs="Times New Roman"/>
          <w:sz w:val="20"/>
          <w:szCs w:val="20"/>
        </w:rPr>
        <w:t>işgüvenliği</w:t>
      </w:r>
      <w:proofErr w:type="spellEnd"/>
      <w:r w:rsidRPr="000D7338">
        <w:rPr>
          <w:rFonts w:ascii="Times New Roman" w:hAnsi="Times New Roman" w:cs="Times New Roman"/>
          <w:sz w:val="20"/>
          <w:szCs w:val="20"/>
        </w:rPr>
        <w:t xml:space="preserve"> uzmanlığı eğitimine katılanlara,</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EK-1’deki örneğine uygun olarak Genel Müdürlükçe verilir.”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5 – </w:t>
      </w:r>
      <w:r w:rsidRPr="000D7338">
        <w:rPr>
          <w:rFonts w:ascii="Times New Roman" w:hAnsi="Times New Roman" w:cs="Times New Roman"/>
          <w:sz w:val="20"/>
          <w:szCs w:val="20"/>
        </w:rPr>
        <w:t>Aynı Yönetmeliğin 9 uncu maddesinin birinci fıkrasının (ç) bendine (4) numaralı alt bentten sonra gelmek üzere aşağıdaki alt bent eklenmiştir.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“5) Bakanlıkça belirlenecek iş sağlığı ve güvenliğini ilgilendiren konularla ilgili bilgileri, İSG </w:t>
      </w:r>
      <w:proofErr w:type="spellStart"/>
      <w:r w:rsidRPr="000D7338">
        <w:rPr>
          <w:rFonts w:ascii="Times New Roman" w:hAnsi="Times New Roman" w:cs="Times New Roman"/>
          <w:sz w:val="20"/>
          <w:szCs w:val="20"/>
        </w:rPr>
        <w:t>KATİP’e</w:t>
      </w:r>
      <w:proofErr w:type="spellEnd"/>
      <w:r w:rsidRPr="000D7338">
        <w:rPr>
          <w:rFonts w:ascii="Times New Roman" w:hAnsi="Times New Roman" w:cs="Times New Roman"/>
          <w:sz w:val="20"/>
          <w:szCs w:val="20"/>
        </w:rPr>
        <w:t xml:space="preserve"> bildirmek.”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6 – </w:t>
      </w:r>
      <w:r w:rsidRPr="000D7338">
        <w:rPr>
          <w:rFonts w:ascii="Times New Roman" w:hAnsi="Times New Roman" w:cs="Times New Roman"/>
          <w:sz w:val="20"/>
          <w:szCs w:val="20"/>
        </w:rPr>
        <w:t>Aynı Yönetmeliğin 12 </w:t>
      </w:r>
      <w:proofErr w:type="spellStart"/>
      <w:r w:rsidRPr="000D7338">
        <w:rPr>
          <w:rFonts w:ascii="Times New Roman" w:hAnsi="Times New Roman" w:cs="Times New Roman"/>
          <w:sz w:val="20"/>
          <w:szCs w:val="20"/>
        </w:rPr>
        <w:t>nci</w:t>
      </w:r>
      <w:proofErr w:type="spellEnd"/>
      <w:r w:rsidRPr="000D7338">
        <w:rPr>
          <w:rFonts w:ascii="Times New Roman" w:hAnsi="Times New Roman" w:cs="Times New Roman"/>
          <w:sz w:val="20"/>
          <w:szCs w:val="20"/>
        </w:rPr>
        <w:t> maddesinin birinci fıkrasının (b) bendi aşağıdaki şekilde,  ikinci fıkrasında geçen “1000” ibareleri “2000” olarak, üçüncü fıkrasında geçen “750” ibareleri “1500” olarak, dördüncü fıkrasında geçen“500” ibareleri “1000” olarak, beşinci fıkrasının ikinci cümlesi aşağıdaki şekilde değiştirilmiştir.</w:t>
      </w:r>
    </w:p>
    <w:p w:rsidR="000D7338" w:rsidRPr="000D7338" w:rsidRDefault="000D7338" w:rsidP="000D7338">
      <w:pPr>
        <w:pStyle w:val="NormalWeb"/>
        <w:rPr>
          <w:sz w:val="20"/>
          <w:szCs w:val="20"/>
        </w:rPr>
      </w:pPr>
      <w:r w:rsidRPr="000D7338">
        <w:rPr>
          <w:sz w:val="20"/>
          <w:szCs w:val="20"/>
        </w:rPr>
        <w:t>“b) Diğer işyerlerinden;</w:t>
      </w:r>
    </w:p>
    <w:p w:rsidR="000D7338" w:rsidRPr="000D7338" w:rsidRDefault="000D7338" w:rsidP="000D7338">
      <w:pPr>
        <w:pStyle w:val="NormalWeb"/>
        <w:rPr>
          <w:sz w:val="20"/>
          <w:szCs w:val="20"/>
        </w:rPr>
      </w:pPr>
      <w:r w:rsidRPr="000D7338">
        <w:rPr>
          <w:sz w:val="20"/>
          <w:szCs w:val="20"/>
        </w:rPr>
        <w:t>1) Az tehlikeli sınıfta yer alanlarda, çalışan başına ayda en az 6 dakika.</w:t>
      </w:r>
    </w:p>
    <w:p w:rsidR="000D7338" w:rsidRPr="000D7338" w:rsidRDefault="000D7338" w:rsidP="000D7338">
      <w:pPr>
        <w:pStyle w:val="NormalWeb"/>
        <w:rPr>
          <w:sz w:val="20"/>
          <w:szCs w:val="20"/>
        </w:rPr>
      </w:pPr>
      <w:r w:rsidRPr="000D7338">
        <w:rPr>
          <w:sz w:val="20"/>
          <w:szCs w:val="20"/>
        </w:rPr>
        <w:t>2) Tehlikeli sınıfta yer alanlarda, çalışan başına ayda en az 8 dakika.</w:t>
      </w:r>
    </w:p>
    <w:p w:rsidR="000D7338" w:rsidRPr="000D7338" w:rsidRDefault="000D7338" w:rsidP="000D7338">
      <w:pPr>
        <w:pStyle w:val="NormalWeb"/>
        <w:rPr>
          <w:sz w:val="20"/>
          <w:szCs w:val="20"/>
        </w:rPr>
      </w:pPr>
      <w:r w:rsidRPr="000D7338">
        <w:rPr>
          <w:sz w:val="20"/>
          <w:szCs w:val="20"/>
        </w:rPr>
        <w:t xml:space="preserve">3) Çok tehlikeli sınıfta yer alanlarda, çalışan başına ayda en az 12 dakika.”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“Birden fazla işyeri ile kısmi süreli iş sözleşmesi yapıldığı takdirde bu işyerleri arasında yolda geçen süreler haftalık </w:t>
      </w:r>
      <w:proofErr w:type="spellStart"/>
      <w:r w:rsidRPr="000D7338">
        <w:rPr>
          <w:rFonts w:ascii="Times New Roman" w:hAnsi="Times New Roman" w:cs="Times New Roman"/>
          <w:sz w:val="20"/>
          <w:szCs w:val="20"/>
        </w:rPr>
        <w:t>kanuniçalışma</w:t>
      </w:r>
      <w:proofErr w:type="spellEnd"/>
      <w:r w:rsidRPr="000D7338">
        <w:rPr>
          <w:rFonts w:ascii="Times New Roman" w:hAnsi="Times New Roman" w:cs="Times New Roman"/>
          <w:sz w:val="20"/>
          <w:szCs w:val="20"/>
        </w:rPr>
        <w:t xml:space="preserve"> süresinden sayılmaz.”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7 – </w:t>
      </w:r>
      <w:r w:rsidRPr="000D7338">
        <w:rPr>
          <w:rFonts w:ascii="Times New Roman" w:hAnsi="Times New Roman" w:cs="Times New Roman"/>
          <w:sz w:val="20"/>
          <w:szCs w:val="20"/>
        </w:rPr>
        <w:t>Aynı Yönetmeliğin 14 üncü maddesinin ikinci fıkrasında geçen “(ç) ve (g)” ibaresi “(ç), (g) ve (h)”olarak değiştirilmiştir.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8 – </w:t>
      </w:r>
      <w:r w:rsidRPr="000D7338">
        <w:rPr>
          <w:rFonts w:ascii="Times New Roman" w:hAnsi="Times New Roman" w:cs="Times New Roman"/>
          <w:sz w:val="20"/>
          <w:szCs w:val="20"/>
        </w:rPr>
        <w:t>Aynı Yönetmeliğin 16 </w:t>
      </w:r>
      <w:proofErr w:type="spellStart"/>
      <w:r w:rsidRPr="000D7338">
        <w:rPr>
          <w:rFonts w:ascii="Times New Roman" w:hAnsi="Times New Roman" w:cs="Times New Roman"/>
          <w:sz w:val="20"/>
          <w:szCs w:val="20"/>
        </w:rPr>
        <w:t>ncı</w:t>
      </w:r>
      <w:proofErr w:type="spellEnd"/>
      <w:r w:rsidRPr="000D7338">
        <w:rPr>
          <w:rFonts w:ascii="Times New Roman" w:hAnsi="Times New Roman" w:cs="Times New Roman"/>
          <w:sz w:val="20"/>
          <w:szCs w:val="20"/>
        </w:rPr>
        <w:t> maddesinin birinci fıkrasının (c) bendinin birinci cümlesi aşağıdaki şekilde değiştirilmiştir.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“Derslik pencerelerinin; doğal havalandırmaya müsaade edecek şekilde binanın dış cephesinde olması, pencere alanının bulunduğu bölümün taban alanının %10’undan az olmaması ve yerden yüksekliğinin 90 santimetreden fazla olmaması gerekir.” </w:t>
      </w:r>
    </w:p>
    <w:p w:rsidR="000D7338" w:rsidRPr="000D7338" w:rsidRDefault="000D7338" w:rsidP="000D7338">
      <w:pPr>
        <w:pStyle w:val="NormalWeb"/>
        <w:rPr>
          <w:sz w:val="20"/>
          <w:szCs w:val="20"/>
        </w:rPr>
      </w:pPr>
      <w:r w:rsidRPr="000D7338">
        <w:rPr>
          <w:rStyle w:val="Gl"/>
          <w:sz w:val="20"/>
          <w:szCs w:val="20"/>
        </w:rPr>
        <w:t>MADDE 9 –  </w:t>
      </w:r>
      <w:r w:rsidRPr="000D7338">
        <w:rPr>
          <w:sz w:val="20"/>
          <w:szCs w:val="20"/>
        </w:rPr>
        <w:t>Aynı Yönetmeliğin 18 inci maddesi aşağıdaki şekilde değiştirilmiştir.</w:t>
      </w:r>
    </w:p>
    <w:p w:rsidR="000D7338" w:rsidRPr="000D7338" w:rsidRDefault="000D7338" w:rsidP="000D7338">
      <w:pPr>
        <w:pStyle w:val="NormalWeb"/>
        <w:rPr>
          <w:sz w:val="20"/>
          <w:szCs w:val="20"/>
        </w:rPr>
      </w:pPr>
      <w:r w:rsidRPr="000D7338">
        <w:rPr>
          <w:rStyle w:val="Gl"/>
          <w:sz w:val="20"/>
          <w:szCs w:val="20"/>
        </w:rPr>
        <w:lastRenderedPageBreak/>
        <w:t>“MADDE 18 – </w:t>
      </w:r>
      <w:r w:rsidRPr="000D7338">
        <w:rPr>
          <w:sz w:val="20"/>
          <w:szCs w:val="20"/>
        </w:rPr>
        <w:t>(1) Eğitim kurumları,</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a) İş güvenliği uzmanlığı ve diğer sağlık personeli eğitimi için bu Yönetmelikte belirtilen eğitici belgesine sahip olan en az dört eğiticiyle tam süreli iş sözleşmesi yapar. Bu eğiticilerden en az biri mühendis olmak zorunda olup en fazla ikisi aynı meslek dalından olabilir.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b) İşyeri hekimliği, iş güvenliği uzmanlığı ve diğer sağlık personeli eğitimi için bu Yönetmelikte belirtilen eğitici belgesine sahip olan biri işyeri hekimi olmak üzere ikisi hekim, ikisi mühendis ve kalan ikisi farklı meslek dalından </w:t>
      </w:r>
      <w:proofErr w:type="spellStart"/>
      <w:r w:rsidRPr="000D7338">
        <w:rPr>
          <w:rFonts w:ascii="Times New Roman" w:hAnsi="Times New Roman" w:cs="Times New Roman"/>
          <w:sz w:val="20"/>
          <w:szCs w:val="20"/>
        </w:rPr>
        <w:t>olmaküzere</w:t>
      </w:r>
      <w:proofErr w:type="spellEnd"/>
      <w:r w:rsidRPr="000D7338">
        <w:rPr>
          <w:rFonts w:ascii="Times New Roman" w:hAnsi="Times New Roman" w:cs="Times New Roman"/>
          <w:sz w:val="20"/>
          <w:szCs w:val="20"/>
        </w:rPr>
        <w:t xml:space="preserve"> en az altı eğiticiyle tam süreli iş sözleşmesi yapar.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(2) Bakanlık ve Sağlık Bakanlığı ile bağlı ve ilgili kuruluşları;</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a) İş güvenliği uzmanlığı ve diğer sağlık personeli eğitimi için bu Yönetmelikte belirtilen eğitici belgesine sahip olan en az iki eğiticiyi tam süreli ve en az iki eğiticiyi de kısmi süreli görevlendirir. Bu eğiticilerden en az biri mühendis olmak zorunda olup en fazla ikisi aynı meslek dalından olabilir.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b) İşyeri hekimliği, iş güvenliği uzmanlığı ve diğer sağlık personeli eğitimi için bu Yönetmelikte belirtilen eğitici belgesine sahip olan biri işyeri hekimi, biri mühendis ve kalan ikisi farklı meslek dalından olmak üzere en az dört eğiticiyi tam süreli ve en az iki eğiticiyi de kısmi süreli görevlendirir.”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10 – </w:t>
      </w:r>
      <w:r w:rsidRPr="000D7338">
        <w:rPr>
          <w:rFonts w:ascii="Times New Roman" w:hAnsi="Times New Roman" w:cs="Times New Roman"/>
          <w:sz w:val="20"/>
          <w:szCs w:val="20"/>
        </w:rPr>
        <w:t>Aynı Yönetmeliğin 21 inci maddesinin sekizinci fıkrası ve </w:t>
      </w:r>
      <w:proofErr w:type="spellStart"/>
      <w:r w:rsidRPr="000D7338">
        <w:rPr>
          <w:rFonts w:ascii="Times New Roman" w:hAnsi="Times New Roman" w:cs="Times New Roman"/>
          <w:sz w:val="20"/>
          <w:szCs w:val="20"/>
        </w:rPr>
        <w:t>onikinci</w:t>
      </w:r>
      <w:proofErr w:type="spellEnd"/>
      <w:r w:rsidRPr="000D7338">
        <w:rPr>
          <w:rFonts w:ascii="Times New Roman" w:hAnsi="Times New Roman" w:cs="Times New Roman"/>
          <w:sz w:val="20"/>
          <w:szCs w:val="20"/>
        </w:rPr>
        <w:t> fıkrasının üçüncü cümlesi aşağıdaki şekilde değiştirilmiştir.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“(8) Eğitim kurumunda sorumlu müdür olarak görevlendirilen kişinin değişmesi veya bu kişinin görevinden ayrılması halinde durum en geç üç gün içinde Genel Müdürlüğe yazıyla bildirilir. Görevden ayrılan sorumlu müdürün yerine en geç 30 gün içerisinde yeni sorumlu müdür atanır ve durum Genel Müdürlüğe yazıyla bildirilir.”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“Günlük olarak, programa ait derslerin tamamının bitiminde katılımcı devam çizelgesi sorumlu müdür tarafından onaylanır.”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11 – </w:t>
      </w:r>
      <w:r w:rsidRPr="000D7338">
        <w:rPr>
          <w:rFonts w:ascii="Times New Roman" w:hAnsi="Times New Roman" w:cs="Times New Roman"/>
          <w:sz w:val="20"/>
          <w:szCs w:val="20"/>
        </w:rPr>
        <w:t>Aynı Yönetmeliğin 22 </w:t>
      </w:r>
      <w:proofErr w:type="spellStart"/>
      <w:r w:rsidRPr="000D7338">
        <w:rPr>
          <w:rFonts w:ascii="Times New Roman" w:hAnsi="Times New Roman" w:cs="Times New Roman"/>
          <w:sz w:val="20"/>
          <w:szCs w:val="20"/>
        </w:rPr>
        <w:t>nci</w:t>
      </w:r>
      <w:proofErr w:type="spellEnd"/>
      <w:r w:rsidRPr="000D7338">
        <w:rPr>
          <w:rFonts w:ascii="Times New Roman" w:hAnsi="Times New Roman" w:cs="Times New Roman"/>
          <w:sz w:val="20"/>
          <w:szCs w:val="20"/>
        </w:rPr>
        <w:t> maddesinin birinci fıkrasının (b) bendinde geçen “sağlamak” ibaresi“takip etmek” olarak değiştirilmiş, (c) bendinden sonra gelmek üzere aşağıdaki bent eklenmiş ve ikinci fıkrası </w:t>
      </w:r>
      <w:proofErr w:type="spellStart"/>
      <w:r w:rsidRPr="000D7338">
        <w:rPr>
          <w:rFonts w:ascii="Times New Roman" w:hAnsi="Times New Roman" w:cs="Times New Roman"/>
          <w:sz w:val="20"/>
          <w:szCs w:val="20"/>
        </w:rPr>
        <w:t>aşağıdakişekilde</w:t>
      </w:r>
      <w:proofErr w:type="spellEnd"/>
      <w:r w:rsidRPr="000D7338">
        <w:rPr>
          <w:rFonts w:ascii="Times New Roman" w:hAnsi="Times New Roman" w:cs="Times New Roman"/>
          <w:sz w:val="20"/>
          <w:szCs w:val="20"/>
        </w:rPr>
        <w:t xml:space="preserve"> değiştirilmiştir.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“ç) Bu Yönetmelikte belirtilen diğer görevleri yapmak.”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lastRenderedPageBreak/>
        <w:t xml:space="preserve">“(2) Eğitim kurumlarından talep edilen veya eğitim kurumlarınca bildirilen her türlü belgeye ilişkin iş ve işlemler sorumlu müdür tarafından imzalanarak Genel Müdürlüğe gönderilir.”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12 – </w:t>
      </w:r>
      <w:r w:rsidRPr="000D7338">
        <w:rPr>
          <w:rFonts w:ascii="Times New Roman" w:hAnsi="Times New Roman" w:cs="Times New Roman"/>
          <w:sz w:val="20"/>
          <w:szCs w:val="20"/>
        </w:rPr>
        <w:t>Aynı Yönetmeliğin 23 üncü maddesinin birinci fıkrası aşağıdaki şekilde, ikinci fıkrasında geçen“hukuki” ibaresi “hukuki ve cezai” şeklinde ve dördüncü fıkrası aşağıdaki şekilde değiştirilmiştir.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“(1) Eğitim kurumları eğitime başlayabilmek için; Komisyonca belirlenen müfredat esas alınarak hazırlanan teorik eğitim programını, eğitim verilecek konulara uygun en az bir en fazla iki olmak üzere eğiticilerin yedeklerinin de yer </w:t>
      </w:r>
      <w:proofErr w:type="spellStart"/>
      <w:r w:rsidRPr="000D7338">
        <w:rPr>
          <w:rFonts w:ascii="Times New Roman" w:hAnsi="Times New Roman" w:cs="Times New Roman"/>
          <w:sz w:val="20"/>
          <w:szCs w:val="20"/>
        </w:rPr>
        <w:t>aldığıeğiticiler</w:t>
      </w:r>
      <w:proofErr w:type="spellEnd"/>
      <w:r w:rsidRPr="000D7338">
        <w:rPr>
          <w:rFonts w:ascii="Times New Roman" w:hAnsi="Times New Roman" w:cs="Times New Roman"/>
          <w:sz w:val="20"/>
          <w:szCs w:val="20"/>
        </w:rPr>
        <w:t xml:space="preserve"> ile eğitime katılacakların listesini eğitimin başlangıç tarihinden en az üç iş günü önce Bakanlığa elektronik ortamda bildirirler.”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“(4) Adaylar, teorik eğitimde mazeretli veya mazeretsiz en fazla altı ders saati devamsızlık hakkına sahiptir. Ancak uygulamalı eğitimin tamamına katılım zorunludur. Katılım zorunluluğuna aykırılığın 5 yıl içerisinde tespiti halinde kişi hakkında belge düzenlenmiş olsa dahi 32 </w:t>
      </w:r>
      <w:proofErr w:type="spellStart"/>
      <w:r w:rsidRPr="000D7338">
        <w:rPr>
          <w:rFonts w:ascii="Times New Roman" w:hAnsi="Times New Roman" w:cs="Times New Roman"/>
          <w:sz w:val="20"/>
          <w:szCs w:val="20"/>
        </w:rPr>
        <w:t>nci</w:t>
      </w:r>
      <w:proofErr w:type="spellEnd"/>
      <w:r w:rsidRPr="000D7338">
        <w:rPr>
          <w:rFonts w:ascii="Times New Roman" w:hAnsi="Times New Roman" w:cs="Times New Roman"/>
          <w:sz w:val="20"/>
          <w:szCs w:val="20"/>
        </w:rPr>
        <w:t xml:space="preserve"> maddenin ikinci fıkrası hükümleri gereğince belgeleri iptal edilir.”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13 – </w:t>
      </w:r>
      <w:r w:rsidRPr="000D7338">
        <w:rPr>
          <w:rFonts w:ascii="Times New Roman" w:hAnsi="Times New Roman" w:cs="Times New Roman"/>
          <w:sz w:val="20"/>
          <w:szCs w:val="20"/>
        </w:rPr>
        <w:t>Aynı Yönetmeliğin 25 inci maddesinin birinci fıkrasında geçen “Genel Müdürlükçe” ibaresi“Komisyon tarafından” olarak değiştirilmiştir.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14 –</w:t>
      </w:r>
      <w:r w:rsidRPr="000D7338">
        <w:rPr>
          <w:rFonts w:ascii="Times New Roman" w:hAnsi="Times New Roman" w:cs="Times New Roman"/>
          <w:sz w:val="20"/>
          <w:szCs w:val="20"/>
        </w:rPr>
        <w:t>  Aynı Yönetmeliğin 26 </w:t>
      </w:r>
      <w:proofErr w:type="spellStart"/>
      <w:r w:rsidRPr="000D7338">
        <w:rPr>
          <w:rFonts w:ascii="Times New Roman" w:hAnsi="Times New Roman" w:cs="Times New Roman"/>
          <w:sz w:val="20"/>
          <w:szCs w:val="20"/>
        </w:rPr>
        <w:t>ncı</w:t>
      </w:r>
      <w:proofErr w:type="spellEnd"/>
      <w:r w:rsidRPr="000D7338">
        <w:rPr>
          <w:rFonts w:ascii="Times New Roman" w:hAnsi="Times New Roman" w:cs="Times New Roman"/>
          <w:sz w:val="20"/>
          <w:szCs w:val="20"/>
        </w:rPr>
        <w:t> maddesinin birinci fıkrasında geçen “Genel Müdürlükçe” ibaresi“Komisyon tarafından” olarak değiştirilmiştir.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15 – </w:t>
      </w:r>
      <w:r w:rsidRPr="000D7338">
        <w:rPr>
          <w:rFonts w:ascii="Times New Roman" w:hAnsi="Times New Roman" w:cs="Times New Roman"/>
          <w:sz w:val="20"/>
          <w:szCs w:val="20"/>
        </w:rPr>
        <w:t>Aynı Yönetmeliğin 27 </w:t>
      </w:r>
      <w:proofErr w:type="spellStart"/>
      <w:r w:rsidRPr="000D7338">
        <w:rPr>
          <w:rFonts w:ascii="Times New Roman" w:hAnsi="Times New Roman" w:cs="Times New Roman"/>
          <w:sz w:val="20"/>
          <w:szCs w:val="20"/>
        </w:rPr>
        <w:t>nci</w:t>
      </w:r>
      <w:proofErr w:type="spellEnd"/>
      <w:r w:rsidRPr="000D7338">
        <w:rPr>
          <w:rFonts w:ascii="Times New Roman" w:hAnsi="Times New Roman" w:cs="Times New Roman"/>
          <w:sz w:val="20"/>
          <w:szCs w:val="20"/>
        </w:rPr>
        <w:t> maddesinin ikinci fıkrası aşağıdaki şekilde değiştirilmiş ve aşağıdaki dördüncü fıkra eklenmiştir.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“(2) Yenileme eğitim programlarının süresi iş güvenliği uzmanlığı belgesi sahibi olanlar için 30 saatten az, diğer sağlık personeli belgesi sahibi olanlar için 18 saatten az olamaz. Bu programlar, yüz yüze eğitim şeklinde uygulanır ve programın içeriği ile programda görevli eğiticilerin nitelikleri Komisyonca belirlenir.”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“(4) Yenileme eğitiminin tamamına katılım zorunludur. Katılım zorunluluğuna aykırılığın tespiti halinde kişi hakkında vize işlemi tamamlanmış olsa dahi belgesi geçersiz sayılarak vize işlemi iptal edilir.”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16 – </w:t>
      </w:r>
      <w:r w:rsidRPr="000D7338">
        <w:rPr>
          <w:rFonts w:ascii="Times New Roman" w:hAnsi="Times New Roman" w:cs="Times New Roman"/>
          <w:sz w:val="20"/>
          <w:szCs w:val="20"/>
        </w:rPr>
        <w:t>Aynı Yönetmeliğin 28 inci maddesinin birinci fıkrasında geçen “Genel Müdürlükçe” ibaresi“Bakanlıkça” olarak değiştirilmiş, ikinci fıkrasında geçen “en fazla iki defa” ibaresi madde metninden çıkarılmış ve </w:t>
      </w:r>
      <w:proofErr w:type="spellStart"/>
      <w:r w:rsidRPr="000D7338">
        <w:rPr>
          <w:rFonts w:ascii="Times New Roman" w:hAnsi="Times New Roman" w:cs="Times New Roman"/>
          <w:sz w:val="20"/>
          <w:szCs w:val="20"/>
        </w:rPr>
        <w:t>üçüncüfıkranın</w:t>
      </w:r>
      <w:proofErr w:type="spellEnd"/>
      <w:r w:rsidRPr="000D7338">
        <w:rPr>
          <w:rFonts w:ascii="Times New Roman" w:hAnsi="Times New Roman" w:cs="Times New Roman"/>
          <w:sz w:val="20"/>
          <w:szCs w:val="20"/>
        </w:rPr>
        <w:t xml:space="preserve"> birinci cümlesi aşağıdaki şekilde değiştirilmiştir.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lastRenderedPageBreak/>
        <w:t>“Bu Yönetmeliğin 8 inci maddesinin birinci fıkrasının (b) bendinin ikinci alt bendi uyarınca eğitim alma </w:t>
      </w:r>
      <w:proofErr w:type="spellStart"/>
      <w:r w:rsidRPr="000D7338">
        <w:rPr>
          <w:rFonts w:ascii="Times New Roman" w:hAnsi="Times New Roman" w:cs="Times New Roman"/>
          <w:sz w:val="20"/>
          <w:szCs w:val="20"/>
        </w:rPr>
        <w:t>şartıaranmaksızın</w:t>
      </w:r>
      <w:proofErr w:type="spellEnd"/>
      <w:r w:rsidRPr="000D7338">
        <w:rPr>
          <w:rFonts w:ascii="Times New Roman" w:hAnsi="Times New Roman" w:cs="Times New Roman"/>
          <w:sz w:val="20"/>
          <w:szCs w:val="20"/>
        </w:rPr>
        <w:t xml:space="preserve"> sınavlara katılım hakkı tanınanlar, bu haklarını en fazla iki defada kullanabilirler.”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17 – </w:t>
      </w:r>
      <w:r w:rsidRPr="000D7338">
        <w:rPr>
          <w:rFonts w:ascii="Times New Roman" w:hAnsi="Times New Roman" w:cs="Times New Roman"/>
          <w:sz w:val="20"/>
          <w:szCs w:val="20"/>
        </w:rPr>
        <w:t>Aynı Yönetmeliğin 29 uncu maddesinin birinci fıkrası aşağıdaki şekilde değiştirilmiş ve ikinci fıkrasında yer alan “Genel Müdürlükçe” ibaresi madde metninden çıkarılmıştır.</w:t>
      </w:r>
    </w:p>
    <w:p w:rsidR="000D7338" w:rsidRPr="000D7338" w:rsidRDefault="000D7338" w:rsidP="000D7338">
      <w:pPr>
        <w:pStyle w:val="NormalWeb"/>
        <w:rPr>
          <w:sz w:val="20"/>
          <w:szCs w:val="20"/>
        </w:rPr>
      </w:pPr>
      <w:r w:rsidRPr="000D7338">
        <w:rPr>
          <w:sz w:val="20"/>
          <w:szCs w:val="20"/>
        </w:rPr>
        <w:t>“(1) İşyeri hekimliği ve iş güvenliği uzmanlığı eğitici belgesi:</w:t>
      </w:r>
    </w:p>
    <w:p w:rsidR="000D7338" w:rsidRPr="000D7338" w:rsidRDefault="000D7338" w:rsidP="000D7338">
      <w:pPr>
        <w:pStyle w:val="NormalWeb"/>
        <w:rPr>
          <w:sz w:val="20"/>
          <w:szCs w:val="20"/>
        </w:rPr>
      </w:pPr>
      <w:r w:rsidRPr="000D7338">
        <w:rPr>
          <w:sz w:val="20"/>
          <w:szCs w:val="20"/>
        </w:rPr>
        <w:t>a) Pedagojik </w:t>
      </w:r>
      <w:proofErr w:type="gramStart"/>
      <w:r w:rsidRPr="000D7338">
        <w:rPr>
          <w:sz w:val="20"/>
          <w:szCs w:val="20"/>
        </w:rPr>
        <w:t>formasyona</w:t>
      </w:r>
      <w:proofErr w:type="gramEnd"/>
      <w:r w:rsidRPr="000D7338">
        <w:rPr>
          <w:sz w:val="20"/>
          <w:szCs w:val="20"/>
        </w:rPr>
        <w:t> veya eğiticilerin eğitimi belgesine sahip olan;</w:t>
      </w:r>
    </w:p>
    <w:p w:rsidR="000D7338" w:rsidRPr="000D7338" w:rsidRDefault="000D7338" w:rsidP="000D7338">
      <w:pPr>
        <w:pStyle w:val="NormalWeb"/>
        <w:rPr>
          <w:sz w:val="20"/>
          <w:szCs w:val="20"/>
        </w:rPr>
      </w:pPr>
      <w:r w:rsidRPr="000D7338">
        <w:rPr>
          <w:sz w:val="20"/>
          <w:szCs w:val="20"/>
        </w:rPr>
        <w:t>1) En az beş yıl (A) sınıfı iş güvenliği uzmanlığı yaptığını belgeleyen (A) sınıfı iş güvenliği uzmanlarına,</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2) En az on yıllık mesleki tecrübeye sahip olup iş sağlığı ve güvenliği veya iş güvenliği programında doktora yapmış mühendis, mimar veya teknik elemanlara,</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3) Genel Müdürlük ve bağlı birimlerinde uzman yardımcılığı süresi dâhil en az on yıl görev yapmış iş sağlığı ve güvenliği uzmanları, en az on yıl görev yapmış mühendislik, mimarlık eğitimi veren fakülte mezunları ile teknik elemanlara,</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4) Bakanlık ve ilgili kuruluşlarında müfettiş yardımcılığı süresi dâhil en az on yıl görev yapmış müfettişlere,</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5) Uzman yardımcılığı süresi dâhil en az on yıl görev yapmış çalışma ve sosyal güvenlik eğitim uzmanlarına,</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b) Bakanlıkça ilan edilen eğitim programlarına uygun olarak üniversitelerde en az dört yarıyıl ders veren mühendis, mimar, fizikçi, kimyager, biyolog, teknik öğretmen, hukukçu ve hekimler ile bu alanlarda lisansüstü eğitim </w:t>
      </w:r>
      <w:proofErr w:type="spellStart"/>
      <w:r w:rsidRPr="000D7338">
        <w:rPr>
          <w:rFonts w:ascii="Times New Roman" w:hAnsi="Times New Roman" w:cs="Times New Roman"/>
          <w:sz w:val="20"/>
          <w:szCs w:val="20"/>
        </w:rPr>
        <w:t>almışolan</w:t>
      </w:r>
      <w:proofErr w:type="spellEnd"/>
      <w:r w:rsidRPr="000D7338">
        <w:rPr>
          <w:rFonts w:ascii="Times New Roman" w:hAnsi="Times New Roman" w:cs="Times New Roman"/>
          <w:sz w:val="20"/>
          <w:szCs w:val="20"/>
        </w:rPr>
        <w:t> öğretim üyelerinden Komisyonca belirlenen eğitim müfredatına uygun ders verdiğini belgeleyen ve Bakanlıkça belgeleri uygun görülenlere</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EK-7’deki örneğine uygun olarak düzenlenir.”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18 – </w:t>
      </w:r>
      <w:r w:rsidRPr="000D7338">
        <w:rPr>
          <w:rFonts w:ascii="Times New Roman" w:hAnsi="Times New Roman" w:cs="Times New Roman"/>
          <w:sz w:val="20"/>
          <w:szCs w:val="20"/>
        </w:rPr>
        <w:t>Aynı Yönetmeliğin 30 uncu maddesinin birinci fıkrası aşağıdaki şekilde değiştirilmiştir.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“(1) İşyeri hekimliği ve iş güvenliği uzmanlığı eğiticisi, müfredatta belirtilen konu içeriklerinin tamamının derslerde ele alınmasını ve öğrenim hedeflerine ulaşılmasını sağlar. Müfredatta ve Yönetmelikte belirtilen diğer görevleri yapar.”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19 – </w:t>
      </w:r>
      <w:r w:rsidRPr="000D7338">
        <w:rPr>
          <w:rFonts w:ascii="Times New Roman" w:hAnsi="Times New Roman" w:cs="Times New Roman"/>
          <w:sz w:val="20"/>
          <w:szCs w:val="20"/>
        </w:rPr>
        <w:t xml:space="preserve">Aynı Yönetmeliğin 31 inci maddesinin birinci fıkrasının (b) bendinde geçen “Genel </w:t>
      </w:r>
      <w:proofErr w:type="spellStart"/>
      <w:r w:rsidRPr="000D7338">
        <w:rPr>
          <w:rFonts w:ascii="Times New Roman" w:hAnsi="Times New Roman" w:cs="Times New Roman"/>
          <w:sz w:val="20"/>
          <w:szCs w:val="20"/>
        </w:rPr>
        <w:t>Müdürlükçe”ibareleri</w:t>
      </w:r>
      <w:proofErr w:type="spellEnd"/>
      <w:r w:rsidRPr="000D7338">
        <w:rPr>
          <w:rFonts w:ascii="Times New Roman" w:hAnsi="Times New Roman" w:cs="Times New Roman"/>
          <w:sz w:val="20"/>
          <w:szCs w:val="20"/>
        </w:rPr>
        <w:t> “Bakanlıkça” olarak değiştirilmiştir.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lastRenderedPageBreak/>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20 – </w:t>
      </w:r>
      <w:r w:rsidRPr="000D7338">
        <w:rPr>
          <w:rFonts w:ascii="Times New Roman" w:hAnsi="Times New Roman" w:cs="Times New Roman"/>
          <w:sz w:val="20"/>
          <w:szCs w:val="20"/>
        </w:rPr>
        <w:t>Aynı Yönetmeliğin 32 </w:t>
      </w:r>
      <w:proofErr w:type="spellStart"/>
      <w:r w:rsidRPr="000D7338">
        <w:rPr>
          <w:rFonts w:ascii="Times New Roman" w:hAnsi="Times New Roman" w:cs="Times New Roman"/>
          <w:sz w:val="20"/>
          <w:szCs w:val="20"/>
        </w:rPr>
        <w:t>nci</w:t>
      </w:r>
      <w:proofErr w:type="spellEnd"/>
      <w:r w:rsidRPr="000D7338">
        <w:rPr>
          <w:rFonts w:ascii="Times New Roman" w:hAnsi="Times New Roman" w:cs="Times New Roman"/>
          <w:sz w:val="20"/>
          <w:szCs w:val="20"/>
        </w:rPr>
        <w:t xml:space="preserve"> maddesinin başlığı “Genel Müdürlüğün görev, yetki ve </w:t>
      </w:r>
      <w:proofErr w:type="spellStart"/>
      <w:r w:rsidRPr="000D7338">
        <w:rPr>
          <w:rFonts w:ascii="Times New Roman" w:hAnsi="Times New Roman" w:cs="Times New Roman"/>
          <w:sz w:val="20"/>
          <w:szCs w:val="20"/>
        </w:rPr>
        <w:t>sorumluluklarıile</w:t>
      </w:r>
      <w:proofErr w:type="spellEnd"/>
      <w:r w:rsidRPr="000D7338">
        <w:rPr>
          <w:rFonts w:ascii="Times New Roman" w:hAnsi="Times New Roman" w:cs="Times New Roman"/>
          <w:sz w:val="20"/>
          <w:szCs w:val="20"/>
        </w:rPr>
        <w:t xml:space="preserve"> denetim” olarak, altıncı fıkrası ise aşağıdaki şekilde değiştirilmiş ve maddeye aşağıdaki fıkra eklenmiştir.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“(6) Eğitim kurumlarında görev alan eğiticilerin listesi Genel Müdürlükçe Sosyal Güvenlik Kurumuna İSG-</w:t>
      </w:r>
      <w:proofErr w:type="spellStart"/>
      <w:r w:rsidRPr="000D7338">
        <w:rPr>
          <w:rFonts w:ascii="Times New Roman" w:hAnsi="Times New Roman" w:cs="Times New Roman"/>
          <w:sz w:val="20"/>
          <w:szCs w:val="20"/>
        </w:rPr>
        <w:t>KATİPüzerinden</w:t>
      </w:r>
      <w:proofErr w:type="spellEnd"/>
      <w:r w:rsidRPr="000D7338">
        <w:rPr>
          <w:rFonts w:ascii="Times New Roman" w:hAnsi="Times New Roman" w:cs="Times New Roman"/>
          <w:sz w:val="20"/>
          <w:szCs w:val="20"/>
        </w:rPr>
        <w:t xml:space="preserve"> bildirilir.”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“(7) Eğitim kurumlarının ilk başvuru incelemesi ve işleyiş denetimi Genel Müdürlük tarafından, katılımcıların devam durumlarının ve eğitici uygunluğunun denetimi ise Genel Müdürlük personeli ile Bakanlıkça belirlenen usul ve esaslar çerçevesinde Sosyal Güvenlik İl Müdürlükleri bünyesinde görev yapan Sosyal Güvenlik </w:t>
      </w:r>
      <w:proofErr w:type="spellStart"/>
      <w:r w:rsidRPr="000D7338">
        <w:rPr>
          <w:rFonts w:ascii="Times New Roman" w:hAnsi="Times New Roman" w:cs="Times New Roman"/>
          <w:sz w:val="20"/>
          <w:szCs w:val="20"/>
        </w:rPr>
        <w:t>Denetmenleri</w:t>
      </w:r>
      <w:proofErr w:type="spellEnd"/>
      <w:r w:rsidRPr="000D7338">
        <w:rPr>
          <w:rFonts w:ascii="Times New Roman" w:hAnsi="Times New Roman" w:cs="Times New Roman"/>
          <w:sz w:val="20"/>
          <w:szCs w:val="20"/>
        </w:rPr>
        <w:t xml:space="preserve"> tarafından yapılır. Yapılan tespitler Genel Müdürlüğe bildirilir.”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21 – </w:t>
      </w:r>
      <w:r w:rsidRPr="000D7338">
        <w:rPr>
          <w:rFonts w:ascii="Times New Roman" w:hAnsi="Times New Roman" w:cs="Times New Roman"/>
          <w:sz w:val="20"/>
          <w:szCs w:val="20"/>
        </w:rPr>
        <w:t>Aynı Yönetmeliğin 34 üncü maddesinin üçüncü fıkrasının ikinci cümlesi ve beşinci fıkrasının (ç) bendi aşağıdaki şekilde değiştirilmiştir.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 Ancak, yetki belgesinin geçerliliği askıya alınan veya belgesi doğrudan iptal edilen eğitim kurumunun faaliyeti </w:t>
      </w:r>
      <w:proofErr w:type="spellStart"/>
      <w:r w:rsidRPr="000D7338">
        <w:rPr>
          <w:rFonts w:ascii="Times New Roman" w:hAnsi="Times New Roman" w:cs="Times New Roman"/>
          <w:sz w:val="20"/>
          <w:szCs w:val="20"/>
        </w:rPr>
        <w:t>onaylıprogramlar</w:t>
      </w:r>
      <w:proofErr w:type="spellEnd"/>
      <w:r w:rsidRPr="000D7338">
        <w:rPr>
          <w:rFonts w:ascii="Times New Roman" w:hAnsi="Times New Roman" w:cs="Times New Roman"/>
          <w:sz w:val="20"/>
          <w:szCs w:val="20"/>
        </w:rPr>
        <w:t xml:space="preserve"> bitinceye kadar devam eder.”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xml:space="preserve">“ç) Yetki belgesinin amacı dışında kullanıldığının veya yetki aldıkları adreste Genel Müdürlükçe yetkilendirilmedikleri konularda hizmet verdiği veya faaliyette bulunduğunun tespiti,” </w:t>
      </w:r>
    </w:p>
    <w:p w:rsidR="000D7338" w:rsidRPr="000D7338" w:rsidRDefault="000D7338" w:rsidP="000D7338">
      <w:pPr>
        <w:pStyle w:val="NormalWeb"/>
        <w:rPr>
          <w:sz w:val="20"/>
          <w:szCs w:val="20"/>
        </w:rPr>
      </w:pPr>
      <w:r w:rsidRPr="000D7338">
        <w:rPr>
          <w:rStyle w:val="Gl"/>
          <w:sz w:val="20"/>
          <w:szCs w:val="20"/>
        </w:rPr>
        <w:t>MADDE 22 – </w:t>
      </w:r>
      <w:r w:rsidRPr="000D7338">
        <w:rPr>
          <w:sz w:val="20"/>
          <w:szCs w:val="20"/>
        </w:rPr>
        <w:t>Aynı Yönetmeliğin geçici 2 </w:t>
      </w:r>
      <w:proofErr w:type="spellStart"/>
      <w:r w:rsidRPr="000D7338">
        <w:rPr>
          <w:sz w:val="20"/>
          <w:szCs w:val="20"/>
        </w:rPr>
        <w:t>nci</w:t>
      </w:r>
      <w:proofErr w:type="spellEnd"/>
      <w:r w:rsidRPr="000D7338">
        <w:rPr>
          <w:sz w:val="20"/>
          <w:szCs w:val="20"/>
        </w:rPr>
        <w:t> maddesi aşağıdaki şekilde değiştirilmiştir.</w:t>
      </w:r>
    </w:p>
    <w:p w:rsidR="000D7338" w:rsidRPr="000D7338" w:rsidRDefault="000D7338" w:rsidP="000D7338">
      <w:pPr>
        <w:pStyle w:val="NormalWeb"/>
        <w:rPr>
          <w:sz w:val="20"/>
          <w:szCs w:val="20"/>
        </w:rPr>
      </w:pPr>
      <w:r w:rsidRPr="000D7338">
        <w:rPr>
          <w:rStyle w:val="Gl"/>
          <w:sz w:val="20"/>
          <w:szCs w:val="20"/>
        </w:rPr>
        <w:t>“Sınıflar arası yükselme</w:t>
      </w:r>
    </w:p>
    <w:p w:rsidR="000D7338" w:rsidRPr="000D7338" w:rsidRDefault="000D7338" w:rsidP="000D7338">
      <w:pPr>
        <w:pStyle w:val="NormalWeb"/>
        <w:rPr>
          <w:sz w:val="20"/>
          <w:szCs w:val="20"/>
        </w:rPr>
      </w:pPr>
      <w:r w:rsidRPr="000D7338">
        <w:rPr>
          <w:rStyle w:val="Gl"/>
          <w:sz w:val="20"/>
          <w:szCs w:val="20"/>
        </w:rPr>
        <w:t>GEÇİCİ MADDE 2 – </w:t>
      </w:r>
      <w:r w:rsidRPr="000D7338">
        <w:rPr>
          <w:sz w:val="20"/>
          <w:szCs w:val="20"/>
        </w:rPr>
        <w:t>(1) (C) sınıfı iş güvenliği uzmanlığı belgesine sahip olanlardan;</w:t>
      </w:r>
    </w:p>
    <w:p w:rsidR="000D7338" w:rsidRPr="000D7338" w:rsidRDefault="000D7338" w:rsidP="000D7338">
      <w:pPr>
        <w:pStyle w:val="NormalWeb"/>
        <w:rPr>
          <w:sz w:val="20"/>
          <w:szCs w:val="20"/>
        </w:rPr>
      </w:pPr>
      <w:r w:rsidRPr="000D7338">
        <w:rPr>
          <w:sz w:val="20"/>
          <w:szCs w:val="20"/>
        </w:rPr>
        <w:t>a) Başvurdukları tarihte adlarına 1500 gün prim ödenenler, (B) sınıfı iş güvenliği uzmanlığı belge sınavına,</w:t>
      </w:r>
    </w:p>
    <w:p w:rsidR="000D7338" w:rsidRPr="000D7338" w:rsidRDefault="000D7338" w:rsidP="000D7338">
      <w:pPr>
        <w:pStyle w:val="NormalWeb"/>
        <w:rPr>
          <w:sz w:val="20"/>
          <w:szCs w:val="20"/>
        </w:rPr>
      </w:pPr>
      <w:r w:rsidRPr="000D7338">
        <w:rPr>
          <w:sz w:val="20"/>
          <w:szCs w:val="20"/>
        </w:rPr>
        <w:t>b) Başvurdukları tarihte adlarına 3000 gün prim ödenenler, (A) sınıfı iş güvenliği uzmanlığı belge sınavına,</w:t>
      </w:r>
    </w:p>
    <w:p w:rsidR="000D7338" w:rsidRPr="000D7338" w:rsidRDefault="000D7338" w:rsidP="000D7338">
      <w:pPr>
        <w:pStyle w:val="NormalWeb"/>
        <w:rPr>
          <w:sz w:val="20"/>
          <w:szCs w:val="20"/>
        </w:rPr>
      </w:pPr>
      <w:proofErr w:type="gramStart"/>
      <w:r w:rsidRPr="000D7338">
        <w:rPr>
          <w:sz w:val="20"/>
          <w:szCs w:val="20"/>
        </w:rPr>
        <w:t>girmeye</w:t>
      </w:r>
      <w:proofErr w:type="gramEnd"/>
      <w:r w:rsidRPr="000D7338">
        <w:rPr>
          <w:sz w:val="20"/>
          <w:szCs w:val="20"/>
        </w:rPr>
        <w:t> hak kazanırlar.</w:t>
      </w:r>
    </w:p>
    <w:p w:rsidR="000D7338" w:rsidRPr="000D7338" w:rsidRDefault="000D7338" w:rsidP="000D7338">
      <w:pPr>
        <w:pStyle w:val="NormalWeb"/>
        <w:rPr>
          <w:sz w:val="20"/>
          <w:szCs w:val="20"/>
        </w:rPr>
      </w:pPr>
      <w:r w:rsidRPr="000D7338">
        <w:rPr>
          <w:sz w:val="20"/>
          <w:szCs w:val="20"/>
        </w:rPr>
        <w:t>(2) (B) sınıfı iş güvenliği uzmanlığı belgesine sahip olanlardan;</w:t>
      </w:r>
    </w:p>
    <w:p w:rsidR="000D7338" w:rsidRPr="000D7338" w:rsidRDefault="000D7338" w:rsidP="000D7338">
      <w:pPr>
        <w:pStyle w:val="NormalWeb"/>
        <w:rPr>
          <w:sz w:val="20"/>
          <w:szCs w:val="20"/>
        </w:rPr>
      </w:pPr>
      <w:r w:rsidRPr="000D7338">
        <w:rPr>
          <w:sz w:val="20"/>
          <w:szCs w:val="20"/>
        </w:rPr>
        <w:t>a) Başvurdukları tarihte adlarına 1800 gün prim ödenenler, (A) sınıfı iş güvenliği uzmanlığı belge sınavına,</w:t>
      </w:r>
    </w:p>
    <w:p w:rsidR="000D7338" w:rsidRPr="000D7338" w:rsidRDefault="000D7338" w:rsidP="000D7338">
      <w:pPr>
        <w:pStyle w:val="NormalWeb"/>
        <w:rPr>
          <w:sz w:val="20"/>
          <w:szCs w:val="20"/>
        </w:rPr>
      </w:pPr>
      <w:proofErr w:type="gramStart"/>
      <w:r w:rsidRPr="000D7338">
        <w:rPr>
          <w:sz w:val="20"/>
          <w:szCs w:val="20"/>
        </w:rPr>
        <w:t>girmeye</w:t>
      </w:r>
      <w:proofErr w:type="gramEnd"/>
      <w:r w:rsidRPr="000D7338">
        <w:rPr>
          <w:sz w:val="20"/>
          <w:szCs w:val="20"/>
        </w:rPr>
        <w:t> hak kazanırlar.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(3) Birinci ve ikinci fıkrada sayılanlar Kanunun Geçici 4 üncü maddesinin ikinci fıkrasının yürürlüğe girdiği tarihten itibaren bir yıl içinde düzenlenecek sınavlara iki defaya mahsus girme hakkı kazanırlar. Başvuruda istenecek belgeler Bakanlıkça ilan edilir.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lastRenderedPageBreak/>
        <w:t xml:space="preserve">(4) Birinci ve ikinci fıkrada sayılanlar, yapılacak sınavda başarılı olamadıkları takdirde sahip oldukları belge </w:t>
      </w:r>
      <w:proofErr w:type="spellStart"/>
      <w:r w:rsidRPr="000D7338">
        <w:rPr>
          <w:rFonts w:ascii="Times New Roman" w:hAnsi="Times New Roman" w:cs="Times New Roman"/>
          <w:sz w:val="20"/>
          <w:szCs w:val="20"/>
        </w:rPr>
        <w:t>ileçalışmaya</w:t>
      </w:r>
      <w:proofErr w:type="spellEnd"/>
      <w:r w:rsidRPr="000D7338">
        <w:rPr>
          <w:rFonts w:ascii="Times New Roman" w:hAnsi="Times New Roman" w:cs="Times New Roman"/>
          <w:sz w:val="20"/>
          <w:szCs w:val="20"/>
        </w:rPr>
        <w:t xml:space="preserve"> devam ederler.</w:t>
      </w:r>
    </w:p>
    <w:p w:rsidR="000D7338" w:rsidRPr="000D7338" w:rsidRDefault="000D7338" w:rsidP="000D7338">
      <w:pPr>
        <w:pStyle w:val="NormalWeb"/>
        <w:rPr>
          <w:sz w:val="20"/>
          <w:szCs w:val="20"/>
        </w:rPr>
      </w:pPr>
      <w:r w:rsidRPr="000D7338">
        <w:rPr>
          <w:rStyle w:val="Gl"/>
          <w:sz w:val="20"/>
          <w:szCs w:val="20"/>
        </w:rPr>
        <w:t>MADDE 23 – </w:t>
      </w:r>
      <w:r w:rsidRPr="000D7338">
        <w:rPr>
          <w:sz w:val="20"/>
          <w:szCs w:val="20"/>
        </w:rPr>
        <w:t>Aynı Yönetmeliğe aşağıdaki geçici maddeler eklenmiştir.</w:t>
      </w:r>
    </w:p>
    <w:p w:rsidR="000D7338" w:rsidRPr="000D7338" w:rsidRDefault="000D7338" w:rsidP="000D7338">
      <w:pPr>
        <w:pStyle w:val="NormalWeb"/>
        <w:rPr>
          <w:sz w:val="20"/>
          <w:szCs w:val="20"/>
        </w:rPr>
      </w:pPr>
      <w:r w:rsidRPr="000D7338">
        <w:rPr>
          <w:rStyle w:val="Gl"/>
          <w:sz w:val="20"/>
          <w:szCs w:val="20"/>
        </w:rPr>
        <w:t xml:space="preserve">“Sınav hakkı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GEÇİCİ MADDE 3 – </w:t>
      </w:r>
      <w:r w:rsidRPr="000D7338">
        <w:rPr>
          <w:rFonts w:ascii="Times New Roman" w:hAnsi="Times New Roman" w:cs="Times New Roman"/>
          <w:sz w:val="20"/>
          <w:szCs w:val="20"/>
        </w:rPr>
        <w:t>(1) </w:t>
      </w:r>
      <w:proofErr w:type="gramStart"/>
      <w:r w:rsidRPr="000D7338">
        <w:rPr>
          <w:rFonts w:ascii="Times New Roman" w:hAnsi="Times New Roman" w:cs="Times New Roman"/>
          <w:sz w:val="20"/>
          <w:szCs w:val="20"/>
        </w:rPr>
        <w:t>15/8/2009</w:t>
      </w:r>
      <w:proofErr w:type="gramEnd"/>
      <w:r w:rsidRPr="000D7338">
        <w:rPr>
          <w:rFonts w:ascii="Times New Roman" w:hAnsi="Times New Roman" w:cs="Times New Roman"/>
          <w:sz w:val="20"/>
          <w:szCs w:val="20"/>
        </w:rPr>
        <w:t> tarihinden sonra Bakanlıkça yetkilendirilmiş eğitim kurumlarından eğitim alıp sınav hakkını kaybedenler, bu maddenin yayım tarihi itibariyle 1 yıl içinde ilgili sınavlara katılabilirler.</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Eğitim kurumlarını uyumlaştırma</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GEÇİCİ MADDE 4 – </w:t>
      </w:r>
      <w:r w:rsidRPr="000D7338">
        <w:rPr>
          <w:rFonts w:ascii="Times New Roman" w:hAnsi="Times New Roman" w:cs="Times New Roman"/>
          <w:sz w:val="20"/>
          <w:szCs w:val="20"/>
        </w:rPr>
        <w:t xml:space="preserve">(1) Bu maddenin yürürlüğe girdiği tarihten önce kurulan eğitim kurumları üç ay içinde 18 inci maddede belirtilen eksikliklerini tamamlarlar.” </w:t>
      </w:r>
    </w:p>
    <w:p w:rsidR="000D7338" w:rsidRPr="000D7338" w:rsidRDefault="000D7338" w:rsidP="000D7338">
      <w:pPr>
        <w:jc w:val="both"/>
        <w:rPr>
          <w:rFonts w:ascii="Times New Roman" w:hAnsi="Times New Roman" w:cs="Times New Roman"/>
          <w:sz w:val="20"/>
          <w:szCs w:val="20"/>
        </w:rPr>
      </w:pPr>
      <w:r w:rsidRPr="000D7338">
        <w:rPr>
          <w:rFonts w:ascii="Times New Roman" w:hAnsi="Times New Roman" w:cs="Times New Roman"/>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24 –  </w:t>
      </w:r>
      <w:r w:rsidRPr="000D7338">
        <w:rPr>
          <w:rFonts w:ascii="Times New Roman" w:hAnsi="Times New Roman" w:cs="Times New Roman"/>
          <w:sz w:val="20"/>
          <w:szCs w:val="20"/>
        </w:rPr>
        <w:t xml:space="preserve">Aynı Yönetmeliğin EK-5’inde yer alan İş Güvenliği Uzmanlığı Eğitim Kurumu Günlük </w:t>
      </w:r>
      <w:proofErr w:type="spellStart"/>
      <w:r w:rsidRPr="000D7338">
        <w:rPr>
          <w:rFonts w:ascii="Times New Roman" w:hAnsi="Times New Roman" w:cs="Times New Roman"/>
          <w:sz w:val="20"/>
          <w:szCs w:val="20"/>
        </w:rPr>
        <w:t>KatılımcıDevam</w:t>
      </w:r>
      <w:proofErr w:type="spellEnd"/>
      <w:r w:rsidRPr="000D7338">
        <w:rPr>
          <w:rFonts w:ascii="Times New Roman" w:hAnsi="Times New Roman" w:cs="Times New Roman"/>
          <w:sz w:val="20"/>
          <w:szCs w:val="20"/>
        </w:rPr>
        <w:t> Çizelgesi aşağıdaki şekilde değiştirilmiştir.</w:t>
      </w:r>
    </w:p>
    <w:p w:rsidR="000D7338" w:rsidRPr="000D7338" w:rsidRDefault="000D7338" w:rsidP="000D7338">
      <w:pPr>
        <w:pStyle w:val="NormalWeb"/>
        <w:rPr>
          <w:sz w:val="20"/>
          <w:szCs w:val="20"/>
        </w:rPr>
      </w:pPr>
      <w:r w:rsidRPr="000D7338">
        <w:rPr>
          <w:sz w:val="20"/>
          <w:szCs w:val="20"/>
        </w:rPr>
        <w:t> </w:t>
      </w:r>
    </w:p>
    <w:p w:rsidR="000D7338" w:rsidRPr="000D7338" w:rsidRDefault="000D7338" w:rsidP="000D7338">
      <w:pPr>
        <w:pStyle w:val="NormalWeb"/>
        <w:jc w:val="center"/>
        <w:rPr>
          <w:sz w:val="20"/>
          <w:szCs w:val="20"/>
        </w:rPr>
      </w:pPr>
      <w:r w:rsidRPr="000D7338">
        <w:rPr>
          <w:rStyle w:val="Gl"/>
          <w:sz w:val="20"/>
          <w:szCs w:val="20"/>
        </w:rPr>
        <w:t>“</w:t>
      </w:r>
      <w:proofErr w:type="gramStart"/>
      <w:r w:rsidRPr="000D7338">
        <w:rPr>
          <w:rStyle w:val="Gl"/>
          <w:sz w:val="20"/>
          <w:szCs w:val="20"/>
        </w:rPr>
        <w:t>………………………………………..</w:t>
      </w:r>
      <w:proofErr w:type="gramEnd"/>
      <w:r w:rsidRPr="000D7338">
        <w:rPr>
          <w:rStyle w:val="Gl"/>
          <w:sz w:val="20"/>
          <w:szCs w:val="20"/>
        </w:rPr>
        <w:t> İŞ GÜVENLİĞİ UZMANLIĞI</w:t>
      </w:r>
    </w:p>
    <w:p w:rsidR="000D7338" w:rsidRPr="000D7338" w:rsidRDefault="000D7338" w:rsidP="000D7338">
      <w:pPr>
        <w:pStyle w:val="NormalWeb"/>
        <w:jc w:val="center"/>
        <w:rPr>
          <w:sz w:val="20"/>
          <w:szCs w:val="20"/>
        </w:rPr>
      </w:pPr>
      <w:r w:rsidRPr="000D7338">
        <w:rPr>
          <w:rStyle w:val="Gl"/>
          <w:sz w:val="20"/>
          <w:szCs w:val="20"/>
        </w:rPr>
        <w:t>EĞİTİM KURUMU GÜNLÜK KATILIMCI DEVAM ÇİZELGESİ</w:t>
      </w:r>
    </w:p>
    <w:p w:rsidR="000D7338" w:rsidRPr="000D7338" w:rsidRDefault="000D7338" w:rsidP="000D7338">
      <w:pPr>
        <w:pStyle w:val="NormalWeb"/>
        <w:rPr>
          <w:sz w:val="20"/>
          <w:szCs w:val="20"/>
        </w:rPr>
      </w:pPr>
      <w:r w:rsidRPr="000D7338">
        <w:rPr>
          <w:sz w:val="20"/>
          <w:szCs w:val="20"/>
        </w:rPr>
        <w:t> </w:t>
      </w:r>
    </w:p>
    <w:p w:rsidR="000D7338" w:rsidRPr="000D7338" w:rsidRDefault="000D7338" w:rsidP="000D7338">
      <w:pPr>
        <w:pStyle w:val="NormalWeb"/>
        <w:rPr>
          <w:sz w:val="20"/>
          <w:szCs w:val="20"/>
        </w:rPr>
      </w:pPr>
      <w:r w:rsidRPr="000D7338">
        <w:rPr>
          <w:rStyle w:val="Gl"/>
          <w:sz w:val="20"/>
          <w:szCs w:val="20"/>
        </w:rPr>
        <w:t>Program ID Kodu ve Türü:</w:t>
      </w:r>
    </w:p>
    <w:p w:rsidR="000D7338" w:rsidRPr="000D7338" w:rsidRDefault="000D7338" w:rsidP="000D7338">
      <w:pPr>
        <w:pStyle w:val="NormalWeb"/>
        <w:rPr>
          <w:sz w:val="20"/>
          <w:szCs w:val="20"/>
        </w:rPr>
      </w:pPr>
      <w:r w:rsidRPr="000D7338">
        <w:rPr>
          <w:rStyle w:val="Gl"/>
          <w:sz w:val="20"/>
          <w:szCs w:val="20"/>
        </w:rPr>
        <w:t>Tarih:</w:t>
      </w:r>
    </w:p>
    <w:p w:rsidR="000D7338" w:rsidRPr="000D7338" w:rsidRDefault="000D7338" w:rsidP="000D7338">
      <w:pPr>
        <w:pStyle w:val="NormalWeb"/>
        <w:rPr>
          <w:sz w:val="20"/>
          <w:szCs w:val="20"/>
        </w:rPr>
      </w:pPr>
      <w:r w:rsidRPr="000D7338">
        <w:rPr>
          <w:rStyle w:val="Gl"/>
          <w:sz w:val="20"/>
          <w:szCs w:val="20"/>
        </w:rPr>
        <w:t xml:space="preserve">Derslik Kontenjanı: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2"/>
        <w:gridCol w:w="2431"/>
        <w:gridCol w:w="954"/>
        <w:gridCol w:w="954"/>
        <w:gridCol w:w="954"/>
        <w:gridCol w:w="954"/>
        <w:gridCol w:w="868"/>
        <w:gridCol w:w="868"/>
      </w:tblGrid>
      <w:tr w:rsidR="000D7338" w:rsidRPr="000D7338">
        <w:trPr>
          <w:trHeight w:val="450"/>
          <w:tblCellSpacing w:w="0" w:type="dxa"/>
          <w:jc w:val="center"/>
        </w:trPr>
        <w:tc>
          <w:tcPr>
            <w:tcW w:w="1700" w:type="pct"/>
            <w:gridSpan w:val="2"/>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1. Ders</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2. Ders</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3. Ders</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4. Ders</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5. Ders</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6. Ders</w:t>
            </w:r>
          </w:p>
        </w:tc>
      </w:tr>
      <w:tr w:rsidR="000D7338" w:rsidRPr="000D7338">
        <w:trPr>
          <w:trHeight w:val="450"/>
          <w:tblCellSpacing w:w="0" w:type="dxa"/>
          <w:jc w:val="center"/>
        </w:trPr>
        <w:tc>
          <w:tcPr>
            <w:tcW w:w="1700" w:type="pct"/>
            <w:gridSpan w:val="2"/>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Ders Saati</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1700" w:type="pct"/>
            <w:gridSpan w:val="2"/>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xml:space="preserve">Ders Kodu / Adı*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No</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Katılımcı Adı Soyadı**</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1</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2</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3</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4</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5</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lastRenderedPageBreak/>
              <w:t>6</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7</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8</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9</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10</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11</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12</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13</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14</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15</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16</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17</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18</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19</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20</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21</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22</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23</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24</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25</w:t>
            </w:r>
          </w:p>
        </w:tc>
        <w:tc>
          <w:tcPr>
            <w:tcW w:w="13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1700" w:type="pct"/>
            <w:gridSpan w:val="2"/>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xml:space="preserve">Eğitici Adı Soyadı***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1700" w:type="pct"/>
            <w:gridSpan w:val="2"/>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xml:space="preserve">İmza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w:t>
            </w:r>
          </w:p>
        </w:tc>
      </w:tr>
    </w:tbl>
    <w:p w:rsidR="000D7338" w:rsidRPr="000D7338" w:rsidRDefault="000D7338" w:rsidP="000D7338">
      <w:pPr>
        <w:pStyle w:val="NormalWeb"/>
        <w:rPr>
          <w:sz w:val="20"/>
          <w:szCs w:val="20"/>
        </w:rPr>
      </w:pPr>
      <w:r w:rsidRPr="000D7338">
        <w:rPr>
          <w:rStyle w:val="Gl"/>
          <w:sz w:val="20"/>
          <w:szCs w:val="20"/>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88"/>
        <w:gridCol w:w="6117"/>
      </w:tblGrid>
      <w:tr w:rsidR="000D7338" w:rsidRPr="000D7338">
        <w:trPr>
          <w:trHeight w:val="450"/>
          <w:tblCellSpacing w:w="0" w:type="dxa"/>
          <w:jc w:val="center"/>
        </w:trPr>
        <w:tc>
          <w:tcPr>
            <w:tcW w:w="5235" w:type="dxa"/>
            <w:gridSpan w:val="2"/>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 xml:space="preserve">Sorumlu Müdür Onayı </w:t>
            </w:r>
          </w:p>
        </w:tc>
      </w:tr>
      <w:tr w:rsidR="000D7338" w:rsidRPr="000D7338">
        <w:trPr>
          <w:trHeight w:val="450"/>
          <w:tblCellSpacing w:w="0" w:type="dxa"/>
          <w:jc w:val="center"/>
        </w:trPr>
        <w:tc>
          <w:tcPr>
            <w:tcW w:w="147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Adı Soyadı</w:t>
            </w:r>
          </w:p>
        </w:tc>
        <w:tc>
          <w:tcPr>
            <w:tcW w:w="3765" w:type="dxa"/>
            <w:tcBorders>
              <w:top w:val="outset" w:sz="6" w:space="0" w:color="auto"/>
              <w:left w:val="outset" w:sz="6" w:space="0" w:color="auto"/>
              <w:bottom w:val="outset" w:sz="6" w:space="0" w:color="auto"/>
              <w:right w:val="outset" w:sz="6" w:space="0" w:color="auto"/>
            </w:tcBorders>
            <w:hideMark/>
          </w:tcPr>
          <w:p w:rsidR="000D7338" w:rsidRPr="000D7338" w:rsidRDefault="000D7338">
            <w:pPr>
              <w:pStyle w:val="NormalWeb"/>
              <w:rPr>
                <w:sz w:val="20"/>
                <w:szCs w:val="20"/>
              </w:rPr>
            </w:pPr>
            <w:r w:rsidRPr="000D7338">
              <w:rPr>
                <w:rStyle w:val="Gl"/>
                <w:sz w:val="20"/>
                <w:szCs w:val="20"/>
              </w:rPr>
              <w:t> </w:t>
            </w:r>
          </w:p>
        </w:tc>
      </w:tr>
      <w:tr w:rsidR="000D7338" w:rsidRPr="000D7338">
        <w:trPr>
          <w:trHeight w:val="450"/>
          <w:tblCellSpacing w:w="0" w:type="dxa"/>
          <w:jc w:val="center"/>
        </w:trPr>
        <w:tc>
          <w:tcPr>
            <w:tcW w:w="147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İmza</w:t>
            </w:r>
          </w:p>
        </w:tc>
        <w:tc>
          <w:tcPr>
            <w:tcW w:w="3765" w:type="dxa"/>
            <w:tcBorders>
              <w:top w:val="outset" w:sz="6" w:space="0" w:color="auto"/>
              <w:left w:val="outset" w:sz="6" w:space="0" w:color="auto"/>
              <w:bottom w:val="outset" w:sz="6" w:space="0" w:color="auto"/>
              <w:right w:val="outset" w:sz="6" w:space="0" w:color="auto"/>
            </w:tcBorders>
            <w:hideMark/>
          </w:tcPr>
          <w:p w:rsidR="000D7338" w:rsidRPr="000D7338" w:rsidRDefault="000D7338">
            <w:pPr>
              <w:pStyle w:val="NormalWeb"/>
              <w:rPr>
                <w:sz w:val="20"/>
                <w:szCs w:val="20"/>
              </w:rPr>
            </w:pPr>
            <w:r w:rsidRPr="000D7338">
              <w:rPr>
                <w:rStyle w:val="Gl"/>
                <w:sz w:val="20"/>
                <w:szCs w:val="20"/>
              </w:rPr>
              <w:t> </w:t>
            </w:r>
          </w:p>
        </w:tc>
      </w:tr>
    </w:tbl>
    <w:p w:rsidR="000D7338" w:rsidRPr="000D7338" w:rsidRDefault="000D7338" w:rsidP="000D7338">
      <w:pPr>
        <w:pStyle w:val="NormalWeb"/>
        <w:rPr>
          <w:sz w:val="20"/>
          <w:szCs w:val="20"/>
        </w:rPr>
      </w:pPr>
      <w:r w:rsidRPr="000D7338">
        <w:rPr>
          <w:rStyle w:val="Gl"/>
          <w:sz w:val="20"/>
          <w:szCs w:val="20"/>
        </w:rPr>
        <w:t> </w:t>
      </w:r>
    </w:p>
    <w:p w:rsidR="000D7338" w:rsidRPr="000D7338" w:rsidRDefault="000D7338" w:rsidP="000D7338">
      <w:pPr>
        <w:pStyle w:val="NormalWeb"/>
        <w:rPr>
          <w:sz w:val="20"/>
          <w:szCs w:val="20"/>
        </w:rPr>
      </w:pPr>
      <w:r w:rsidRPr="000D7338">
        <w:rPr>
          <w:rStyle w:val="Gl"/>
          <w:sz w:val="20"/>
          <w:szCs w:val="20"/>
        </w:rPr>
        <w:t>*Bu alanın matbu olması zorunludur.             </w:t>
      </w:r>
    </w:p>
    <w:p w:rsidR="000D7338" w:rsidRPr="000D7338" w:rsidRDefault="000D7338" w:rsidP="000D7338">
      <w:pPr>
        <w:pStyle w:val="NormalWeb"/>
        <w:rPr>
          <w:sz w:val="20"/>
          <w:szCs w:val="20"/>
        </w:rPr>
      </w:pPr>
      <w:r w:rsidRPr="000D7338">
        <w:rPr>
          <w:rStyle w:val="Gl"/>
          <w:sz w:val="20"/>
          <w:szCs w:val="20"/>
        </w:rPr>
        <w:lastRenderedPageBreak/>
        <w:t>**Katılımcı isimlerinin alfabetik sırayla ve matbu olarak yazılması zorunludur.</w:t>
      </w:r>
    </w:p>
    <w:p w:rsidR="000D7338" w:rsidRPr="000D7338" w:rsidRDefault="000D7338" w:rsidP="000D7338">
      <w:pPr>
        <w:pStyle w:val="NormalWeb"/>
        <w:rPr>
          <w:sz w:val="20"/>
          <w:szCs w:val="20"/>
        </w:rPr>
      </w:pPr>
      <w:r w:rsidRPr="000D7338">
        <w:rPr>
          <w:rStyle w:val="Gl"/>
          <w:sz w:val="20"/>
          <w:szCs w:val="20"/>
        </w:rPr>
        <w:t>***Eğitici adı ve soyadının doldurulması zorunludur.”</w:t>
      </w:r>
    </w:p>
    <w:p w:rsidR="000D7338" w:rsidRPr="000D7338" w:rsidRDefault="000D7338" w:rsidP="000D7338">
      <w:pPr>
        <w:pStyle w:val="NormalWeb"/>
        <w:jc w:val="center"/>
        <w:rPr>
          <w:sz w:val="20"/>
          <w:szCs w:val="20"/>
        </w:rPr>
      </w:pPr>
      <w:r w:rsidRPr="000D7338">
        <w:rPr>
          <w:sz w:val="20"/>
          <w:szCs w:val="20"/>
        </w:rPr>
        <w:t> </w:t>
      </w:r>
    </w:p>
    <w:p w:rsidR="000D7338" w:rsidRPr="000D7338" w:rsidRDefault="000D7338" w:rsidP="000D7338">
      <w:pPr>
        <w:jc w:val="both"/>
        <w:rPr>
          <w:rFonts w:ascii="Times New Roman" w:hAnsi="Times New Roman" w:cs="Times New Roman"/>
          <w:sz w:val="20"/>
          <w:szCs w:val="20"/>
        </w:rPr>
      </w:pPr>
      <w:r w:rsidRPr="000D7338">
        <w:rPr>
          <w:rStyle w:val="Gl"/>
          <w:rFonts w:ascii="Times New Roman" w:hAnsi="Times New Roman" w:cs="Times New Roman"/>
          <w:sz w:val="20"/>
          <w:szCs w:val="20"/>
        </w:rPr>
        <w:t>MADDE 25 – </w:t>
      </w:r>
      <w:r w:rsidRPr="000D7338">
        <w:rPr>
          <w:rFonts w:ascii="Times New Roman" w:hAnsi="Times New Roman" w:cs="Times New Roman"/>
          <w:sz w:val="20"/>
          <w:szCs w:val="20"/>
        </w:rPr>
        <w:t xml:space="preserve">Aynı Yönetmeliğin EK-8’inde yer alan İş Güvenliği Uzmanları, Eğiticiler ve Sorumlu </w:t>
      </w:r>
      <w:proofErr w:type="spellStart"/>
      <w:r w:rsidRPr="000D7338">
        <w:rPr>
          <w:rFonts w:ascii="Times New Roman" w:hAnsi="Times New Roman" w:cs="Times New Roman"/>
          <w:sz w:val="20"/>
          <w:szCs w:val="20"/>
        </w:rPr>
        <w:t>Müdürlerİçin</w:t>
      </w:r>
      <w:proofErr w:type="spellEnd"/>
      <w:r w:rsidRPr="000D7338">
        <w:rPr>
          <w:rFonts w:ascii="Times New Roman" w:hAnsi="Times New Roman" w:cs="Times New Roman"/>
          <w:sz w:val="20"/>
          <w:szCs w:val="20"/>
        </w:rPr>
        <w:t> İhtar Tablosuna yedinci maddeden sonra gelmek üzere aşağıdaki maddeler eklenmiştir.</w:t>
      </w:r>
    </w:p>
    <w:p w:rsidR="000D7338" w:rsidRPr="000D7338" w:rsidRDefault="000D7338" w:rsidP="000D7338">
      <w:pPr>
        <w:pStyle w:val="NormalWeb"/>
        <w:rPr>
          <w:sz w:val="20"/>
          <w:szCs w:val="20"/>
        </w:rPr>
      </w:pPr>
      <w:r w:rsidRPr="000D7338">
        <w:rPr>
          <w:sz w:val="20"/>
          <w:szCs w:val="20"/>
        </w:rPr>
        <w:t>“</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0"/>
        <w:gridCol w:w="6471"/>
        <w:gridCol w:w="724"/>
        <w:gridCol w:w="570"/>
      </w:tblGrid>
      <w:tr w:rsidR="000D7338" w:rsidRPr="000D7338">
        <w:trPr>
          <w:trHeight w:val="675"/>
          <w:tblCellSpacing w:w="0" w:type="dxa"/>
          <w:jc w:val="center"/>
        </w:trPr>
        <w:tc>
          <w:tcPr>
            <w:tcW w:w="720" w:type="dxa"/>
            <w:tcBorders>
              <w:top w:val="outset" w:sz="6" w:space="0" w:color="auto"/>
              <w:left w:val="outset" w:sz="6" w:space="0" w:color="auto"/>
              <w:bottom w:val="outset" w:sz="6" w:space="0" w:color="auto"/>
              <w:right w:val="outset" w:sz="6" w:space="0" w:color="auto"/>
            </w:tcBorders>
            <w:hideMark/>
          </w:tcPr>
          <w:p w:rsidR="000D7338" w:rsidRPr="000D7338" w:rsidRDefault="000D7338">
            <w:pPr>
              <w:pStyle w:val="NormalWeb"/>
              <w:jc w:val="center"/>
              <w:rPr>
                <w:sz w:val="20"/>
                <w:szCs w:val="20"/>
              </w:rPr>
            </w:pPr>
            <w:r w:rsidRPr="000D7338">
              <w:rPr>
                <w:sz w:val="20"/>
                <w:szCs w:val="20"/>
              </w:rPr>
              <w:t>8.</w:t>
            </w:r>
          </w:p>
        </w:tc>
        <w:tc>
          <w:tcPr>
            <w:tcW w:w="6300" w:type="dxa"/>
            <w:tcBorders>
              <w:top w:val="outset" w:sz="6" w:space="0" w:color="auto"/>
              <w:left w:val="outset" w:sz="6" w:space="0" w:color="auto"/>
              <w:bottom w:val="outset" w:sz="6" w:space="0" w:color="auto"/>
              <w:right w:val="outset" w:sz="6" w:space="0" w:color="auto"/>
            </w:tcBorders>
            <w:hideMark/>
          </w:tcPr>
          <w:p w:rsidR="000D7338" w:rsidRPr="000D7338" w:rsidRDefault="000D7338">
            <w:pPr>
              <w:jc w:val="both"/>
              <w:rPr>
                <w:rFonts w:ascii="Times New Roman" w:hAnsi="Times New Roman" w:cs="Times New Roman"/>
                <w:color w:val="000000"/>
                <w:sz w:val="20"/>
                <w:szCs w:val="20"/>
              </w:rPr>
            </w:pPr>
            <w:r w:rsidRPr="000D7338">
              <w:rPr>
                <w:rFonts w:ascii="Times New Roman" w:hAnsi="Times New Roman" w:cs="Times New Roman"/>
                <w:sz w:val="20"/>
                <w:szCs w:val="20"/>
              </w:rPr>
              <w:t xml:space="preserve">Onaylanmış programda kendisine tanımlanmamış derse girmesi </w:t>
            </w:r>
            <w:proofErr w:type="spellStart"/>
            <w:r w:rsidRPr="000D7338">
              <w:rPr>
                <w:rFonts w:ascii="Times New Roman" w:hAnsi="Times New Roman" w:cs="Times New Roman"/>
                <w:sz w:val="20"/>
                <w:szCs w:val="20"/>
              </w:rPr>
              <w:t>durumundaeğiticiye</w:t>
            </w:r>
            <w:proofErr w:type="spellEnd"/>
            <w:r w:rsidRPr="000D7338">
              <w:rPr>
                <w:rFonts w:ascii="Times New Roman" w:hAnsi="Times New Roman" w:cs="Times New Roman"/>
                <w:sz w:val="20"/>
                <w:szCs w:val="20"/>
              </w:rPr>
              <w:t> ders başına</w:t>
            </w:r>
          </w:p>
        </w:tc>
        <w:tc>
          <w:tcPr>
            <w:tcW w:w="70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sz w:val="20"/>
                <w:szCs w:val="20"/>
              </w:rPr>
              <w:t>Ağır</w:t>
            </w:r>
          </w:p>
        </w:tc>
        <w:tc>
          <w:tcPr>
            <w:tcW w:w="55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sz w:val="20"/>
                <w:szCs w:val="20"/>
              </w:rPr>
              <w:t>40</w:t>
            </w:r>
          </w:p>
        </w:tc>
      </w:tr>
      <w:tr w:rsidR="000D7338" w:rsidRPr="000D7338">
        <w:trPr>
          <w:trHeight w:val="675"/>
          <w:tblCellSpacing w:w="0" w:type="dxa"/>
          <w:jc w:val="center"/>
        </w:trPr>
        <w:tc>
          <w:tcPr>
            <w:tcW w:w="720" w:type="dxa"/>
            <w:tcBorders>
              <w:top w:val="outset" w:sz="6" w:space="0" w:color="auto"/>
              <w:left w:val="outset" w:sz="6" w:space="0" w:color="auto"/>
              <w:bottom w:val="outset" w:sz="6" w:space="0" w:color="auto"/>
              <w:right w:val="outset" w:sz="6" w:space="0" w:color="auto"/>
            </w:tcBorders>
            <w:hideMark/>
          </w:tcPr>
          <w:p w:rsidR="000D7338" w:rsidRPr="000D7338" w:rsidRDefault="000D7338">
            <w:pPr>
              <w:pStyle w:val="NormalWeb"/>
              <w:jc w:val="center"/>
              <w:rPr>
                <w:sz w:val="20"/>
                <w:szCs w:val="20"/>
              </w:rPr>
            </w:pPr>
            <w:r w:rsidRPr="000D7338">
              <w:rPr>
                <w:sz w:val="20"/>
                <w:szCs w:val="20"/>
              </w:rPr>
              <w:t>9.</w:t>
            </w:r>
          </w:p>
        </w:tc>
        <w:tc>
          <w:tcPr>
            <w:tcW w:w="6300" w:type="dxa"/>
            <w:tcBorders>
              <w:top w:val="outset" w:sz="6" w:space="0" w:color="auto"/>
              <w:left w:val="outset" w:sz="6" w:space="0" w:color="auto"/>
              <w:bottom w:val="outset" w:sz="6" w:space="0" w:color="auto"/>
              <w:right w:val="outset" w:sz="6" w:space="0" w:color="auto"/>
            </w:tcBorders>
            <w:hideMark/>
          </w:tcPr>
          <w:p w:rsidR="000D7338" w:rsidRPr="000D7338" w:rsidRDefault="000D7338">
            <w:pPr>
              <w:jc w:val="both"/>
              <w:rPr>
                <w:rFonts w:ascii="Times New Roman" w:hAnsi="Times New Roman" w:cs="Times New Roman"/>
                <w:color w:val="000000"/>
                <w:sz w:val="20"/>
                <w:szCs w:val="20"/>
              </w:rPr>
            </w:pPr>
            <w:r w:rsidRPr="000D7338">
              <w:rPr>
                <w:rFonts w:ascii="Times New Roman" w:hAnsi="Times New Roman" w:cs="Times New Roman"/>
                <w:sz w:val="20"/>
                <w:szCs w:val="20"/>
              </w:rPr>
              <w:t>Tam süreli eğitici olarak görevlendirilenlerin, iş güvenliği uzmanlığı veya işyeri hekimliği sözleşmesi yapmaları durumunda</w:t>
            </w:r>
          </w:p>
        </w:tc>
        <w:tc>
          <w:tcPr>
            <w:tcW w:w="70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sz w:val="20"/>
                <w:szCs w:val="20"/>
              </w:rPr>
              <w:t>Ağır</w:t>
            </w:r>
          </w:p>
        </w:tc>
        <w:tc>
          <w:tcPr>
            <w:tcW w:w="55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sz w:val="20"/>
                <w:szCs w:val="20"/>
              </w:rPr>
              <w:t>50</w:t>
            </w:r>
          </w:p>
        </w:tc>
      </w:tr>
    </w:tbl>
    <w:p w:rsidR="000D7338" w:rsidRPr="000D7338" w:rsidRDefault="000D7338" w:rsidP="000D7338">
      <w:pPr>
        <w:pStyle w:val="NormalWeb"/>
        <w:rPr>
          <w:sz w:val="20"/>
          <w:szCs w:val="20"/>
        </w:rPr>
      </w:pPr>
      <w:r w:rsidRPr="000D7338">
        <w:rPr>
          <w:sz w:val="20"/>
          <w:szCs w:val="20"/>
        </w:rPr>
        <w:t>”</w:t>
      </w:r>
    </w:p>
    <w:p w:rsidR="000D7338" w:rsidRPr="000D7338" w:rsidRDefault="000D7338" w:rsidP="000D7338">
      <w:pPr>
        <w:pStyle w:val="NormalWeb"/>
        <w:rPr>
          <w:sz w:val="20"/>
          <w:szCs w:val="20"/>
        </w:rPr>
      </w:pPr>
      <w:r w:rsidRPr="000D7338">
        <w:rPr>
          <w:rStyle w:val="Gl"/>
          <w:sz w:val="20"/>
          <w:szCs w:val="20"/>
        </w:rPr>
        <w:t>MADDE 26 – </w:t>
      </w:r>
      <w:r w:rsidRPr="000D7338">
        <w:rPr>
          <w:sz w:val="20"/>
          <w:szCs w:val="20"/>
        </w:rPr>
        <w:t>Aynı Yönetmeliğin EK-9’unda yer alan İş Güvenliği Uzmanlığı Eğitim Kurumları İçin İhtar Tablosu aşağıdaki şekilde değiştirilmiştir.</w:t>
      </w:r>
    </w:p>
    <w:p w:rsidR="000D7338" w:rsidRPr="000D7338" w:rsidRDefault="000D7338" w:rsidP="000D7338">
      <w:pPr>
        <w:pStyle w:val="NormalWeb"/>
        <w:rPr>
          <w:sz w:val="20"/>
          <w:szCs w:val="20"/>
        </w:rPr>
      </w:pPr>
      <w:r w:rsidRPr="000D7338">
        <w:rPr>
          <w:sz w:val="20"/>
          <w:szCs w:val="20"/>
        </w:rPr>
        <w:t> </w:t>
      </w:r>
    </w:p>
    <w:p w:rsidR="000D7338" w:rsidRPr="000D7338" w:rsidRDefault="000D7338" w:rsidP="000D7338">
      <w:pPr>
        <w:pStyle w:val="NormalWeb"/>
        <w:rPr>
          <w:sz w:val="20"/>
          <w:szCs w:val="20"/>
        </w:rPr>
      </w:pPr>
      <w:r w:rsidRPr="000D7338">
        <w:rPr>
          <w:rStyle w:val="Gl"/>
          <w:sz w:val="20"/>
          <w:szCs w:val="20"/>
        </w:rPr>
        <w:t>“İŞ GÜVENLİĞİ UZMANLIĞI EĞİTİM KURUMLARI İÇİN İHTAR TABLOSU</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80"/>
        <w:gridCol w:w="5666"/>
        <w:gridCol w:w="967"/>
        <w:gridCol w:w="692"/>
      </w:tblGrid>
      <w:tr w:rsidR="000D7338" w:rsidRPr="000D7338">
        <w:trPr>
          <w:trHeight w:val="675"/>
          <w:tblCellSpacing w:w="0" w:type="dxa"/>
          <w:jc w:val="center"/>
        </w:trPr>
        <w:tc>
          <w:tcPr>
            <w:tcW w:w="82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Sıra No.</w:t>
            </w:r>
          </w:p>
        </w:tc>
        <w:tc>
          <w:tcPr>
            <w:tcW w:w="627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rStyle w:val="Gl"/>
                <w:sz w:val="20"/>
                <w:szCs w:val="20"/>
              </w:rPr>
              <w:t>İhlalin Adı</w:t>
            </w:r>
          </w:p>
        </w:tc>
        <w:tc>
          <w:tcPr>
            <w:tcW w:w="100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İhlalin Derecesi</w:t>
            </w:r>
          </w:p>
        </w:tc>
        <w:tc>
          <w:tcPr>
            <w:tcW w:w="72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İhtar Puanı</w:t>
            </w:r>
          </w:p>
        </w:tc>
      </w:tr>
      <w:tr w:rsidR="000D7338" w:rsidRPr="000D7338">
        <w:trPr>
          <w:trHeight w:val="675"/>
          <w:tblCellSpacing w:w="0" w:type="dxa"/>
          <w:jc w:val="center"/>
        </w:trPr>
        <w:tc>
          <w:tcPr>
            <w:tcW w:w="82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sz w:val="20"/>
                <w:szCs w:val="20"/>
              </w:rPr>
              <w:t>          1.          </w:t>
            </w:r>
          </w:p>
        </w:tc>
        <w:tc>
          <w:tcPr>
            <w:tcW w:w="627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jc w:val="both"/>
              <w:rPr>
                <w:rFonts w:ascii="Times New Roman" w:hAnsi="Times New Roman" w:cs="Times New Roman"/>
                <w:color w:val="000000"/>
                <w:sz w:val="20"/>
                <w:szCs w:val="20"/>
              </w:rPr>
            </w:pPr>
            <w:r w:rsidRPr="000D7338">
              <w:rPr>
                <w:rFonts w:ascii="Times New Roman" w:hAnsi="Times New Roman" w:cs="Times New Roman"/>
                <w:sz w:val="20"/>
                <w:szCs w:val="20"/>
              </w:rPr>
              <w:t>Eğitim kurumlarınca, kurumun girişinin bulunduğu kısma ilgili maddede belirtilen tabelanın asılmaması durumunda</w:t>
            </w:r>
          </w:p>
        </w:tc>
        <w:tc>
          <w:tcPr>
            <w:tcW w:w="100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Hafif</w:t>
            </w:r>
          </w:p>
        </w:tc>
        <w:tc>
          <w:tcPr>
            <w:tcW w:w="72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10</w:t>
            </w:r>
          </w:p>
        </w:tc>
      </w:tr>
      <w:tr w:rsidR="000D7338" w:rsidRPr="000D7338">
        <w:trPr>
          <w:trHeight w:val="675"/>
          <w:tblCellSpacing w:w="0" w:type="dxa"/>
          <w:jc w:val="center"/>
        </w:trPr>
        <w:tc>
          <w:tcPr>
            <w:tcW w:w="82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sz w:val="20"/>
                <w:szCs w:val="20"/>
              </w:rPr>
              <w:t>          2.          </w:t>
            </w:r>
          </w:p>
        </w:tc>
        <w:tc>
          <w:tcPr>
            <w:tcW w:w="627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jc w:val="both"/>
              <w:rPr>
                <w:rFonts w:ascii="Times New Roman" w:hAnsi="Times New Roman" w:cs="Times New Roman"/>
                <w:color w:val="000000"/>
                <w:sz w:val="20"/>
                <w:szCs w:val="20"/>
              </w:rPr>
            </w:pPr>
            <w:r w:rsidRPr="000D7338">
              <w:rPr>
                <w:rFonts w:ascii="Times New Roman" w:hAnsi="Times New Roman" w:cs="Times New Roman"/>
                <w:sz w:val="20"/>
                <w:szCs w:val="20"/>
              </w:rPr>
              <w:t>Eğitim programının eğitim kurumu içerisinde ilan edilmemesi durumunda</w:t>
            </w:r>
          </w:p>
        </w:tc>
        <w:tc>
          <w:tcPr>
            <w:tcW w:w="100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Hafif</w:t>
            </w:r>
          </w:p>
        </w:tc>
        <w:tc>
          <w:tcPr>
            <w:tcW w:w="72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10</w:t>
            </w:r>
          </w:p>
        </w:tc>
      </w:tr>
      <w:tr w:rsidR="000D7338" w:rsidRPr="000D7338">
        <w:trPr>
          <w:trHeight w:val="675"/>
          <w:tblCellSpacing w:w="0" w:type="dxa"/>
          <w:jc w:val="center"/>
        </w:trPr>
        <w:tc>
          <w:tcPr>
            <w:tcW w:w="82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sz w:val="20"/>
                <w:szCs w:val="20"/>
              </w:rPr>
              <w:t>          3.          </w:t>
            </w:r>
          </w:p>
        </w:tc>
        <w:tc>
          <w:tcPr>
            <w:tcW w:w="627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jc w:val="both"/>
              <w:rPr>
                <w:rFonts w:ascii="Times New Roman" w:hAnsi="Times New Roman" w:cs="Times New Roman"/>
                <w:color w:val="000000"/>
                <w:sz w:val="20"/>
                <w:szCs w:val="20"/>
              </w:rPr>
            </w:pPr>
            <w:r w:rsidRPr="000D7338">
              <w:rPr>
                <w:rFonts w:ascii="Times New Roman" w:hAnsi="Times New Roman" w:cs="Times New Roman"/>
                <w:sz w:val="20"/>
                <w:szCs w:val="20"/>
              </w:rPr>
              <w:t>Eğitim kurumlarının görev ve sorumlulukları olarak belirtilen hususlara aykırılık durumunda her bir aykırılık başına</w:t>
            </w:r>
          </w:p>
        </w:tc>
        <w:tc>
          <w:tcPr>
            <w:tcW w:w="100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Hafif</w:t>
            </w:r>
          </w:p>
        </w:tc>
        <w:tc>
          <w:tcPr>
            <w:tcW w:w="72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10</w:t>
            </w:r>
          </w:p>
        </w:tc>
      </w:tr>
      <w:tr w:rsidR="000D7338" w:rsidRPr="000D7338">
        <w:trPr>
          <w:trHeight w:val="675"/>
          <w:tblCellSpacing w:w="0" w:type="dxa"/>
          <w:jc w:val="center"/>
        </w:trPr>
        <w:tc>
          <w:tcPr>
            <w:tcW w:w="82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sz w:val="20"/>
                <w:szCs w:val="20"/>
              </w:rPr>
              <w:t>          4.          </w:t>
            </w:r>
          </w:p>
        </w:tc>
        <w:tc>
          <w:tcPr>
            <w:tcW w:w="627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jc w:val="both"/>
              <w:rPr>
                <w:rFonts w:ascii="Times New Roman" w:hAnsi="Times New Roman" w:cs="Times New Roman"/>
                <w:color w:val="000000"/>
                <w:sz w:val="20"/>
                <w:szCs w:val="20"/>
              </w:rPr>
            </w:pPr>
            <w:r w:rsidRPr="000D7338">
              <w:rPr>
                <w:rFonts w:ascii="Times New Roman" w:hAnsi="Times New Roman" w:cs="Times New Roman"/>
                <w:sz w:val="20"/>
                <w:szCs w:val="20"/>
              </w:rPr>
              <w:t>Eğitim kurumlarına ve katılımcılara ilişkin kayıtların eksik tutulması veya tutulmaması durumunda eğitim programı başına</w:t>
            </w:r>
          </w:p>
        </w:tc>
        <w:tc>
          <w:tcPr>
            <w:tcW w:w="100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Hafif</w:t>
            </w:r>
          </w:p>
        </w:tc>
        <w:tc>
          <w:tcPr>
            <w:tcW w:w="72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10</w:t>
            </w:r>
          </w:p>
        </w:tc>
      </w:tr>
      <w:tr w:rsidR="000D7338" w:rsidRPr="000D7338">
        <w:trPr>
          <w:trHeight w:val="675"/>
          <w:tblCellSpacing w:w="0" w:type="dxa"/>
          <w:jc w:val="center"/>
        </w:trPr>
        <w:tc>
          <w:tcPr>
            <w:tcW w:w="82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sz w:val="20"/>
                <w:szCs w:val="20"/>
              </w:rPr>
              <w:t>          5.          </w:t>
            </w:r>
          </w:p>
        </w:tc>
        <w:tc>
          <w:tcPr>
            <w:tcW w:w="627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jc w:val="both"/>
              <w:rPr>
                <w:rFonts w:ascii="Times New Roman" w:hAnsi="Times New Roman" w:cs="Times New Roman"/>
                <w:color w:val="000000"/>
                <w:sz w:val="20"/>
                <w:szCs w:val="20"/>
              </w:rPr>
            </w:pPr>
            <w:r w:rsidRPr="000D7338">
              <w:rPr>
                <w:rFonts w:ascii="Times New Roman" w:hAnsi="Times New Roman" w:cs="Times New Roman"/>
                <w:sz w:val="20"/>
                <w:szCs w:val="20"/>
              </w:rPr>
              <w:t>Genel Müdürlükçe belirlenen eğitim </w:t>
            </w:r>
            <w:proofErr w:type="gramStart"/>
            <w:r w:rsidRPr="000D7338">
              <w:rPr>
                <w:rFonts w:ascii="Times New Roman" w:hAnsi="Times New Roman" w:cs="Times New Roman"/>
                <w:sz w:val="20"/>
                <w:szCs w:val="20"/>
              </w:rPr>
              <w:t>kriterlerine</w:t>
            </w:r>
            <w:proofErr w:type="gramEnd"/>
            <w:r w:rsidRPr="000D7338">
              <w:rPr>
                <w:rFonts w:ascii="Times New Roman" w:hAnsi="Times New Roman" w:cs="Times New Roman"/>
                <w:sz w:val="20"/>
                <w:szCs w:val="20"/>
              </w:rPr>
              <w:t> aykırılık durumunda ihlal başına</w:t>
            </w:r>
          </w:p>
        </w:tc>
        <w:tc>
          <w:tcPr>
            <w:tcW w:w="100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Orta</w:t>
            </w:r>
          </w:p>
        </w:tc>
        <w:tc>
          <w:tcPr>
            <w:tcW w:w="72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20</w:t>
            </w:r>
          </w:p>
        </w:tc>
      </w:tr>
      <w:tr w:rsidR="000D7338" w:rsidRPr="000D7338">
        <w:trPr>
          <w:trHeight w:val="900"/>
          <w:tblCellSpacing w:w="0" w:type="dxa"/>
          <w:jc w:val="center"/>
        </w:trPr>
        <w:tc>
          <w:tcPr>
            <w:tcW w:w="82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sz w:val="20"/>
                <w:szCs w:val="20"/>
              </w:rPr>
              <w:t>          6.          </w:t>
            </w:r>
          </w:p>
        </w:tc>
        <w:tc>
          <w:tcPr>
            <w:tcW w:w="627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jc w:val="both"/>
              <w:rPr>
                <w:rFonts w:ascii="Times New Roman" w:hAnsi="Times New Roman" w:cs="Times New Roman"/>
                <w:color w:val="000000"/>
                <w:sz w:val="20"/>
                <w:szCs w:val="20"/>
              </w:rPr>
            </w:pPr>
            <w:r w:rsidRPr="000D7338">
              <w:rPr>
                <w:rFonts w:ascii="Times New Roman" w:hAnsi="Times New Roman" w:cs="Times New Roman"/>
                <w:sz w:val="20"/>
                <w:szCs w:val="20"/>
              </w:rPr>
              <w:t>Tabela veya basılı evrakında yetki belgesinde belirtilen isim ve unvanlardan farklı isim ve unvan veya yabancı dildeki karşılıklarının kullanılması durumunda</w:t>
            </w:r>
          </w:p>
        </w:tc>
        <w:tc>
          <w:tcPr>
            <w:tcW w:w="100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Orta</w:t>
            </w:r>
          </w:p>
        </w:tc>
        <w:tc>
          <w:tcPr>
            <w:tcW w:w="72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20</w:t>
            </w:r>
          </w:p>
        </w:tc>
      </w:tr>
      <w:tr w:rsidR="000D7338" w:rsidRPr="000D7338">
        <w:trPr>
          <w:trHeight w:val="675"/>
          <w:tblCellSpacing w:w="0" w:type="dxa"/>
          <w:jc w:val="center"/>
        </w:trPr>
        <w:tc>
          <w:tcPr>
            <w:tcW w:w="82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sz w:val="20"/>
                <w:szCs w:val="20"/>
              </w:rPr>
              <w:t>          7.          </w:t>
            </w:r>
          </w:p>
        </w:tc>
        <w:tc>
          <w:tcPr>
            <w:tcW w:w="627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jc w:val="both"/>
              <w:rPr>
                <w:rFonts w:ascii="Times New Roman" w:hAnsi="Times New Roman" w:cs="Times New Roman"/>
                <w:color w:val="000000"/>
                <w:sz w:val="20"/>
                <w:szCs w:val="20"/>
              </w:rPr>
            </w:pPr>
            <w:r w:rsidRPr="000D7338">
              <w:rPr>
                <w:rFonts w:ascii="Times New Roman" w:hAnsi="Times New Roman" w:cs="Times New Roman"/>
                <w:sz w:val="20"/>
                <w:szCs w:val="20"/>
              </w:rPr>
              <w:t>Eğitim programı süresince sorumlu müdür veya vekâlet eden eğiticinin kurumda bulunmaması durumunda</w:t>
            </w:r>
          </w:p>
        </w:tc>
        <w:tc>
          <w:tcPr>
            <w:tcW w:w="100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Orta</w:t>
            </w:r>
          </w:p>
        </w:tc>
        <w:tc>
          <w:tcPr>
            <w:tcW w:w="72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20</w:t>
            </w:r>
          </w:p>
        </w:tc>
      </w:tr>
      <w:tr w:rsidR="000D7338" w:rsidRPr="000D7338">
        <w:trPr>
          <w:trHeight w:val="675"/>
          <w:tblCellSpacing w:w="0" w:type="dxa"/>
          <w:jc w:val="center"/>
        </w:trPr>
        <w:tc>
          <w:tcPr>
            <w:tcW w:w="82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sz w:val="20"/>
                <w:szCs w:val="20"/>
              </w:rPr>
              <w:t>          8.          </w:t>
            </w:r>
          </w:p>
        </w:tc>
        <w:tc>
          <w:tcPr>
            <w:tcW w:w="627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jc w:val="both"/>
              <w:rPr>
                <w:rFonts w:ascii="Times New Roman" w:hAnsi="Times New Roman" w:cs="Times New Roman"/>
                <w:color w:val="000000"/>
                <w:sz w:val="20"/>
                <w:szCs w:val="20"/>
              </w:rPr>
            </w:pPr>
            <w:r w:rsidRPr="000D7338">
              <w:rPr>
                <w:rFonts w:ascii="Times New Roman" w:hAnsi="Times New Roman" w:cs="Times New Roman"/>
                <w:sz w:val="20"/>
                <w:szCs w:val="20"/>
              </w:rPr>
              <w:t>Genel Müdürlükçe belirlenen eğitim </w:t>
            </w:r>
            <w:proofErr w:type="gramStart"/>
            <w:r w:rsidRPr="000D7338">
              <w:rPr>
                <w:rFonts w:ascii="Times New Roman" w:hAnsi="Times New Roman" w:cs="Times New Roman"/>
                <w:sz w:val="20"/>
                <w:szCs w:val="20"/>
              </w:rPr>
              <w:t>kriterlerine</w:t>
            </w:r>
            <w:proofErr w:type="gramEnd"/>
            <w:r w:rsidRPr="000D7338">
              <w:rPr>
                <w:rFonts w:ascii="Times New Roman" w:hAnsi="Times New Roman" w:cs="Times New Roman"/>
                <w:sz w:val="20"/>
                <w:szCs w:val="20"/>
              </w:rPr>
              <w:t xml:space="preserve"> uygun eğiticinin </w:t>
            </w:r>
            <w:r w:rsidRPr="000D7338">
              <w:rPr>
                <w:rFonts w:ascii="Times New Roman" w:hAnsi="Times New Roman" w:cs="Times New Roman"/>
                <w:sz w:val="20"/>
                <w:szCs w:val="20"/>
              </w:rPr>
              <w:lastRenderedPageBreak/>
              <w:t>görevlendirilmemesi durumunda</w:t>
            </w:r>
          </w:p>
        </w:tc>
        <w:tc>
          <w:tcPr>
            <w:tcW w:w="100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lastRenderedPageBreak/>
              <w:t>Ağır</w:t>
            </w:r>
          </w:p>
        </w:tc>
        <w:tc>
          <w:tcPr>
            <w:tcW w:w="72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40</w:t>
            </w:r>
          </w:p>
        </w:tc>
      </w:tr>
      <w:tr w:rsidR="000D7338" w:rsidRPr="000D7338">
        <w:trPr>
          <w:trHeight w:val="1635"/>
          <w:tblCellSpacing w:w="0" w:type="dxa"/>
          <w:jc w:val="center"/>
        </w:trPr>
        <w:tc>
          <w:tcPr>
            <w:tcW w:w="82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sz w:val="20"/>
                <w:szCs w:val="20"/>
              </w:rPr>
              <w:lastRenderedPageBreak/>
              <w:t>          9.          </w:t>
            </w:r>
          </w:p>
        </w:tc>
        <w:tc>
          <w:tcPr>
            <w:tcW w:w="627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jc w:val="both"/>
              <w:rPr>
                <w:rFonts w:ascii="Times New Roman" w:hAnsi="Times New Roman" w:cs="Times New Roman"/>
                <w:color w:val="000000"/>
                <w:sz w:val="20"/>
                <w:szCs w:val="20"/>
              </w:rPr>
            </w:pPr>
            <w:r w:rsidRPr="000D7338">
              <w:rPr>
                <w:rFonts w:ascii="Times New Roman" w:hAnsi="Times New Roman" w:cs="Times New Roman"/>
                <w:sz w:val="20"/>
                <w:szCs w:val="20"/>
              </w:rPr>
              <w:t>Mekân ve donanım ile ilgili şartlara uygunluğun devamının sağlanmaması veya yerleşim planında Genel Müdürlük onayı alınmadan değişiklik yapılması veya yerleşim planında belirtilen bölümlerin amaçları dışında kullanılması durumunda uygunsuzluk başına</w:t>
            </w:r>
          </w:p>
        </w:tc>
        <w:tc>
          <w:tcPr>
            <w:tcW w:w="100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Ağır</w:t>
            </w:r>
          </w:p>
        </w:tc>
        <w:tc>
          <w:tcPr>
            <w:tcW w:w="72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40</w:t>
            </w:r>
          </w:p>
        </w:tc>
      </w:tr>
      <w:tr w:rsidR="000D7338" w:rsidRPr="000D7338">
        <w:trPr>
          <w:trHeight w:val="1065"/>
          <w:tblCellSpacing w:w="0" w:type="dxa"/>
          <w:jc w:val="center"/>
        </w:trPr>
        <w:tc>
          <w:tcPr>
            <w:tcW w:w="825" w:type="dxa"/>
            <w:tcBorders>
              <w:top w:val="outset" w:sz="6" w:space="0" w:color="auto"/>
              <w:left w:val="outset" w:sz="6" w:space="0" w:color="auto"/>
              <w:bottom w:val="outset" w:sz="6" w:space="0" w:color="auto"/>
              <w:right w:val="outset" w:sz="6" w:space="0" w:color="auto"/>
            </w:tcBorders>
            <w:hideMark/>
          </w:tcPr>
          <w:p w:rsidR="000D7338" w:rsidRPr="000D7338" w:rsidRDefault="000D7338">
            <w:pPr>
              <w:pStyle w:val="NormalWeb"/>
              <w:rPr>
                <w:sz w:val="20"/>
                <w:szCs w:val="20"/>
              </w:rPr>
            </w:pPr>
            <w:r w:rsidRPr="000D7338">
              <w:rPr>
                <w:sz w:val="20"/>
                <w:szCs w:val="20"/>
              </w:rPr>
              <w:t>         10.         </w:t>
            </w:r>
          </w:p>
        </w:tc>
        <w:tc>
          <w:tcPr>
            <w:tcW w:w="6270" w:type="dxa"/>
            <w:tcBorders>
              <w:top w:val="outset" w:sz="6" w:space="0" w:color="auto"/>
              <w:left w:val="outset" w:sz="6" w:space="0" w:color="auto"/>
              <w:bottom w:val="outset" w:sz="6" w:space="0" w:color="auto"/>
              <w:right w:val="outset" w:sz="6" w:space="0" w:color="auto"/>
            </w:tcBorders>
            <w:hideMark/>
          </w:tcPr>
          <w:p w:rsidR="000D7338" w:rsidRPr="000D7338" w:rsidRDefault="000D7338">
            <w:pPr>
              <w:jc w:val="both"/>
              <w:rPr>
                <w:rFonts w:ascii="Times New Roman" w:hAnsi="Times New Roman" w:cs="Times New Roman"/>
                <w:color w:val="000000"/>
                <w:sz w:val="20"/>
                <w:szCs w:val="20"/>
              </w:rPr>
            </w:pPr>
            <w:r w:rsidRPr="000D7338">
              <w:rPr>
                <w:rFonts w:ascii="Times New Roman" w:hAnsi="Times New Roman" w:cs="Times New Roman"/>
                <w:sz w:val="20"/>
                <w:szCs w:val="20"/>
              </w:rPr>
              <w:t>Onaylanmış eğitim programının herhangi bir unsurunda Bakanlığın onayı alınmadan değişiklik yapılması durumunda uygunsuzluk başına</w:t>
            </w:r>
          </w:p>
        </w:tc>
        <w:tc>
          <w:tcPr>
            <w:tcW w:w="1005" w:type="dxa"/>
            <w:tcBorders>
              <w:top w:val="outset" w:sz="6" w:space="0" w:color="auto"/>
              <w:left w:val="outset" w:sz="6" w:space="0" w:color="auto"/>
              <w:bottom w:val="outset" w:sz="6" w:space="0" w:color="auto"/>
              <w:right w:val="outset" w:sz="6" w:space="0" w:color="auto"/>
            </w:tcBorders>
            <w:hideMark/>
          </w:tcPr>
          <w:p w:rsidR="000D7338" w:rsidRPr="000D7338" w:rsidRDefault="000D7338">
            <w:pPr>
              <w:pStyle w:val="NormalWeb"/>
              <w:jc w:val="center"/>
              <w:rPr>
                <w:sz w:val="20"/>
                <w:szCs w:val="20"/>
              </w:rPr>
            </w:pPr>
            <w:r w:rsidRPr="000D7338">
              <w:rPr>
                <w:sz w:val="20"/>
                <w:szCs w:val="20"/>
              </w:rPr>
              <w:t>Ağır</w:t>
            </w:r>
          </w:p>
        </w:tc>
        <w:tc>
          <w:tcPr>
            <w:tcW w:w="720" w:type="dxa"/>
            <w:tcBorders>
              <w:top w:val="outset" w:sz="6" w:space="0" w:color="auto"/>
              <w:left w:val="outset" w:sz="6" w:space="0" w:color="auto"/>
              <w:bottom w:val="outset" w:sz="6" w:space="0" w:color="auto"/>
              <w:right w:val="outset" w:sz="6" w:space="0" w:color="auto"/>
            </w:tcBorders>
            <w:hideMark/>
          </w:tcPr>
          <w:p w:rsidR="000D7338" w:rsidRPr="000D7338" w:rsidRDefault="000D7338">
            <w:pPr>
              <w:pStyle w:val="NormalWeb"/>
              <w:jc w:val="center"/>
              <w:rPr>
                <w:sz w:val="20"/>
                <w:szCs w:val="20"/>
              </w:rPr>
            </w:pPr>
            <w:r w:rsidRPr="000D7338">
              <w:rPr>
                <w:sz w:val="20"/>
                <w:szCs w:val="20"/>
              </w:rPr>
              <w:t>40</w:t>
            </w:r>
          </w:p>
        </w:tc>
      </w:tr>
      <w:tr w:rsidR="000D7338" w:rsidRPr="000D7338">
        <w:trPr>
          <w:trHeight w:val="675"/>
          <w:tblCellSpacing w:w="0" w:type="dxa"/>
          <w:jc w:val="center"/>
        </w:trPr>
        <w:tc>
          <w:tcPr>
            <w:tcW w:w="82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sz w:val="20"/>
                <w:szCs w:val="20"/>
              </w:rPr>
              <w:t>         11.         </w:t>
            </w:r>
          </w:p>
        </w:tc>
        <w:tc>
          <w:tcPr>
            <w:tcW w:w="627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jc w:val="both"/>
              <w:rPr>
                <w:rFonts w:ascii="Times New Roman" w:hAnsi="Times New Roman" w:cs="Times New Roman"/>
                <w:color w:val="000000"/>
                <w:sz w:val="20"/>
                <w:szCs w:val="20"/>
              </w:rPr>
            </w:pPr>
            <w:r w:rsidRPr="000D7338">
              <w:rPr>
                <w:rFonts w:ascii="Times New Roman" w:hAnsi="Times New Roman" w:cs="Times New Roman"/>
                <w:sz w:val="20"/>
                <w:szCs w:val="20"/>
              </w:rPr>
              <w:t>Eğitici belgesi olmayanların veya eğitici belgesi askıya alınmış olanların derse girmesi durumunda eğitici başına</w:t>
            </w:r>
          </w:p>
        </w:tc>
        <w:tc>
          <w:tcPr>
            <w:tcW w:w="100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Ağır</w:t>
            </w:r>
          </w:p>
        </w:tc>
        <w:tc>
          <w:tcPr>
            <w:tcW w:w="72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50</w:t>
            </w:r>
          </w:p>
        </w:tc>
      </w:tr>
      <w:tr w:rsidR="000D7338" w:rsidRPr="000D7338">
        <w:trPr>
          <w:trHeight w:val="675"/>
          <w:tblCellSpacing w:w="0" w:type="dxa"/>
          <w:jc w:val="center"/>
        </w:trPr>
        <w:tc>
          <w:tcPr>
            <w:tcW w:w="82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sz w:val="20"/>
                <w:szCs w:val="20"/>
              </w:rPr>
              <w:t>         12.         </w:t>
            </w:r>
          </w:p>
        </w:tc>
        <w:tc>
          <w:tcPr>
            <w:tcW w:w="627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jc w:val="both"/>
              <w:rPr>
                <w:rFonts w:ascii="Times New Roman" w:hAnsi="Times New Roman" w:cs="Times New Roman"/>
                <w:color w:val="000000"/>
                <w:sz w:val="20"/>
                <w:szCs w:val="20"/>
              </w:rPr>
            </w:pPr>
            <w:r w:rsidRPr="000D7338">
              <w:rPr>
                <w:rFonts w:ascii="Times New Roman" w:hAnsi="Times New Roman" w:cs="Times New Roman"/>
                <w:sz w:val="20"/>
                <w:szCs w:val="20"/>
              </w:rPr>
              <w:t>Onaylanmamış programlarla eğitime başlanması durumunda program başına</w:t>
            </w:r>
          </w:p>
        </w:tc>
        <w:tc>
          <w:tcPr>
            <w:tcW w:w="100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Ağır</w:t>
            </w:r>
          </w:p>
        </w:tc>
        <w:tc>
          <w:tcPr>
            <w:tcW w:w="72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50</w:t>
            </w:r>
          </w:p>
        </w:tc>
      </w:tr>
      <w:tr w:rsidR="000D7338" w:rsidRPr="000D7338">
        <w:trPr>
          <w:trHeight w:val="1335"/>
          <w:tblCellSpacing w:w="0" w:type="dxa"/>
          <w:jc w:val="center"/>
        </w:trPr>
        <w:tc>
          <w:tcPr>
            <w:tcW w:w="82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sz w:val="20"/>
                <w:szCs w:val="20"/>
              </w:rPr>
              <w:t>         13.         </w:t>
            </w:r>
          </w:p>
        </w:tc>
        <w:tc>
          <w:tcPr>
            <w:tcW w:w="627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jc w:val="both"/>
              <w:rPr>
                <w:rFonts w:ascii="Times New Roman" w:hAnsi="Times New Roman" w:cs="Times New Roman"/>
                <w:color w:val="000000"/>
                <w:sz w:val="20"/>
                <w:szCs w:val="20"/>
              </w:rPr>
            </w:pPr>
            <w:r w:rsidRPr="000D7338">
              <w:rPr>
                <w:rFonts w:ascii="Times New Roman" w:hAnsi="Times New Roman" w:cs="Times New Roman"/>
                <w:sz w:val="20"/>
                <w:szCs w:val="20"/>
              </w:rPr>
              <w:t>Tam süreli iş sözleşmesiyle istihdam edilmesi gereken eğiticilerin ayrılmasına rağmen</w:t>
            </w:r>
            <w:r w:rsidRPr="000D7338">
              <w:rPr>
                <w:rStyle w:val="Gl"/>
                <w:rFonts w:ascii="Times New Roman" w:hAnsi="Times New Roman" w:cs="Times New Roman"/>
                <w:sz w:val="20"/>
                <w:szCs w:val="20"/>
              </w:rPr>
              <w:t> </w:t>
            </w:r>
            <w:r w:rsidRPr="000D7338">
              <w:rPr>
                <w:rFonts w:ascii="Times New Roman" w:hAnsi="Times New Roman" w:cs="Times New Roman"/>
                <w:sz w:val="20"/>
                <w:szCs w:val="20"/>
              </w:rPr>
              <w:t>30 gün içinde yeni eğitici istihdam edilmemesi veya görevlendirilmemesi durumunda atanmayan eğitici başına</w:t>
            </w:r>
          </w:p>
        </w:tc>
        <w:tc>
          <w:tcPr>
            <w:tcW w:w="100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Ağır</w:t>
            </w:r>
          </w:p>
        </w:tc>
        <w:tc>
          <w:tcPr>
            <w:tcW w:w="72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50</w:t>
            </w:r>
          </w:p>
        </w:tc>
      </w:tr>
      <w:tr w:rsidR="000D7338" w:rsidRPr="000D7338">
        <w:trPr>
          <w:trHeight w:val="675"/>
          <w:tblCellSpacing w:w="0" w:type="dxa"/>
          <w:jc w:val="center"/>
        </w:trPr>
        <w:tc>
          <w:tcPr>
            <w:tcW w:w="82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sz w:val="20"/>
                <w:szCs w:val="20"/>
              </w:rPr>
              <w:t>         14.         </w:t>
            </w:r>
          </w:p>
        </w:tc>
        <w:tc>
          <w:tcPr>
            <w:tcW w:w="627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jc w:val="both"/>
              <w:rPr>
                <w:rFonts w:ascii="Times New Roman" w:hAnsi="Times New Roman" w:cs="Times New Roman"/>
                <w:color w:val="000000"/>
                <w:sz w:val="20"/>
                <w:szCs w:val="20"/>
              </w:rPr>
            </w:pPr>
            <w:r w:rsidRPr="000D7338">
              <w:rPr>
                <w:rFonts w:ascii="Times New Roman" w:hAnsi="Times New Roman" w:cs="Times New Roman"/>
                <w:sz w:val="20"/>
                <w:szCs w:val="20"/>
              </w:rPr>
              <w:t>Yönetmeliğe uygun olmayan meslek dalından kişilerin eğitime alınması durumunda kişi başına</w:t>
            </w:r>
          </w:p>
        </w:tc>
        <w:tc>
          <w:tcPr>
            <w:tcW w:w="100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Ağır</w:t>
            </w:r>
          </w:p>
        </w:tc>
        <w:tc>
          <w:tcPr>
            <w:tcW w:w="72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50</w:t>
            </w:r>
          </w:p>
        </w:tc>
      </w:tr>
      <w:tr w:rsidR="000D7338" w:rsidRPr="000D7338">
        <w:trPr>
          <w:trHeight w:val="1290"/>
          <w:tblCellSpacing w:w="0" w:type="dxa"/>
          <w:jc w:val="center"/>
        </w:trPr>
        <w:tc>
          <w:tcPr>
            <w:tcW w:w="82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rPr>
                <w:sz w:val="20"/>
                <w:szCs w:val="20"/>
              </w:rPr>
            </w:pPr>
            <w:r w:rsidRPr="000D7338">
              <w:rPr>
                <w:sz w:val="20"/>
                <w:szCs w:val="20"/>
              </w:rPr>
              <w:t>         15.         </w:t>
            </w:r>
          </w:p>
        </w:tc>
        <w:tc>
          <w:tcPr>
            <w:tcW w:w="627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jc w:val="both"/>
              <w:rPr>
                <w:rFonts w:ascii="Times New Roman" w:hAnsi="Times New Roman" w:cs="Times New Roman"/>
                <w:color w:val="000000"/>
                <w:sz w:val="20"/>
                <w:szCs w:val="20"/>
              </w:rPr>
            </w:pPr>
            <w:r w:rsidRPr="000D7338">
              <w:rPr>
                <w:rFonts w:ascii="Times New Roman" w:hAnsi="Times New Roman" w:cs="Times New Roman"/>
                <w:sz w:val="20"/>
                <w:szCs w:val="20"/>
              </w:rPr>
              <w:t>Yapılacak denetimlere engel olunması, yapılacak denetim ve kontrollerde istenen bilgi ve belgelerin verilmemesi veya denetim görevinin tamamlanmasına engel olunması durumunda</w:t>
            </w:r>
          </w:p>
        </w:tc>
        <w:tc>
          <w:tcPr>
            <w:tcW w:w="100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Ağır</w:t>
            </w:r>
          </w:p>
        </w:tc>
        <w:tc>
          <w:tcPr>
            <w:tcW w:w="72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100</w:t>
            </w:r>
          </w:p>
        </w:tc>
      </w:tr>
    </w:tbl>
    <w:p w:rsidR="000D7338" w:rsidRPr="000D7338" w:rsidRDefault="000D7338" w:rsidP="000D7338">
      <w:pPr>
        <w:pStyle w:val="NormalWeb"/>
        <w:rPr>
          <w:sz w:val="20"/>
          <w:szCs w:val="20"/>
        </w:rPr>
      </w:pPr>
      <w:r w:rsidRPr="000D7338">
        <w:rPr>
          <w:sz w:val="20"/>
          <w:szCs w:val="20"/>
        </w:rPr>
        <w:t>”</w:t>
      </w:r>
    </w:p>
    <w:p w:rsidR="000D7338" w:rsidRPr="000D7338" w:rsidRDefault="000D7338" w:rsidP="000D7338">
      <w:pPr>
        <w:pStyle w:val="NormalWeb"/>
        <w:rPr>
          <w:sz w:val="20"/>
          <w:szCs w:val="20"/>
        </w:rPr>
      </w:pPr>
      <w:r w:rsidRPr="000D7338">
        <w:rPr>
          <w:rStyle w:val="Gl"/>
          <w:sz w:val="20"/>
          <w:szCs w:val="20"/>
        </w:rPr>
        <w:t>MADDE 27 –  </w:t>
      </w:r>
      <w:r w:rsidRPr="000D7338">
        <w:rPr>
          <w:sz w:val="20"/>
          <w:szCs w:val="20"/>
        </w:rPr>
        <w:t>Bu Yönetmelik yayımı tarihinde yürürlüğe girer.</w:t>
      </w:r>
    </w:p>
    <w:p w:rsidR="000D7338" w:rsidRPr="000D7338" w:rsidRDefault="000D7338" w:rsidP="000D7338">
      <w:pPr>
        <w:pStyle w:val="NormalWeb"/>
        <w:rPr>
          <w:sz w:val="20"/>
          <w:szCs w:val="20"/>
        </w:rPr>
      </w:pPr>
      <w:r w:rsidRPr="000D7338">
        <w:rPr>
          <w:rStyle w:val="Gl"/>
          <w:sz w:val="20"/>
          <w:szCs w:val="20"/>
        </w:rPr>
        <w:t>MADDE 28 –  </w:t>
      </w:r>
      <w:r w:rsidRPr="000D7338">
        <w:rPr>
          <w:sz w:val="20"/>
          <w:szCs w:val="20"/>
        </w:rPr>
        <w:t>Bu Yönetmelik hükümlerini Çalışma ve Sosyal Güvenlik Bakanı yürütür.</w:t>
      </w:r>
      <w:r w:rsidRPr="000D7338">
        <w:rPr>
          <w:rStyle w:val="Gl"/>
          <w:sz w:val="20"/>
          <w:szCs w:val="20"/>
        </w:rPr>
        <w:t xml:space="preserve">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60"/>
        <w:gridCol w:w="4245"/>
      </w:tblGrid>
      <w:tr w:rsidR="000D7338" w:rsidRPr="000D7338">
        <w:trPr>
          <w:trHeight w:val="450"/>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Yönetmeliğin Yayımlandığı Resmî Gazete'nin</w:t>
            </w:r>
          </w:p>
        </w:tc>
      </w:tr>
      <w:tr w:rsidR="000D7338" w:rsidRPr="000D7338">
        <w:trPr>
          <w:trHeight w:val="45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 xml:space="preserve">Sayısı </w:t>
            </w:r>
          </w:p>
        </w:tc>
      </w:tr>
      <w:tr w:rsidR="000D7338" w:rsidRPr="000D7338">
        <w:trPr>
          <w:trHeight w:val="45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proofErr w:type="gramStart"/>
            <w:r w:rsidRPr="000D7338">
              <w:rPr>
                <w:sz w:val="20"/>
                <w:szCs w:val="20"/>
              </w:rPr>
              <w:t>29/12/2012</w:t>
            </w:r>
            <w:proofErr w:type="gramEnd"/>
            <w:r w:rsidRPr="000D7338">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28512</w:t>
            </w:r>
          </w:p>
        </w:tc>
      </w:tr>
      <w:tr w:rsidR="000D7338" w:rsidRPr="000D7338">
        <w:trPr>
          <w:trHeight w:val="450"/>
          <w:tblCellSpacing w:w="0" w:type="dxa"/>
          <w:jc w:val="center"/>
        </w:trPr>
        <w:tc>
          <w:tcPr>
            <w:tcW w:w="8505" w:type="dxa"/>
            <w:gridSpan w:val="2"/>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Yönetmelikte Değişiklik Yapan Yönetmeliğin Yayımlandığı Resmî Gazete'nin</w:t>
            </w:r>
          </w:p>
        </w:tc>
      </w:tr>
      <w:tr w:rsidR="000D7338" w:rsidRPr="000D7338">
        <w:trPr>
          <w:trHeight w:val="45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rStyle w:val="Gl"/>
                <w:sz w:val="20"/>
                <w:szCs w:val="20"/>
              </w:rPr>
              <w:t xml:space="preserve">Sayısı </w:t>
            </w:r>
          </w:p>
        </w:tc>
      </w:tr>
      <w:tr w:rsidR="000D7338" w:rsidRPr="000D7338">
        <w:trPr>
          <w:trHeight w:val="450"/>
          <w:tblCellSpacing w:w="0" w:type="dxa"/>
          <w:jc w:val="center"/>
        </w:trPr>
        <w:tc>
          <w:tcPr>
            <w:tcW w:w="4260"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proofErr w:type="gramStart"/>
            <w:r w:rsidRPr="000D7338">
              <w:rPr>
                <w:sz w:val="20"/>
                <w:szCs w:val="20"/>
              </w:rPr>
              <w:t>31/1/2013</w:t>
            </w:r>
            <w:proofErr w:type="gramEnd"/>
            <w:r w:rsidRPr="000D7338">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D7338" w:rsidRPr="000D7338" w:rsidRDefault="000D7338">
            <w:pPr>
              <w:pStyle w:val="NormalWeb"/>
              <w:jc w:val="center"/>
              <w:rPr>
                <w:sz w:val="20"/>
                <w:szCs w:val="20"/>
              </w:rPr>
            </w:pPr>
            <w:r w:rsidRPr="000D7338">
              <w:rPr>
                <w:sz w:val="20"/>
                <w:szCs w:val="20"/>
              </w:rPr>
              <w:t>28545</w:t>
            </w:r>
          </w:p>
        </w:tc>
      </w:tr>
    </w:tbl>
    <w:p w:rsidR="000D7338" w:rsidRPr="000D7338" w:rsidRDefault="000D7338" w:rsidP="00054CF3">
      <w:pPr>
        <w:spacing w:after="0" w:line="280" w:lineRule="atLeast"/>
        <w:jc w:val="both"/>
        <w:rPr>
          <w:rFonts w:ascii="Times New Roman" w:hAnsi="Times New Roman" w:cs="Times New Roman"/>
          <w:sz w:val="20"/>
          <w:szCs w:val="20"/>
        </w:rPr>
      </w:pPr>
    </w:p>
    <w:p w:rsidR="000D7338" w:rsidRPr="000D7338" w:rsidRDefault="000D7338">
      <w:pPr>
        <w:spacing w:after="0" w:line="280" w:lineRule="atLeast"/>
        <w:jc w:val="both"/>
        <w:rPr>
          <w:rFonts w:ascii="Times New Roman" w:hAnsi="Times New Roman" w:cs="Times New Roman"/>
          <w:sz w:val="20"/>
          <w:szCs w:val="20"/>
        </w:rPr>
      </w:pPr>
    </w:p>
    <w:sectPr w:rsidR="000D7338" w:rsidRPr="000D733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916" w:rsidRDefault="00581916" w:rsidP="00CE6B7C">
      <w:pPr>
        <w:spacing w:after="0" w:line="240" w:lineRule="auto"/>
      </w:pPr>
      <w:r>
        <w:separator/>
      </w:r>
    </w:p>
  </w:endnote>
  <w:endnote w:type="continuationSeparator" w:id="0">
    <w:p w:rsidR="00581916" w:rsidRDefault="00581916"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E1444B">
        <w:pPr>
          <w:pStyle w:val="Altbilgi"/>
          <w:jc w:val="center"/>
        </w:pPr>
        <w:fldSimple w:instr=" PAGE   \* MERGEFORMAT ">
          <w:r w:rsidR="000D733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916" w:rsidRDefault="00581916" w:rsidP="00CE6B7C">
      <w:pPr>
        <w:spacing w:after="0" w:line="240" w:lineRule="auto"/>
      </w:pPr>
      <w:r>
        <w:separator/>
      </w:r>
    </w:p>
  </w:footnote>
  <w:footnote w:type="continuationSeparator" w:id="0">
    <w:p w:rsidR="00581916" w:rsidRDefault="00581916"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7394"/>
    <w:rsid w:val="00072E93"/>
    <w:rsid w:val="00073B7C"/>
    <w:rsid w:val="000770E5"/>
    <w:rsid w:val="0008602A"/>
    <w:rsid w:val="0009553A"/>
    <w:rsid w:val="00096CE0"/>
    <w:rsid w:val="00097FB1"/>
    <w:rsid w:val="000B4DEA"/>
    <w:rsid w:val="000B5A38"/>
    <w:rsid w:val="000D0A63"/>
    <w:rsid w:val="000D7338"/>
    <w:rsid w:val="000D7DBE"/>
    <w:rsid w:val="000E37F2"/>
    <w:rsid w:val="000E4D1B"/>
    <w:rsid w:val="000E546F"/>
    <w:rsid w:val="000E72F9"/>
    <w:rsid w:val="000F0E97"/>
    <w:rsid w:val="000F571B"/>
    <w:rsid w:val="00100F3D"/>
    <w:rsid w:val="00104EE1"/>
    <w:rsid w:val="00110B58"/>
    <w:rsid w:val="00111BFD"/>
    <w:rsid w:val="0012006B"/>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A7785"/>
    <w:rsid w:val="001B0627"/>
    <w:rsid w:val="001B1871"/>
    <w:rsid w:val="001B55D8"/>
    <w:rsid w:val="001B789E"/>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634"/>
    <w:rsid w:val="002E5D32"/>
    <w:rsid w:val="003008ED"/>
    <w:rsid w:val="00310580"/>
    <w:rsid w:val="0031216B"/>
    <w:rsid w:val="0033048D"/>
    <w:rsid w:val="003320DC"/>
    <w:rsid w:val="00332167"/>
    <w:rsid w:val="003364E7"/>
    <w:rsid w:val="00343403"/>
    <w:rsid w:val="00347531"/>
    <w:rsid w:val="0036137D"/>
    <w:rsid w:val="00361C6C"/>
    <w:rsid w:val="003670F6"/>
    <w:rsid w:val="003756F6"/>
    <w:rsid w:val="00384FF4"/>
    <w:rsid w:val="00387FC2"/>
    <w:rsid w:val="0039041C"/>
    <w:rsid w:val="003B147D"/>
    <w:rsid w:val="003D6DB0"/>
    <w:rsid w:val="003E1DD7"/>
    <w:rsid w:val="003E36BC"/>
    <w:rsid w:val="003F0A2F"/>
    <w:rsid w:val="003F0E00"/>
    <w:rsid w:val="003F7E0A"/>
    <w:rsid w:val="004017F5"/>
    <w:rsid w:val="00404668"/>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1916"/>
    <w:rsid w:val="0058349E"/>
    <w:rsid w:val="005A426C"/>
    <w:rsid w:val="005A4F7F"/>
    <w:rsid w:val="005A6CA4"/>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74DC0"/>
    <w:rsid w:val="006848FA"/>
    <w:rsid w:val="00693FC2"/>
    <w:rsid w:val="006B037C"/>
    <w:rsid w:val="006B04AF"/>
    <w:rsid w:val="006C0014"/>
    <w:rsid w:val="006C00B8"/>
    <w:rsid w:val="006C09BF"/>
    <w:rsid w:val="006E2836"/>
    <w:rsid w:val="007025D2"/>
    <w:rsid w:val="007059A2"/>
    <w:rsid w:val="007114EF"/>
    <w:rsid w:val="007171B2"/>
    <w:rsid w:val="00717411"/>
    <w:rsid w:val="0072024B"/>
    <w:rsid w:val="0072766F"/>
    <w:rsid w:val="007309FF"/>
    <w:rsid w:val="00733257"/>
    <w:rsid w:val="00735829"/>
    <w:rsid w:val="007420E4"/>
    <w:rsid w:val="00744D80"/>
    <w:rsid w:val="0074650B"/>
    <w:rsid w:val="00765CA5"/>
    <w:rsid w:val="007708A4"/>
    <w:rsid w:val="0077199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651EB"/>
    <w:rsid w:val="008652DB"/>
    <w:rsid w:val="00867B1E"/>
    <w:rsid w:val="0087102D"/>
    <w:rsid w:val="00876FDF"/>
    <w:rsid w:val="00883198"/>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1D9E"/>
    <w:rsid w:val="00923F02"/>
    <w:rsid w:val="00925195"/>
    <w:rsid w:val="00926644"/>
    <w:rsid w:val="00927587"/>
    <w:rsid w:val="009323B7"/>
    <w:rsid w:val="009414DE"/>
    <w:rsid w:val="00941744"/>
    <w:rsid w:val="00951485"/>
    <w:rsid w:val="009701B6"/>
    <w:rsid w:val="009743F9"/>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7418B"/>
    <w:rsid w:val="00A854B5"/>
    <w:rsid w:val="00A904D7"/>
    <w:rsid w:val="00AA786A"/>
    <w:rsid w:val="00AB21EA"/>
    <w:rsid w:val="00AC0A86"/>
    <w:rsid w:val="00AC4286"/>
    <w:rsid w:val="00AD069C"/>
    <w:rsid w:val="00AF4CAE"/>
    <w:rsid w:val="00AF513B"/>
    <w:rsid w:val="00AF740D"/>
    <w:rsid w:val="00B0020B"/>
    <w:rsid w:val="00B0067B"/>
    <w:rsid w:val="00B0468E"/>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147B"/>
    <w:rsid w:val="00D2748D"/>
    <w:rsid w:val="00D32650"/>
    <w:rsid w:val="00D35A33"/>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1444B"/>
    <w:rsid w:val="00E23160"/>
    <w:rsid w:val="00E23ADD"/>
    <w:rsid w:val="00E27D06"/>
    <w:rsid w:val="00E306F9"/>
    <w:rsid w:val="00E312B5"/>
    <w:rsid w:val="00E3660E"/>
    <w:rsid w:val="00E43E56"/>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25994"/>
    <w:rsid w:val="00F34D03"/>
    <w:rsid w:val="00F43969"/>
    <w:rsid w:val="00F47B23"/>
    <w:rsid w:val="00F554A9"/>
    <w:rsid w:val="00F62898"/>
    <w:rsid w:val="00F71930"/>
    <w:rsid w:val="00F80823"/>
    <w:rsid w:val="00F81C15"/>
    <w:rsid w:val="00F83100"/>
    <w:rsid w:val="00F84DD2"/>
    <w:rsid w:val="00F92B9E"/>
    <w:rsid w:val="00F968C5"/>
    <w:rsid w:val="00FA1887"/>
    <w:rsid w:val="00FA30A2"/>
    <w:rsid w:val="00FA4B25"/>
    <w:rsid w:val="00FA4C81"/>
    <w:rsid w:val="00FA63D6"/>
    <w:rsid w:val="00FC0CE9"/>
    <w:rsid w:val="00FE169B"/>
    <w:rsid w:val="00FE3A4E"/>
    <w:rsid w:val="00FE5F1D"/>
    <w:rsid w:val="00FF1619"/>
    <w:rsid w:val="00FF33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3121</Words>
  <Characters>17793</Characters>
  <Application>Microsoft Office Word</Application>
  <DocSecurity>0</DocSecurity>
  <Lines>148</Lines>
  <Paragraphs>41</Paragraphs>
  <ScaleCrop>false</ScaleCrop>
  <Company>TURMOB</Company>
  <LinksUpToDate>false</LinksUpToDate>
  <CharactersWithSpaces>20873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309</cp:revision>
  <cp:lastPrinted>2013-10-10T07:17:00Z</cp:lastPrinted>
  <dcterms:created xsi:type="dcterms:W3CDTF">2013-06-03T05:31:00Z</dcterms:created>
  <dcterms:modified xsi:type="dcterms:W3CDTF">2013-10-11T06:04:00Z</dcterms:modified>
</cp:coreProperties>
</file>