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57901" w:rsidRDefault="00657901" w:rsidP="00173E05">
      <w:pPr>
        <w:spacing w:after="0" w:line="300" w:lineRule="atLeast"/>
        <w:rPr>
          <w:rFonts w:ascii="Times New Roman" w:hAnsi="Times New Roman" w:cs="Times New Roman"/>
          <w:b/>
          <w:sz w:val="20"/>
          <w:szCs w:val="20"/>
          <w:u w:val="single"/>
        </w:rPr>
      </w:pPr>
      <w:r w:rsidRPr="00657901">
        <w:rPr>
          <w:rFonts w:ascii="Times New Roman" w:hAnsi="Times New Roman" w:cs="Times New Roman"/>
          <w:b/>
          <w:sz w:val="20"/>
          <w:szCs w:val="20"/>
          <w:u w:val="single"/>
        </w:rPr>
        <w:t>10</w:t>
      </w:r>
      <w:r w:rsidR="006F57CB" w:rsidRPr="00657901">
        <w:rPr>
          <w:rFonts w:ascii="Times New Roman" w:hAnsi="Times New Roman" w:cs="Times New Roman"/>
          <w:b/>
          <w:sz w:val="20"/>
          <w:szCs w:val="20"/>
          <w:u w:val="single"/>
        </w:rPr>
        <w:t xml:space="preserve"> Kasım</w:t>
      </w:r>
      <w:r w:rsidR="00802E28" w:rsidRPr="00657901">
        <w:rPr>
          <w:rFonts w:ascii="Times New Roman" w:hAnsi="Times New Roman" w:cs="Times New Roman"/>
          <w:b/>
          <w:sz w:val="20"/>
          <w:szCs w:val="20"/>
          <w:u w:val="single"/>
        </w:rPr>
        <w:t xml:space="preserve"> 2013,</w:t>
      </w:r>
      <w:r w:rsidR="000370C9" w:rsidRPr="00657901">
        <w:rPr>
          <w:rFonts w:ascii="Times New Roman" w:hAnsi="Times New Roman" w:cs="Times New Roman"/>
          <w:b/>
          <w:sz w:val="20"/>
          <w:szCs w:val="20"/>
          <w:u w:val="single"/>
        </w:rPr>
        <w:t xml:space="preserve"> </w:t>
      </w:r>
      <w:r w:rsidR="000370C9" w:rsidRPr="00657901">
        <w:rPr>
          <w:rFonts w:ascii="Times New Roman" w:hAnsi="Times New Roman" w:cs="Times New Roman"/>
          <w:b/>
          <w:sz w:val="20"/>
          <w:szCs w:val="20"/>
          <w:u w:val="single"/>
        </w:rPr>
        <w:tab/>
      </w:r>
      <w:r w:rsidR="000370C9" w:rsidRPr="00657901">
        <w:rPr>
          <w:rFonts w:ascii="Times New Roman" w:hAnsi="Times New Roman" w:cs="Times New Roman"/>
          <w:b/>
          <w:sz w:val="20"/>
          <w:szCs w:val="20"/>
          <w:u w:val="single"/>
        </w:rPr>
        <w:tab/>
      </w:r>
      <w:r w:rsidR="000370C9" w:rsidRPr="00657901">
        <w:rPr>
          <w:rFonts w:ascii="Times New Roman" w:hAnsi="Times New Roman" w:cs="Times New Roman"/>
          <w:b/>
          <w:sz w:val="20"/>
          <w:szCs w:val="20"/>
          <w:u w:val="single"/>
        </w:rPr>
        <w:tab/>
      </w:r>
      <w:r w:rsidR="000370C9" w:rsidRPr="00657901">
        <w:rPr>
          <w:rFonts w:ascii="Times New Roman" w:hAnsi="Times New Roman" w:cs="Times New Roman"/>
          <w:b/>
          <w:sz w:val="20"/>
          <w:szCs w:val="20"/>
          <w:u w:val="single"/>
        </w:rPr>
        <w:tab/>
      </w:r>
      <w:r w:rsidR="000370C9" w:rsidRPr="00657901">
        <w:rPr>
          <w:rFonts w:ascii="Times New Roman" w:hAnsi="Times New Roman" w:cs="Times New Roman"/>
          <w:b/>
          <w:sz w:val="20"/>
          <w:szCs w:val="20"/>
          <w:u w:val="single"/>
        </w:rPr>
        <w:tab/>
      </w:r>
      <w:r w:rsidR="000370C9" w:rsidRPr="00657901">
        <w:rPr>
          <w:rFonts w:ascii="Times New Roman" w:hAnsi="Times New Roman" w:cs="Times New Roman"/>
          <w:b/>
          <w:sz w:val="20"/>
          <w:szCs w:val="20"/>
          <w:u w:val="single"/>
        </w:rPr>
        <w:tab/>
      </w:r>
      <w:r w:rsidR="002950D7" w:rsidRPr="00657901">
        <w:rPr>
          <w:rFonts w:ascii="Times New Roman" w:hAnsi="Times New Roman" w:cs="Times New Roman"/>
          <w:b/>
          <w:sz w:val="20"/>
          <w:szCs w:val="20"/>
          <w:u w:val="single"/>
        </w:rPr>
        <w:tab/>
      </w:r>
      <w:r w:rsidR="00BF2F3F" w:rsidRPr="00657901">
        <w:rPr>
          <w:rFonts w:ascii="Times New Roman" w:hAnsi="Times New Roman" w:cs="Times New Roman"/>
          <w:b/>
          <w:sz w:val="20"/>
          <w:szCs w:val="20"/>
          <w:u w:val="single"/>
        </w:rPr>
        <w:tab/>
        <w:t xml:space="preserve">           </w:t>
      </w:r>
      <w:r w:rsidR="00C750C0" w:rsidRPr="00657901">
        <w:rPr>
          <w:rFonts w:ascii="Times New Roman" w:hAnsi="Times New Roman" w:cs="Times New Roman"/>
          <w:b/>
          <w:sz w:val="20"/>
          <w:szCs w:val="20"/>
          <w:u w:val="single"/>
        </w:rPr>
        <w:t xml:space="preserve"> </w:t>
      </w:r>
      <w:r w:rsidR="005A4F7F" w:rsidRPr="00657901">
        <w:rPr>
          <w:rFonts w:ascii="Times New Roman" w:hAnsi="Times New Roman" w:cs="Times New Roman"/>
          <w:b/>
          <w:sz w:val="20"/>
          <w:szCs w:val="20"/>
          <w:u w:val="single"/>
        </w:rPr>
        <w:t xml:space="preserve"> </w:t>
      </w:r>
      <w:r w:rsidR="00617B09" w:rsidRPr="00657901">
        <w:rPr>
          <w:rFonts w:ascii="Times New Roman" w:hAnsi="Times New Roman" w:cs="Times New Roman"/>
          <w:b/>
          <w:sz w:val="20"/>
          <w:szCs w:val="20"/>
          <w:u w:val="single"/>
        </w:rPr>
        <w:t xml:space="preserve">    </w:t>
      </w:r>
      <w:r w:rsidR="005A4F7F" w:rsidRPr="00657901">
        <w:rPr>
          <w:rFonts w:ascii="Times New Roman" w:hAnsi="Times New Roman" w:cs="Times New Roman"/>
          <w:b/>
          <w:sz w:val="20"/>
          <w:szCs w:val="20"/>
          <w:u w:val="single"/>
        </w:rPr>
        <w:t xml:space="preserve">    </w:t>
      </w:r>
      <w:r w:rsidR="00C750C0" w:rsidRPr="00657901">
        <w:rPr>
          <w:rFonts w:ascii="Times New Roman" w:hAnsi="Times New Roman" w:cs="Times New Roman"/>
          <w:b/>
          <w:sz w:val="20"/>
          <w:szCs w:val="20"/>
          <w:u w:val="single"/>
        </w:rPr>
        <w:t xml:space="preserve"> </w:t>
      </w:r>
      <w:r w:rsidR="00C64C84" w:rsidRPr="00657901">
        <w:rPr>
          <w:rFonts w:ascii="Times New Roman" w:hAnsi="Times New Roman" w:cs="Times New Roman"/>
          <w:b/>
          <w:sz w:val="20"/>
          <w:szCs w:val="20"/>
          <w:u w:val="single"/>
        </w:rPr>
        <w:t xml:space="preserve">  </w:t>
      </w:r>
      <w:r w:rsidRPr="00657901">
        <w:rPr>
          <w:rFonts w:ascii="Times New Roman" w:hAnsi="Times New Roman" w:cs="Times New Roman"/>
          <w:b/>
          <w:sz w:val="20"/>
          <w:szCs w:val="20"/>
          <w:u w:val="single"/>
        </w:rPr>
        <w:t xml:space="preserve"> </w:t>
      </w:r>
      <w:proofErr w:type="gramStart"/>
      <w:r w:rsidRPr="00657901">
        <w:rPr>
          <w:rFonts w:ascii="Times New Roman" w:hAnsi="Times New Roman" w:cs="Times New Roman"/>
          <w:b/>
          <w:sz w:val="20"/>
          <w:szCs w:val="20"/>
          <w:u w:val="single"/>
        </w:rPr>
        <w:t>Sayı : 28817</w:t>
      </w:r>
      <w:proofErr w:type="gramEnd"/>
    </w:p>
    <w:p w:rsidR="00D737E9" w:rsidRPr="00657901" w:rsidRDefault="00D737E9" w:rsidP="00173E05">
      <w:pPr>
        <w:spacing w:after="0" w:line="300" w:lineRule="atLeast"/>
        <w:jc w:val="both"/>
        <w:rPr>
          <w:rFonts w:ascii="Times New Roman" w:hAnsi="Times New Roman" w:cs="Times New Roman"/>
          <w:sz w:val="20"/>
          <w:szCs w:val="20"/>
        </w:rPr>
      </w:pPr>
    </w:p>
    <w:p w:rsidR="00657901" w:rsidRPr="00657901" w:rsidRDefault="00657901" w:rsidP="00657901">
      <w:pPr>
        <w:jc w:val="both"/>
        <w:rPr>
          <w:rFonts w:ascii="Times New Roman" w:hAnsi="Times New Roman" w:cs="Times New Roman"/>
          <w:b/>
          <w:sz w:val="20"/>
          <w:szCs w:val="20"/>
        </w:rPr>
      </w:pPr>
      <w:r w:rsidRPr="00657901">
        <w:rPr>
          <w:rFonts w:ascii="Times New Roman" w:hAnsi="Times New Roman" w:cs="Times New Roman"/>
          <w:b/>
          <w:sz w:val="20"/>
          <w:szCs w:val="20"/>
        </w:rPr>
        <w:t>Vakıflar Genel Müdürlüğünden:</w:t>
      </w:r>
    </w:p>
    <w:p w:rsidR="00657901" w:rsidRPr="00657901" w:rsidRDefault="00657901" w:rsidP="00657901">
      <w:pPr>
        <w:pStyle w:val="NormalWeb"/>
        <w:jc w:val="center"/>
        <w:rPr>
          <w:sz w:val="20"/>
          <w:szCs w:val="20"/>
        </w:rPr>
      </w:pPr>
      <w:r w:rsidRPr="00657901">
        <w:rPr>
          <w:b/>
          <w:bCs/>
          <w:sz w:val="20"/>
          <w:szCs w:val="20"/>
        </w:rPr>
        <w:t>VAKIFLAR YÖNETMELİĞİNDE DEĞİŞİKLİK YAPILMASINA DAİR YÖNETMELİK</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 –</w:t>
      </w:r>
      <w:r w:rsidRPr="00657901">
        <w:rPr>
          <w:rFonts w:ascii="Times New Roman" w:hAnsi="Times New Roman" w:cs="Times New Roman"/>
          <w:sz w:val="20"/>
          <w:szCs w:val="20"/>
        </w:rPr>
        <w:t> </w:t>
      </w:r>
      <w:proofErr w:type="gramStart"/>
      <w:r w:rsidRPr="00657901">
        <w:rPr>
          <w:rFonts w:ascii="Times New Roman" w:hAnsi="Times New Roman" w:cs="Times New Roman"/>
          <w:sz w:val="20"/>
          <w:szCs w:val="20"/>
        </w:rPr>
        <w:t>27/9/2008</w:t>
      </w:r>
      <w:proofErr w:type="gramEnd"/>
      <w:r w:rsidRPr="00657901">
        <w:rPr>
          <w:rFonts w:ascii="Times New Roman" w:hAnsi="Times New Roman" w:cs="Times New Roman"/>
          <w:sz w:val="20"/>
          <w:szCs w:val="20"/>
        </w:rPr>
        <w:t> tarihli ve 27010 sayılı Resmî Gazete’de yayımlanan Vakıflar Yönetmeliğinin 1 inci maddesi aşağıdaki şekilde değiştirilmiştir.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w:t>
      </w:r>
      <w:r w:rsidRPr="00657901">
        <w:rPr>
          <w:rStyle w:val="Gl"/>
          <w:rFonts w:ascii="Times New Roman" w:hAnsi="Times New Roman" w:cs="Times New Roman"/>
          <w:sz w:val="20"/>
          <w:szCs w:val="20"/>
        </w:rPr>
        <w:t>MADDE 1 –</w:t>
      </w:r>
      <w:r w:rsidRPr="00657901">
        <w:rPr>
          <w:rFonts w:ascii="Times New Roman" w:hAnsi="Times New Roman" w:cs="Times New Roman"/>
          <w:sz w:val="20"/>
          <w:szCs w:val="20"/>
        </w:rPr>
        <w:t xml:space="preserve"> (1) Bu Yönetmelik; yeni vakıfların kuruluşu, vakıfların yönetimi, faaliyetleri, denetimlerine </w:t>
      </w:r>
      <w:proofErr w:type="spellStart"/>
      <w:r w:rsidRPr="00657901">
        <w:rPr>
          <w:rFonts w:ascii="Times New Roman" w:hAnsi="Times New Roman" w:cs="Times New Roman"/>
          <w:sz w:val="20"/>
          <w:szCs w:val="20"/>
        </w:rPr>
        <w:t>ilişkinusûl</w:t>
      </w:r>
      <w:proofErr w:type="spellEnd"/>
      <w:r w:rsidRPr="00657901">
        <w:rPr>
          <w:rFonts w:ascii="Times New Roman" w:hAnsi="Times New Roman" w:cs="Times New Roman"/>
          <w:sz w:val="20"/>
          <w:szCs w:val="20"/>
        </w:rPr>
        <w:t xml:space="preserve"> ve esaslar ile Vakıflar Meclisi, Rehberlik ve Teftiş Başkanlığı, Vakıf Uzmanlığı ve Uzman Yardımcılığı, Hukuk Müşavirliği ve Avukatlık ile ilgili görev, yetki ve sorumlulukların düzenlenmesi amacıyla hazırlanmıştır.”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2 –</w:t>
      </w:r>
      <w:r w:rsidRPr="00657901">
        <w:rPr>
          <w:rFonts w:ascii="Times New Roman" w:hAnsi="Times New Roman" w:cs="Times New Roman"/>
          <w:sz w:val="20"/>
          <w:szCs w:val="20"/>
        </w:rPr>
        <w:t> Aynı Yönetmeliğin 2 </w:t>
      </w:r>
      <w:proofErr w:type="spellStart"/>
      <w:r w:rsidRPr="00657901">
        <w:rPr>
          <w:rFonts w:ascii="Times New Roman" w:hAnsi="Times New Roman" w:cs="Times New Roman"/>
          <w:sz w:val="20"/>
          <w:szCs w:val="20"/>
        </w:rPr>
        <w:t>nci</w:t>
      </w:r>
      <w:proofErr w:type="spellEnd"/>
      <w:r w:rsidRPr="00657901">
        <w:rPr>
          <w:rFonts w:ascii="Times New Roman" w:hAnsi="Times New Roman" w:cs="Times New Roman"/>
          <w:sz w:val="20"/>
          <w:szCs w:val="20"/>
        </w:rPr>
        <w:t> maddesi aşağıdaki şekilde değiştirilmiştir.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w:t>
      </w:r>
      <w:r w:rsidRPr="00657901">
        <w:rPr>
          <w:rStyle w:val="Gl"/>
          <w:rFonts w:ascii="Times New Roman" w:hAnsi="Times New Roman" w:cs="Times New Roman"/>
          <w:sz w:val="20"/>
          <w:szCs w:val="20"/>
        </w:rPr>
        <w:t>MADDE 2 –</w:t>
      </w:r>
      <w:r w:rsidRPr="00657901">
        <w:rPr>
          <w:rFonts w:ascii="Times New Roman" w:hAnsi="Times New Roman" w:cs="Times New Roman"/>
          <w:sz w:val="20"/>
          <w:szCs w:val="20"/>
        </w:rPr>
        <w:t> (1) Bu Yönetmelik </w:t>
      </w:r>
      <w:proofErr w:type="gramStart"/>
      <w:r w:rsidRPr="00657901">
        <w:rPr>
          <w:rFonts w:ascii="Times New Roman" w:hAnsi="Times New Roman" w:cs="Times New Roman"/>
          <w:sz w:val="20"/>
          <w:szCs w:val="20"/>
        </w:rPr>
        <w:t>20/2/2008</w:t>
      </w:r>
      <w:proofErr w:type="gramEnd"/>
      <w:r w:rsidRPr="00657901">
        <w:rPr>
          <w:rFonts w:ascii="Times New Roman" w:hAnsi="Times New Roman" w:cs="Times New Roman"/>
          <w:sz w:val="20"/>
          <w:szCs w:val="20"/>
        </w:rPr>
        <w:t> tarihli ve 5737 sayılı Vakıflar Kanunu, 657 sayılı Devlet Memurları Kanununun Ek 41 inci maddesi ve 18/3/2002 tarihli ve 2002/3975 sayılı Bakanlar Kurulu Kararı ile yürürlüğe konulan Kamu Görevlerine İlk Defa Atanacaklar İçin Yapılacak Sınavlar Hakkında Genel Yönetmeliğin Ek 6 </w:t>
      </w:r>
      <w:proofErr w:type="spellStart"/>
      <w:r w:rsidRPr="00657901">
        <w:rPr>
          <w:rFonts w:ascii="Times New Roman" w:hAnsi="Times New Roman" w:cs="Times New Roman"/>
          <w:sz w:val="20"/>
          <w:szCs w:val="20"/>
        </w:rPr>
        <w:t>ncı</w:t>
      </w:r>
      <w:proofErr w:type="spellEnd"/>
      <w:r w:rsidRPr="00657901">
        <w:rPr>
          <w:rFonts w:ascii="Times New Roman" w:hAnsi="Times New Roman" w:cs="Times New Roman"/>
          <w:sz w:val="20"/>
          <w:szCs w:val="20"/>
        </w:rPr>
        <w:t xml:space="preserve"> maddesine dayanılarak hazırlanmıştır.”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3 –</w:t>
      </w:r>
      <w:r w:rsidRPr="00657901">
        <w:rPr>
          <w:rFonts w:ascii="Times New Roman" w:hAnsi="Times New Roman" w:cs="Times New Roman"/>
          <w:sz w:val="20"/>
          <w:szCs w:val="20"/>
        </w:rPr>
        <w:t> Aynı Yönetmeliğin Dördüncü Kısım başlığı “Vakıflar Meclisi, Rehberlik ve Teftiş Başkanlığı, Vakıf Uzmanlığı, Hukuk Müşavirliği ve Avukatlık” şeklinde değiştirilmiştir.</w:t>
      </w:r>
    </w:p>
    <w:p w:rsidR="00657901" w:rsidRPr="00657901" w:rsidRDefault="00657901" w:rsidP="00657901">
      <w:pPr>
        <w:pStyle w:val="NormalWeb"/>
        <w:rPr>
          <w:sz w:val="20"/>
          <w:szCs w:val="20"/>
        </w:rPr>
      </w:pPr>
      <w:r w:rsidRPr="00657901">
        <w:rPr>
          <w:rStyle w:val="Gl"/>
          <w:sz w:val="20"/>
          <w:szCs w:val="20"/>
        </w:rPr>
        <w:t>MADDE 4 –</w:t>
      </w:r>
      <w:r w:rsidRPr="00657901">
        <w:rPr>
          <w:sz w:val="20"/>
          <w:szCs w:val="20"/>
        </w:rPr>
        <w:t> Aynı Yönetmeliğe 177 </w:t>
      </w:r>
      <w:proofErr w:type="spellStart"/>
      <w:r w:rsidRPr="00657901">
        <w:rPr>
          <w:sz w:val="20"/>
          <w:szCs w:val="20"/>
        </w:rPr>
        <w:t>nci</w:t>
      </w:r>
      <w:proofErr w:type="spellEnd"/>
      <w:r w:rsidRPr="00657901">
        <w:rPr>
          <w:sz w:val="20"/>
          <w:szCs w:val="20"/>
        </w:rPr>
        <w:t> maddeden sonra gelmek üzere aşağıdaki bölüm eklenmiştir.</w:t>
      </w:r>
    </w:p>
    <w:p w:rsidR="00657901" w:rsidRPr="00657901" w:rsidRDefault="00657901" w:rsidP="00657901">
      <w:pPr>
        <w:pStyle w:val="NormalWeb"/>
        <w:rPr>
          <w:sz w:val="20"/>
          <w:szCs w:val="20"/>
        </w:rPr>
      </w:pPr>
      <w:r w:rsidRPr="00657901">
        <w:rPr>
          <w:sz w:val="20"/>
          <w:szCs w:val="20"/>
        </w:rPr>
        <w:t>“DÖRDÜNCÜ BÖLÜM</w:t>
      </w:r>
    </w:p>
    <w:p w:rsidR="00657901" w:rsidRPr="00657901" w:rsidRDefault="00657901" w:rsidP="00657901">
      <w:pPr>
        <w:pStyle w:val="NormalWeb"/>
        <w:rPr>
          <w:sz w:val="20"/>
          <w:szCs w:val="20"/>
        </w:rPr>
      </w:pPr>
      <w:r w:rsidRPr="00657901">
        <w:rPr>
          <w:sz w:val="20"/>
          <w:szCs w:val="20"/>
        </w:rPr>
        <w:t>Hukuk Müşavirliği ve Avukatlık Sınavı ve Atamaya İlişkin Usul ve Esaslar</w:t>
      </w:r>
    </w:p>
    <w:p w:rsidR="00657901" w:rsidRPr="00657901" w:rsidRDefault="00657901" w:rsidP="00657901">
      <w:pPr>
        <w:pStyle w:val="NormalWeb"/>
        <w:rPr>
          <w:sz w:val="20"/>
          <w:szCs w:val="20"/>
        </w:rPr>
      </w:pPr>
      <w:r w:rsidRPr="00657901">
        <w:rPr>
          <w:rStyle w:val="Gl"/>
          <w:sz w:val="20"/>
          <w:szCs w:val="20"/>
        </w:rPr>
        <w:t xml:space="preserve">Giriş sınavı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177/A –</w:t>
      </w:r>
      <w:r w:rsidRPr="00657901">
        <w:rPr>
          <w:rFonts w:ascii="Times New Roman" w:hAnsi="Times New Roman" w:cs="Times New Roman"/>
          <w:sz w:val="20"/>
          <w:szCs w:val="20"/>
        </w:rPr>
        <w:t xml:space="preserve"> (1) Hukuk Müşaviri ve Avukat kadrolarına Genel Müdürlüğün boş kadro ve ihtiyaç durumuna göre KPSS (B) grubu KPSSP3 puan sıralaması esas alınarak yapılacak yazılı ve/veya sözlü sınavı sonundaki </w:t>
      </w:r>
      <w:proofErr w:type="spellStart"/>
      <w:r w:rsidRPr="00657901">
        <w:rPr>
          <w:rFonts w:ascii="Times New Roman" w:hAnsi="Times New Roman" w:cs="Times New Roman"/>
          <w:sz w:val="20"/>
          <w:szCs w:val="20"/>
        </w:rPr>
        <w:t>başarısıralamasına</w:t>
      </w:r>
      <w:proofErr w:type="spellEnd"/>
      <w:r w:rsidRPr="00657901">
        <w:rPr>
          <w:rFonts w:ascii="Times New Roman" w:hAnsi="Times New Roman" w:cs="Times New Roman"/>
          <w:sz w:val="20"/>
          <w:szCs w:val="20"/>
        </w:rPr>
        <w:t xml:space="preserve"> göre atama yapılır.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 xml:space="preserve">Giriş sınavının duyurulması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177/B –</w:t>
      </w:r>
      <w:r w:rsidRPr="00657901">
        <w:rPr>
          <w:rFonts w:ascii="Times New Roman" w:hAnsi="Times New Roman" w:cs="Times New Roman"/>
          <w:sz w:val="20"/>
          <w:szCs w:val="20"/>
        </w:rPr>
        <w:t> (1) Giriş sınavının şekli, katılma şartları, sınav konuları, istenecek belgeler, ilk ve son başvuru tarihi, başvuru yeri ve şekli, başvuru evrakının temin edileceği yerler, sınavın yeri ve zamanı, KPSSP3 asgari puanı, atama yapılması planlanan azami kadro sayısı, kadronun sınıfı ve derecesi ile gerekli görülen diğer hususlar son başvuru tarihinden en az bir ay önce Resmî Gazete’de, Türkiye genelinde yayımlanan </w:t>
      </w:r>
      <w:proofErr w:type="gramStart"/>
      <w:r w:rsidRPr="00657901">
        <w:rPr>
          <w:rFonts w:ascii="Times New Roman" w:hAnsi="Times New Roman" w:cs="Times New Roman"/>
          <w:sz w:val="20"/>
          <w:szCs w:val="20"/>
        </w:rPr>
        <w:t>tirajı</w:t>
      </w:r>
      <w:proofErr w:type="gramEnd"/>
      <w:r w:rsidRPr="00657901">
        <w:rPr>
          <w:rFonts w:ascii="Times New Roman" w:hAnsi="Times New Roman" w:cs="Times New Roman"/>
          <w:sz w:val="20"/>
          <w:szCs w:val="20"/>
        </w:rPr>
        <w:t> en yüksek ilk beş gazetenin en az birinde ve Genel Müdürlük internet sitesinde yayımlanmak suretiyle duyurulur.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lastRenderedPageBreak/>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 xml:space="preserve">Giriş sınavına başvuru şartları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177/C −</w:t>
      </w:r>
      <w:r w:rsidRPr="00657901">
        <w:rPr>
          <w:rFonts w:ascii="Times New Roman" w:hAnsi="Times New Roman" w:cs="Times New Roman"/>
          <w:sz w:val="20"/>
          <w:szCs w:val="20"/>
        </w:rPr>
        <w:t> (1) Giriş sınavına başvurmak isteyenlerin aşağıda belirtilen şartları taşımaları gerekir: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a) 657 sayılı Devlet Memurları Kanununun 48 inci maddesinde yer alan genel şartları taşımak.</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b) En az dört yıllık lisans eğitimi veren hukuk fakülteleri veya bunlara denkliği Yükseköğretim Kurulu tarafından kabul edilen yurtdışındaki fakülte veya yüksekokullardan mezun olmak.</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c) Avukatlık sınavı için başvuru işlemlerinin son günü itibariyle avukatlık ruhsatını haiz olmak.</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xml:space="preserve">ç) Son başvuru tarihi itibariyle geçerlilik süresi dolmamış KPSSP3 puan türünden, giriş sınavı ilanında </w:t>
      </w:r>
      <w:proofErr w:type="spellStart"/>
      <w:r w:rsidRPr="00657901">
        <w:rPr>
          <w:rFonts w:ascii="Times New Roman" w:hAnsi="Times New Roman" w:cs="Times New Roman"/>
          <w:sz w:val="20"/>
          <w:szCs w:val="20"/>
        </w:rPr>
        <w:t>belirtilmişolan</w:t>
      </w:r>
      <w:proofErr w:type="spellEnd"/>
      <w:r w:rsidRPr="00657901">
        <w:rPr>
          <w:rFonts w:ascii="Times New Roman" w:hAnsi="Times New Roman" w:cs="Times New Roman"/>
          <w:sz w:val="20"/>
          <w:szCs w:val="20"/>
        </w:rPr>
        <w:t xml:space="preserve"> asgari puanı almış olmak.</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Giriş sınavına başvuru ve istenecek belgeler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177/Ç –</w:t>
      </w:r>
      <w:r w:rsidRPr="00657901">
        <w:rPr>
          <w:rFonts w:ascii="Times New Roman" w:hAnsi="Times New Roman" w:cs="Times New Roman"/>
          <w:sz w:val="20"/>
          <w:szCs w:val="20"/>
        </w:rPr>
        <w:t> (1) Sınava başvuru, şahsen, elden veya posta yoluyla ilanda belirtilen adrese ya da ilanda belirtildiği takdirde internet üzerinden yapılabilir.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(2) Sınava katılmak isteyen adaylar, Genel Müdürlükten veya Genel Müdürlük internet adresinden temin edecekleri sınav başvuru formunu doldurarak aşağıdaki belgeleri eklerler: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a) 4 adet vesikalık fotoğraf.</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b) Yükseköğrenim diplomasının veya çıkış belgesinin aslı ya da belgenin verildiği yer yükseköğrenim kurumunca onaylı örneği (eğitimini yurt dışında tamamlamış olanların diploma denklik belgesinin aslı veya onaylı örneği).</w:t>
      </w:r>
    </w:p>
    <w:p w:rsidR="00657901" w:rsidRPr="00657901" w:rsidRDefault="00657901" w:rsidP="00657901">
      <w:pPr>
        <w:pStyle w:val="NormalWeb"/>
        <w:rPr>
          <w:sz w:val="20"/>
          <w:szCs w:val="20"/>
        </w:rPr>
      </w:pPr>
      <w:r w:rsidRPr="00657901">
        <w:rPr>
          <w:sz w:val="20"/>
          <w:szCs w:val="20"/>
        </w:rPr>
        <w:t>c) KPSS sonuç belgesinin bilgisayar çıktısı.</w:t>
      </w:r>
    </w:p>
    <w:p w:rsidR="00657901" w:rsidRPr="00657901" w:rsidRDefault="00657901" w:rsidP="00657901">
      <w:pPr>
        <w:pStyle w:val="NormalWeb"/>
        <w:rPr>
          <w:sz w:val="20"/>
          <w:szCs w:val="20"/>
        </w:rPr>
      </w:pPr>
      <w:r w:rsidRPr="00657901">
        <w:rPr>
          <w:sz w:val="20"/>
          <w:szCs w:val="20"/>
        </w:rPr>
        <w:t>ç) Avukatlık ruhsatnamesinin aslı veya onaylı örneği.</w:t>
      </w:r>
    </w:p>
    <w:p w:rsidR="00657901" w:rsidRPr="00657901" w:rsidRDefault="00657901" w:rsidP="00657901">
      <w:pPr>
        <w:pStyle w:val="NormalWeb"/>
        <w:rPr>
          <w:sz w:val="20"/>
          <w:szCs w:val="20"/>
        </w:rPr>
      </w:pPr>
      <w:r w:rsidRPr="00657901">
        <w:rPr>
          <w:sz w:val="20"/>
          <w:szCs w:val="20"/>
        </w:rPr>
        <w:t>d) El yazısı ile yazılmış özgeçmiş.</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xml:space="preserve">(3) İkinci fıkrada sayılan ve sınav ilanı ile istenebilecek diğer belgelerin Genel Müdürlük İnsan Kaynakları Daire Başkanlığına son başvuru tarihi mesai bitimine kadar teslim edilmesi gerekir. Bu belgelerin aslı ibraz edilmek </w:t>
      </w:r>
      <w:r w:rsidRPr="00657901">
        <w:rPr>
          <w:rFonts w:ascii="Times New Roman" w:hAnsi="Times New Roman" w:cs="Times New Roman"/>
          <w:sz w:val="20"/>
          <w:szCs w:val="20"/>
        </w:rPr>
        <w:lastRenderedPageBreak/>
        <w:t>kaydıyla suretleri Genel Müdürlükçe tasdik edilebilir. Posta ile yapılan başvurularda belgelerin son başvuru tarihine kadar Genel Müdürlüğe ulaşmış olması şarttır. Postadaki gecikmeler ile eksik belge ve bilgiyle yapılan başvurular dikkate alınmaz.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(4) Gerçeğe aykırı beyanda bulunduğu tespit edilen adaylar yarışma sınavına alınmazlar.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(5) Aranılan şartları taşıyan adaylar, ilanda belirtilen KPSSP3 puan türünden en yüksek puanı alan adaydan başlamak ve atama yapılması planlanan kadro sayısının beş katını geçmemek üzere bir sıralamaya tabi tutulur.  KPSSP3 puan türü itibariyle en son adayın aldığı puanla aynı puana sahip adaylar da giriş sınavına çağrılır.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(6) Sınava girmeye hak kazanan adayların isimleri ile söz konusu adayların nerede sınava gireceklerine ilişkin listeler Genel Müdürlük internet sitesinde yayımlanmak suretiyle duyurulur.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Sınav Kurulu</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177/D –</w:t>
      </w:r>
      <w:r w:rsidRPr="00657901">
        <w:rPr>
          <w:rFonts w:ascii="Times New Roman" w:hAnsi="Times New Roman" w:cs="Times New Roman"/>
          <w:sz w:val="20"/>
          <w:szCs w:val="20"/>
        </w:rPr>
        <w:t xml:space="preserve"> (1) Sınav Kurulu, Genel Müdür onayı ile İnsan Kaynakları Daire Başkanlığının </w:t>
      </w:r>
      <w:proofErr w:type="spellStart"/>
      <w:r w:rsidRPr="00657901">
        <w:rPr>
          <w:rFonts w:ascii="Times New Roman" w:hAnsi="Times New Roman" w:cs="Times New Roman"/>
          <w:sz w:val="20"/>
          <w:szCs w:val="20"/>
        </w:rPr>
        <w:t>bağlıbulunduğu</w:t>
      </w:r>
      <w:proofErr w:type="spellEnd"/>
      <w:r w:rsidRPr="00657901">
        <w:rPr>
          <w:rFonts w:ascii="Times New Roman" w:hAnsi="Times New Roman" w:cs="Times New Roman"/>
          <w:sz w:val="20"/>
          <w:szCs w:val="20"/>
        </w:rPr>
        <w:t xml:space="preserve"> Genel Müdür Yardımcısının başkanlığında, 1. Hukuk Müşaviri, İnsan Kaynakları Daire Başkanı ile daire başkanları ve konusunda uzman kurum personeli arasından belirlenecek, başkan dâhil beş asıl ve üç yedek üyeden oluşur. İhtiyaç duyulması halinde üniversite öğretim üyeleri arasından en fazla iki kişi Sınav Kurulu asıl üyesi olarak görevlendirilebilir.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(2) Sınav Kurulu üye tam sayısı ile toplanır ve oy çokluğuyla karar alır.  Oylama sırasında çekimser oy kullanılamaz. Karara katılmayanlar karşı oylarını gerekçeleriyle birlikte belirtmek zorundadır.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(3) Sınav Kurulu başkan ve üyeleri; kendilerinin, boşanmış olsalar dahi eşlerinin, ikinci dereceye kadar (bu derece dâhil) kan ve kayın hısımlarının veya evlatlıklarının katıldığı sınavlarda görev alamaz.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(4) Sınav Kurulu, başvuruların incelenerek adayların başvuru şartlarını taşıyıp taşımadıklarının tespit edilmesi, sınavın yapılması, sonuçların ilan edilmesi, itirazların incelenerek karara bağlanması ile sınavla ilgili diğer işlemlerin yürütülmesinde görevli ve yetkilidir.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Giriş sınavının yapılış biçimi</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177/E –</w:t>
      </w:r>
      <w:r w:rsidRPr="00657901">
        <w:rPr>
          <w:rFonts w:ascii="Times New Roman" w:hAnsi="Times New Roman" w:cs="Times New Roman"/>
          <w:sz w:val="20"/>
          <w:szCs w:val="20"/>
        </w:rPr>
        <w:t> (1) Sınav yazılı ve/veya sözlü olarak yapılabilir. Yazılı sınav klasik ve/veya test usulünde Genel Müdürlük veya diğer kamu kurum ve kuruluşları ile üniversiteler tarafından yapılır.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lastRenderedPageBreak/>
        <w:t>(2) Yazılı sınavın Genel Müdürlük tarafından yapılması halinde, sınav soruları Sınav Kurulu tarafından hazırlanır veya hazırlattırılır.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(3) Sınavın başka kurum veya kuruluşlara yaptırılması halinde, yazılı sınava ilişkin hususlar Genel Müdürlük ile anılan kurum veya kuruluş arasında yapılacak protokolle belirlenir.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 xml:space="preserve">Sınav konuları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177/F –</w:t>
      </w:r>
      <w:r w:rsidRPr="00657901">
        <w:rPr>
          <w:rFonts w:ascii="Times New Roman" w:hAnsi="Times New Roman" w:cs="Times New Roman"/>
          <w:sz w:val="20"/>
          <w:szCs w:val="20"/>
        </w:rPr>
        <w:t> (1) Yazılı sınav konuları şunlardır:</w:t>
      </w:r>
    </w:p>
    <w:p w:rsidR="00657901" w:rsidRPr="00657901" w:rsidRDefault="00657901" w:rsidP="00657901">
      <w:pPr>
        <w:pStyle w:val="NormalWeb"/>
        <w:rPr>
          <w:sz w:val="20"/>
          <w:szCs w:val="20"/>
        </w:rPr>
      </w:pPr>
      <w:r w:rsidRPr="00657901">
        <w:rPr>
          <w:sz w:val="20"/>
          <w:szCs w:val="20"/>
        </w:rPr>
        <w:t>a) Anayasa Hukuku.</w:t>
      </w:r>
    </w:p>
    <w:p w:rsidR="00657901" w:rsidRPr="00657901" w:rsidRDefault="00657901" w:rsidP="00657901">
      <w:pPr>
        <w:pStyle w:val="NormalWeb"/>
        <w:rPr>
          <w:sz w:val="20"/>
          <w:szCs w:val="20"/>
        </w:rPr>
      </w:pPr>
      <w:r w:rsidRPr="00657901">
        <w:rPr>
          <w:sz w:val="20"/>
          <w:szCs w:val="20"/>
        </w:rPr>
        <w:t>b) İdare Hukuku.</w:t>
      </w:r>
    </w:p>
    <w:p w:rsidR="00657901" w:rsidRPr="00657901" w:rsidRDefault="00657901" w:rsidP="00657901">
      <w:pPr>
        <w:pStyle w:val="NormalWeb"/>
        <w:rPr>
          <w:sz w:val="20"/>
          <w:szCs w:val="20"/>
        </w:rPr>
      </w:pPr>
      <w:r w:rsidRPr="00657901">
        <w:rPr>
          <w:sz w:val="20"/>
          <w:szCs w:val="20"/>
        </w:rPr>
        <w:t>c) İdari Yargılama Hukuku.</w:t>
      </w:r>
    </w:p>
    <w:p w:rsidR="00657901" w:rsidRPr="00657901" w:rsidRDefault="00657901" w:rsidP="00657901">
      <w:pPr>
        <w:pStyle w:val="NormalWeb"/>
        <w:rPr>
          <w:sz w:val="20"/>
          <w:szCs w:val="20"/>
        </w:rPr>
      </w:pPr>
      <w:r w:rsidRPr="00657901">
        <w:rPr>
          <w:sz w:val="20"/>
          <w:szCs w:val="20"/>
        </w:rPr>
        <w:t>ç) Medeni Hukuk.</w:t>
      </w:r>
    </w:p>
    <w:p w:rsidR="00657901" w:rsidRPr="00657901" w:rsidRDefault="00657901" w:rsidP="00657901">
      <w:pPr>
        <w:pStyle w:val="NormalWeb"/>
        <w:rPr>
          <w:sz w:val="20"/>
          <w:szCs w:val="20"/>
        </w:rPr>
      </w:pPr>
      <w:r w:rsidRPr="00657901">
        <w:rPr>
          <w:sz w:val="20"/>
          <w:szCs w:val="20"/>
        </w:rPr>
        <w:t>d) Medeni Usul Hukuku.</w:t>
      </w:r>
    </w:p>
    <w:p w:rsidR="00657901" w:rsidRPr="00657901" w:rsidRDefault="00657901" w:rsidP="00657901">
      <w:pPr>
        <w:pStyle w:val="NormalWeb"/>
        <w:rPr>
          <w:sz w:val="20"/>
          <w:szCs w:val="20"/>
        </w:rPr>
      </w:pPr>
      <w:r w:rsidRPr="00657901">
        <w:rPr>
          <w:sz w:val="20"/>
          <w:szCs w:val="20"/>
        </w:rPr>
        <w:t>e) Borçlar Hukuku.</w:t>
      </w:r>
    </w:p>
    <w:p w:rsidR="00657901" w:rsidRPr="00657901" w:rsidRDefault="00657901" w:rsidP="00657901">
      <w:pPr>
        <w:pStyle w:val="NormalWeb"/>
        <w:rPr>
          <w:sz w:val="20"/>
          <w:szCs w:val="20"/>
        </w:rPr>
      </w:pPr>
      <w:r w:rsidRPr="00657901">
        <w:rPr>
          <w:sz w:val="20"/>
          <w:szCs w:val="20"/>
        </w:rPr>
        <w:t>f) Ticaret Hukuku.</w:t>
      </w:r>
    </w:p>
    <w:p w:rsidR="00657901" w:rsidRPr="00657901" w:rsidRDefault="00657901" w:rsidP="00657901">
      <w:pPr>
        <w:pStyle w:val="NormalWeb"/>
        <w:rPr>
          <w:sz w:val="20"/>
          <w:szCs w:val="20"/>
        </w:rPr>
      </w:pPr>
      <w:r w:rsidRPr="00657901">
        <w:rPr>
          <w:sz w:val="20"/>
          <w:szCs w:val="20"/>
        </w:rPr>
        <w:t>g) İş Hukuku.</w:t>
      </w:r>
    </w:p>
    <w:p w:rsidR="00657901" w:rsidRPr="00657901" w:rsidRDefault="00657901" w:rsidP="00657901">
      <w:pPr>
        <w:pStyle w:val="NormalWeb"/>
        <w:rPr>
          <w:sz w:val="20"/>
          <w:szCs w:val="20"/>
        </w:rPr>
      </w:pPr>
      <w:r w:rsidRPr="00657901">
        <w:rPr>
          <w:sz w:val="20"/>
          <w:szCs w:val="20"/>
        </w:rPr>
        <w:t>ğ) İcra ve İflas Hukuku.</w:t>
      </w:r>
    </w:p>
    <w:p w:rsidR="00657901" w:rsidRPr="00657901" w:rsidRDefault="00657901" w:rsidP="00657901">
      <w:pPr>
        <w:pStyle w:val="NormalWeb"/>
        <w:rPr>
          <w:sz w:val="20"/>
          <w:szCs w:val="20"/>
        </w:rPr>
      </w:pPr>
      <w:r w:rsidRPr="00657901">
        <w:rPr>
          <w:sz w:val="20"/>
          <w:szCs w:val="20"/>
        </w:rPr>
        <w:t>h) Ceza Hukuku.</w:t>
      </w:r>
    </w:p>
    <w:p w:rsidR="00657901" w:rsidRPr="00657901" w:rsidRDefault="00657901" w:rsidP="00657901">
      <w:pPr>
        <w:pStyle w:val="NormalWeb"/>
        <w:rPr>
          <w:sz w:val="20"/>
          <w:szCs w:val="20"/>
        </w:rPr>
      </w:pPr>
      <w:r w:rsidRPr="00657901">
        <w:rPr>
          <w:sz w:val="20"/>
          <w:szCs w:val="20"/>
        </w:rPr>
        <w:t>ı) Ceza Usul Hukuku.</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(2) Genel Müdürlük gerek görmesi halinde, giriş sınavı duyurusunda yer vermek şartıyla ilave konular da belirleyebilir.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Sınavın değerlendirilmesi</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177/G –</w:t>
      </w:r>
      <w:r w:rsidRPr="00657901">
        <w:rPr>
          <w:rFonts w:ascii="Times New Roman" w:hAnsi="Times New Roman" w:cs="Times New Roman"/>
          <w:sz w:val="20"/>
          <w:szCs w:val="20"/>
        </w:rPr>
        <w:t> (1) Sınav, yüz tam puan üzerinden değerlendirilir ve sınavda başarılı sayılabilmek için en az yetmiş puan almak gerekir. Sadece yazılı sınav sonucuna göre atama yapılması halinde, bu sınavda en yüksek puan alandan başlamak üzere duyurulan azami boş kadro sayısı kadar atama yapılır.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xml:space="preserve">(2) Sınavın yazılı ve sözlü yapılması halinde, yazılı sınavda başarılı olanlar sözlü sınava alınırlar. Sözlü sınavdan başarılı sayılabilmek için en az yetmiş puan almak şarttır. Yazılı ve sözlü sınav notları aritmetik ortalaması alınarak </w:t>
      </w:r>
      <w:proofErr w:type="spellStart"/>
      <w:r w:rsidRPr="00657901">
        <w:rPr>
          <w:rFonts w:ascii="Times New Roman" w:hAnsi="Times New Roman" w:cs="Times New Roman"/>
          <w:sz w:val="20"/>
          <w:szCs w:val="20"/>
        </w:rPr>
        <w:t>başarınotu</w:t>
      </w:r>
      <w:proofErr w:type="spellEnd"/>
      <w:r w:rsidRPr="00657901">
        <w:rPr>
          <w:rFonts w:ascii="Times New Roman" w:hAnsi="Times New Roman" w:cs="Times New Roman"/>
          <w:sz w:val="20"/>
          <w:szCs w:val="20"/>
        </w:rPr>
        <w:t xml:space="preserve"> bulunur. Başarı sıralaması en yüksek not alandan başlamak üzere belirlenir.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lastRenderedPageBreak/>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(3) Sınavın sadece sözlü yapılması halinde, başarı sıralaması, sözlü sınavda en yüksek not alan adaydan başlanarak belirlenir.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(4) Sınav notlarındaki herhangi bir eşitlik durumunda KPSSP3 puanı yüksek olan aday sıralamada üstte yer alır.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(5) Sınav sonuçları ve sözlü sınava girmeye hak kazanan adaylar ile sözlü sınavın yeri ve tarihine ilişkin listeler Genel Müdürlük internet sitesinde yayımlanmak suretiyle ilan edilir. Adaylara ayrıca yazılı bildirim yapılmaz.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(6) Sözlü sınavda adaylar;</w:t>
      </w:r>
    </w:p>
    <w:p w:rsidR="00657901" w:rsidRPr="00657901" w:rsidRDefault="00657901" w:rsidP="00657901">
      <w:pPr>
        <w:pStyle w:val="NormalWeb"/>
        <w:rPr>
          <w:sz w:val="20"/>
          <w:szCs w:val="20"/>
        </w:rPr>
      </w:pPr>
      <w:r w:rsidRPr="00657901">
        <w:rPr>
          <w:sz w:val="20"/>
          <w:szCs w:val="20"/>
        </w:rPr>
        <w:t>a)  177/F inci maddede yer alan sınav konularına ilişkin bilgi düzeyi,</w:t>
      </w:r>
    </w:p>
    <w:p w:rsidR="00657901" w:rsidRPr="00657901" w:rsidRDefault="00657901" w:rsidP="00657901">
      <w:pPr>
        <w:pStyle w:val="NormalWeb"/>
        <w:rPr>
          <w:sz w:val="20"/>
          <w:szCs w:val="20"/>
        </w:rPr>
      </w:pPr>
      <w:r w:rsidRPr="00657901">
        <w:rPr>
          <w:sz w:val="20"/>
          <w:szCs w:val="20"/>
        </w:rPr>
        <w:t>b) Bir konuyu kavrayıp özetleme, ifade yeteneği ve muhakeme gücü,</w:t>
      </w:r>
    </w:p>
    <w:p w:rsidR="00657901" w:rsidRPr="00657901" w:rsidRDefault="00657901" w:rsidP="00657901">
      <w:pPr>
        <w:pStyle w:val="NormalWeb"/>
        <w:rPr>
          <w:sz w:val="20"/>
          <w:szCs w:val="20"/>
        </w:rPr>
      </w:pPr>
      <w:r w:rsidRPr="00657901">
        <w:rPr>
          <w:sz w:val="20"/>
          <w:szCs w:val="20"/>
        </w:rPr>
        <w:t>c) Liyakati, temsil kabiliyeti, davranış ve tepkilerinin mesleğe uygunluğu,</w:t>
      </w:r>
    </w:p>
    <w:p w:rsidR="00657901" w:rsidRPr="00657901" w:rsidRDefault="00657901" w:rsidP="00657901">
      <w:pPr>
        <w:pStyle w:val="NormalWeb"/>
        <w:rPr>
          <w:sz w:val="20"/>
          <w:szCs w:val="20"/>
        </w:rPr>
      </w:pPr>
      <w:r w:rsidRPr="00657901">
        <w:rPr>
          <w:sz w:val="20"/>
          <w:szCs w:val="20"/>
        </w:rPr>
        <w:t>ç) Özgüveni, ikna kabiliyeti ve inandırıcılığı,</w:t>
      </w:r>
    </w:p>
    <w:p w:rsidR="00657901" w:rsidRPr="00657901" w:rsidRDefault="00657901" w:rsidP="00657901">
      <w:pPr>
        <w:pStyle w:val="NormalWeb"/>
        <w:rPr>
          <w:sz w:val="20"/>
          <w:szCs w:val="20"/>
        </w:rPr>
      </w:pPr>
      <w:r w:rsidRPr="00657901">
        <w:rPr>
          <w:sz w:val="20"/>
          <w:szCs w:val="20"/>
        </w:rPr>
        <w:t>d) Genel yetenek ve genel kültürü,</w:t>
      </w:r>
    </w:p>
    <w:p w:rsidR="00657901" w:rsidRPr="00657901" w:rsidRDefault="00657901" w:rsidP="00657901">
      <w:pPr>
        <w:pStyle w:val="NormalWeb"/>
        <w:rPr>
          <w:sz w:val="20"/>
          <w:szCs w:val="20"/>
        </w:rPr>
      </w:pPr>
      <w:r w:rsidRPr="00657901">
        <w:rPr>
          <w:sz w:val="20"/>
          <w:szCs w:val="20"/>
        </w:rPr>
        <w:t>e) Bilimsel ve teknolojik gelişmelere açıklığı,</w:t>
      </w:r>
    </w:p>
    <w:p w:rsidR="00657901" w:rsidRPr="00657901" w:rsidRDefault="00657901" w:rsidP="00657901">
      <w:pPr>
        <w:jc w:val="both"/>
        <w:rPr>
          <w:rFonts w:ascii="Times New Roman" w:hAnsi="Times New Roman" w:cs="Times New Roman"/>
          <w:sz w:val="20"/>
          <w:szCs w:val="20"/>
        </w:rPr>
      </w:pPr>
      <w:proofErr w:type="gramStart"/>
      <w:r w:rsidRPr="00657901">
        <w:rPr>
          <w:rFonts w:ascii="Times New Roman" w:hAnsi="Times New Roman" w:cs="Times New Roman"/>
          <w:sz w:val="20"/>
          <w:szCs w:val="20"/>
        </w:rPr>
        <w:t>yönlerinden</w:t>
      </w:r>
      <w:proofErr w:type="gramEnd"/>
      <w:r w:rsidRPr="00657901">
        <w:rPr>
          <w:rFonts w:ascii="Times New Roman" w:hAnsi="Times New Roman" w:cs="Times New Roman"/>
          <w:sz w:val="20"/>
          <w:szCs w:val="20"/>
        </w:rPr>
        <w:t> ayrı ayrı puan verilmek suretiyle değerlendirilirler. Adaylar, Sınav Kurulu tarafından (a) bendi için elli puan, diğer bentlerde yazılı özelliklerin her biri için onar puan üzerinden değerlendirilir ve verilen puanlar ayrı ayrı tutanağa geçirilir. Sözlü sınavda başarılı sayılmak için, Sınav Kurulu üyelerinin yüz tam puan üzerinden verdikleri puanların aritmetik ortalamasının en az yetmiş olması şarttır.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Sınav sonuçlarının ilanı ve itiraz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177/Ğ –</w:t>
      </w:r>
      <w:r w:rsidRPr="00657901">
        <w:rPr>
          <w:rFonts w:ascii="Times New Roman" w:hAnsi="Times New Roman" w:cs="Times New Roman"/>
          <w:sz w:val="20"/>
          <w:szCs w:val="20"/>
        </w:rPr>
        <w:t> (1) Giriş sınavı sonuçları, Sınav Kurulunca, puanı en yüksek adaydan başlamak suretiyle başarı derecesine göre sıraya konulup, atama yapılacak kadro sayısı kadar asıl aday ve bunların yarısı kadar yedek aday tespit edilerek bir liste halinde tutanağa bağlanır.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(2) Giriş sınavında başarılı olan adaylara ilişkin asıl ve yedek listeler Genel Müdürlük internet sitesinde yayımlanarak duyurulur. Ayrıca, asıl ve yedek listelerde yer alan adaylara sonuç yazı ile bildirilir.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xml:space="preserve">(3) Asıl ve yedek listelerinde sıralama yapılırken, adayların giriş sınavı puanının eşit olması halinde, KPSSP3 </w:t>
      </w:r>
      <w:proofErr w:type="spellStart"/>
      <w:r w:rsidRPr="00657901">
        <w:rPr>
          <w:rFonts w:ascii="Times New Roman" w:hAnsi="Times New Roman" w:cs="Times New Roman"/>
          <w:sz w:val="20"/>
          <w:szCs w:val="20"/>
        </w:rPr>
        <w:t>puanıyüksek</w:t>
      </w:r>
      <w:proofErr w:type="spellEnd"/>
      <w:r w:rsidRPr="00657901">
        <w:rPr>
          <w:rFonts w:ascii="Times New Roman" w:hAnsi="Times New Roman" w:cs="Times New Roman"/>
          <w:sz w:val="20"/>
          <w:szCs w:val="20"/>
        </w:rPr>
        <w:t xml:space="preserve"> olan adaya öncelik tanınır.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lastRenderedPageBreak/>
        <w:t>(4) Yedek listede yer alan adayların hakları müteakip yazılı sınav tarihine kadar geçerli olup, daha sonraki sınavlar için müktesep hak veya herhangi bir öncelik teşkil etmez.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(5) Giriş sınavından yetmiş ve üzerinde puan almış olmak asıl ve yedek listesindeki sıralamaya giremeyen adaylar için müktesep hak teşkil etmez.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(6) Duyuru tarihinden itibaren beş gün içerisinde sınav sonuçlarına itiraz edilebilir. Yapılan itirazlar Sınav Kurulunca varsa sözlü sınav tarihinden önce ve her halde en geç on beş gün içinde sonuçlandırılır.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Hukuk Müşaviri ve Avukat kadrosuna atama</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177/H –</w:t>
      </w:r>
      <w:r w:rsidRPr="00657901">
        <w:rPr>
          <w:rFonts w:ascii="Times New Roman" w:hAnsi="Times New Roman" w:cs="Times New Roman"/>
          <w:sz w:val="20"/>
          <w:szCs w:val="20"/>
        </w:rPr>
        <w:t> (1) Hukuk Müşavirliği ve Avukatlık giriş sınavında başarılı olan adaylardan atamalarının yapılması için aşağıdaki belgeler istenir:</w:t>
      </w:r>
    </w:p>
    <w:p w:rsidR="00657901" w:rsidRPr="00657901" w:rsidRDefault="00657901" w:rsidP="00657901">
      <w:pPr>
        <w:pStyle w:val="NormalWeb"/>
        <w:rPr>
          <w:sz w:val="20"/>
          <w:szCs w:val="20"/>
        </w:rPr>
      </w:pPr>
      <w:r w:rsidRPr="00657901">
        <w:rPr>
          <w:sz w:val="20"/>
          <w:szCs w:val="20"/>
        </w:rPr>
        <w:t>a) Erkek adayların askerlikle ilişiği olmadığına dair yazılı beyanı.</w:t>
      </w:r>
    </w:p>
    <w:p w:rsidR="00657901" w:rsidRPr="00657901" w:rsidRDefault="00657901" w:rsidP="00657901">
      <w:pPr>
        <w:pStyle w:val="NormalWeb"/>
        <w:rPr>
          <w:sz w:val="20"/>
          <w:szCs w:val="20"/>
        </w:rPr>
      </w:pPr>
      <w:r w:rsidRPr="00657901">
        <w:rPr>
          <w:sz w:val="20"/>
          <w:szCs w:val="20"/>
        </w:rPr>
        <w:t>b) Adli sicil kaydına ilişkin yazılı beyanı.</w:t>
      </w:r>
    </w:p>
    <w:p w:rsidR="00657901" w:rsidRPr="00657901" w:rsidRDefault="00657901" w:rsidP="00657901">
      <w:pPr>
        <w:pStyle w:val="NormalWeb"/>
        <w:rPr>
          <w:sz w:val="20"/>
          <w:szCs w:val="20"/>
        </w:rPr>
      </w:pPr>
      <w:r w:rsidRPr="00657901">
        <w:rPr>
          <w:sz w:val="20"/>
          <w:szCs w:val="20"/>
        </w:rPr>
        <w:t>c) Sağlık açısından görevini devamlı olarak yapmaya engel bir durumu bulunmadığına dair yazılı beyanı.</w:t>
      </w:r>
    </w:p>
    <w:p w:rsidR="00657901" w:rsidRPr="00657901" w:rsidRDefault="00657901" w:rsidP="00657901">
      <w:pPr>
        <w:pStyle w:val="NormalWeb"/>
        <w:rPr>
          <w:sz w:val="20"/>
          <w:szCs w:val="20"/>
        </w:rPr>
      </w:pPr>
      <w:r w:rsidRPr="00657901">
        <w:rPr>
          <w:sz w:val="20"/>
          <w:szCs w:val="20"/>
        </w:rPr>
        <w:t>ç) Dört adet vesikalık fotoğraf.</w:t>
      </w:r>
    </w:p>
    <w:p w:rsidR="00657901" w:rsidRPr="00657901" w:rsidRDefault="00657901" w:rsidP="00657901">
      <w:pPr>
        <w:pStyle w:val="NormalWeb"/>
        <w:rPr>
          <w:sz w:val="20"/>
          <w:szCs w:val="20"/>
        </w:rPr>
      </w:pPr>
      <w:r w:rsidRPr="00657901">
        <w:rPr>
          <w:sz w:val="20"/>
          <w:szCs w:val="20"/>
        </w:rPr>
        <w:t>d) Mal bildirimine dair yazılı beyanı.</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(2) Giriş sınavında başarılı olup, asıl listede yer alanlardan, kendilerine yapılacak bildirimde belirtilen süre içinde istenen belgeleri ibraz edenler Hukuk Müşaviri ve Avukat kadrolarına atanırlar.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(3) Gerekli şartları taşımadığı sonradan anlaşılanların atama işlemleri yapılmaz. Atamaları yapılmış ise bu atamalar iptal edilir. Atama yapılması için kendilerine bildirilen süre içinde mazeretsiz olarak başvurmayan veya ataması </w:t>
      </w:r>
      <w:proofErr w:type="spellStart"/>
      <w:r w:rsidRPr="00657901">
        <w:rPr>
          <w:rFonts w:ascii="Times New Roman" w:hAnsi="Times New Roman" w:cs="Times New Roman"/>
          <w:sz w:val="20"/>
          <w:szCs w:val="20"/>
        </w:rPr>
        <w:t>yapıldığıhalde</w:t>
      </w:r>
      <w:proofErr w:type="spellEnd"/>
      <w:r w:rsidRPr="00657901">
        <w:rPr>
          <w:rFonts w:ascii="Times New Roman" w:hAnsi="Times New Roman" w:cs="Times New Roman"/>
          <w:sz w:val="20"/>
          <w:szCs w:val="20"/>
        </w:rPr>
        <w:t xml:space="preserve"> süresi içinde göreve mazeretsiz başlamayan adaylar atama işleminden feragat etmiş sayılırlar ve sınav </w:t>
      </w:r>
      <w:proofErr w:type="spellStart"/>
      <w:r w:rsidRPr="00657901">
        <w:rPr>
          <w:rFonts w:ascii="Times New Roman" w:hAnsi="Times New Roman" w:cs="Times New Roman"/>
          <w:sz w:val="20"/>
          <w:szCs w:val="20"/>
        </w:rPr>
        <w:t>sonuçlarıkazanılmış</w:t>
      </w:r>
      <w:proofErr w:type="spellEnd"/>
      <w:r w:rsidRPr="00657901">
        <w:rPr>
          <w:rFonts w:ascii="Times New Roman" w:hAnsi="Times New Roman" w:cs="Times New Roman"/>
          <w:sz w:val="20"/>
          <w:szCs w:val="20"/>
        </w:rPr>
        <w:t> hak sayılmaz.</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(4) Atama işleminden feragat edenler, göreve başlamayanlar veya atamaları iptal edilenlerin yerlerine, yedek listeden başarı sırasına göre atama yapılabilir.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Gerçeğe aykırı beyan</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w:t>
      </w:r>
    </w:p>
    <w:p w:rsidR="00657901" w:rsidRPr="00657901" w:rsidRDefault="00657901" w:rsidP="00657901">
      <w:pPr>
        <w:jc w:val="both"/>
        <w:rPr>
          <w:rFonts w:ascii="Times New Roman" w:hAnsi="Times New Roman" w:cs="Times New Roman"/>
          <w:sz w:val="20"/>
          <w:szCs w:val="20"/>
        </w:rPr>
      </w:pPr>
      <w:r w:rsidRPr="00657901">
        <w:rPr>
          <w:rStyle w:val="Gl"/>
          <w:rFonts w:ascii="Times New Roman" w:hAnsi="Times New Roman" w:cs="Times New Roman"/>
          <w:sz w:val="20"/>
          <w:szCs w:val="20"/>
        </w:rPr>
        <w:t>MADDE 177/I –</w:t>
      </w:r>
      <w:r w:rsidRPr="00657901">
        <w:rPr>
          <w:rFonts w:ascii="Times New Roman" w:hAnsi="Times New Roman" w:cs="Times New Roman"/>
          <w:sz w:val="20"/>
          <w:szCs w:val="20"/>
        </w:rPr>
        <w:t> (1) Giriş sınavında başarılı olanlardan, gerçeğe aykırı beyanda bulunduğu tespit edilenlerin, sınavları geçersiz sayılarak atamaları yapılmayacağı gibi, bu şekilde atamaları yapılmış olsa dahi bu atamalar iptal edilir ve bunlar hiçbir hak talep edemezler.</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lastRenderedPageBreak/>
        <w:t> </w:t>
      </w:r>
    </w:p>
    <w:p w:rsidR="00657901" w:rsidRPr="00657901" w:rsidRDefault="00657901" w:rsidP="00657901">
      <w:pPr>
        <w:jc w:val="both"/>
        <w:rPr>
          <w:rFonts w:ascii="Times New Roman" w:hAnsi="Times New Roman" w:cs="Times New Roman"/>
          <w:sz w:val="20"/>
          <w:szCs w:val="20"/>
        </w:rPr>
      </w:pPr>
      <w:r w:rsidRPr="00657901">
        <w:rPr>
          <w:rFonts w:ascii="Times New Roman" w:hAnsi="Times New Roman" w:cs="Times New Roman"/>
          <w:sz w:val="20"/>
          <w:szCs w:val="20"/>
        </w:rPr>
        <w:t xml:space="preserve">(2) Gerçeğe aykırı beyanda bulunduğu tespit edilenler hakkında Türk Ceza Kanununun ilgili hükümleri uygulanmak üzere Cumhuriyet Başsavcılığına suç duyurusunda bulunulur.” </w:t>
      </w:r>
    </w:p>
    <w:p w:rsidR="00657901" w:rsidRPr="00657901" w:rsidRDefault="00657901" w:rsidP="00657901">
      <w:pPr>
        <w:pStyle w:val="NormalWeb"/>
        <w:rPr>
          <w:sz w:val="20"/>
          <w:szCs w:val="20"/>
        </w:rPr>
      </w:pPr>
      <w:r w:rsidRPr="00657901">
        <w:rPr>
          <w:rStyle w:val="Gl"/>
          <w:sz w:val="20"/>
          <w:szCs w:val="20"/>
        </w:rPr>
        <w:t>MADDE 5 –</w:t>
      </w:r>
      <w:r w:rsidRPr="00657901">
        <w:rPr>
          <w:sz w:val="20"/>
          <w:szCs w:val="20"/>
        </w:rPr>
        <w:t> Aynı Yönetmeliğin Dördüncü Kısım Dördüncü Bölümü, Beşinci Bölüm olarak teselsül ettirilmiştir.</w:t>
      </w:r>
    </w:p>
    <w:p w:rsidR="00657901" w:rsidRPr="00657901" w:rsidRDefault="00657901" w:rsidP="00657901">
      <w:pPr>
        <w:pStyle w:val="NormalWeb"/>
        <w:rPr>
          <w:sz w:val="20"/>
          <w:szCs w:val="20"/>
        </w:rPr>
      </w:pPr>
      <w:r w:rsidRPr="00657901">
        <w:rPr>
          <w:rStyle w:val="Gl"/>
          <w:sz w:val="20"/>
          <w:szCs w:val="20"/>
        </w:rPr>
        <w:t>MADDE 6 –</w:t>
      </w:r>
      <w:r w:rsidRPr="00657901">
        <w:rPr>
          <w:sz w:val="20"/>
          <w:szCs w:val="20"/>
        </w:rPr>
        <w:t> Bu Yönetmelik yayımı tarihinde yürürlüğe girer.</w:t>
      </w:r>
    </w:p>
    <w:p w:rsidR="00657901" w:rsidRPr="00657901" w:rsidRDefault="00657901" w:rsidP="00657901">
      <w:pPr>
        <w:pStyle w:val="NormalWeb"/>
        <w:rPr>
          <w:sz w:val="20"/>
          <w:szCs w:val="20"/>
        </w:rPr>
      </w:pPr>
      <w:r w:rsidRPr="00657901">
        <w:rPr>
          <w:rStyle w:val="Gl"/>
          <w:sz w:val="20"/>
          <w:szCs w:val="20"/>
        </w:rPr>
        <w:t>MADDE 7 –</w:t>
      </w:r>
      <w:r w:rsidRPr="00657901">
        <w:rPr>
          <w:sz w:val="20"/>
          <w:szCs w:val="20"/>
        </w:rPr>
        <w:t> Bu Yönetmelik hükümlerini Vakıflar Genel Müdürlüğünün bağlı bulunduğu Bakan yürütür.</w:t>
      </w:r>
    </w:p>
    <w:p w:rsidR="00657901" w:rsidRPr="00657901" w:rsidRDefault="00657901" w:rsidP="00657901">
      <w:pPr>
        <w:pStyle w:val="NormalWeb"/>
        <w:jc w:val="center"/>
        <w:rPr>
          <w:sz w:val="20"/>
          <w:szCs w:val="20"/>
        </w:rPr>
      </w:pPr>
      <w:r w:rsidRPr="00657901">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657901" w:rsidRPr="00657901">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Yönetmeliğin Yayımlandığı Resmî Gazete'nin</w:t>
            </w:r>
          </w:p>
        </w:tc>
      </w:tr>
      <w:tr w:rsidR="00657901" w:rsidRPr="0065790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 xml:space="preserve">Sayısı </w:t>
            </w:r>
          </w:p>
        </w:tc>
      </w:tr>
      <w:tr w:rsidR="00657901" w:rsidRPr="0065790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rsidP="00657901">
            <w:pPr>
              <w:pStyle w:val="NormalWeb"/>
              <w:jc w:val="center"/>
              <w:rPr>
                <w:sz w:val="20"/>
                <w:szCs w:val="20"/>
              </w:rPr>
            </w:pPr>
            <w:proofErr w:type="gramStart"/>
            <w:r w:rsidRPr="00657901">
              <w:rPr>
                <w:sz w:val="20"/>
                <w:szCs w:val="20"/>
              </w:rPr>
              <w:t>27/9/2008</w:t>
            </w:r>
            <w:proofErr w:type="gramEnd"/>
            <w:r w:rsidRPr="00657901">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27010</w:t>
            </w:r>
          </w:p>
        </w:tc>
      </w:tr>
      <w:tr w:rsidR="00657901" w:rsidRPr="00657901">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Yönetmelikte Değişiklik Yapan Yönetmeliklerin Yayımlandığı Resmî Gazete'nin</w:t>
            </w:r>
          </w:p>
        </w:tc>
      </w:tr>
      <w:tr w:rsidR="00657901" w:rsidRPr="0065790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rStyle w:val="Gl"/>
                <w:sz w:val="20"/>
                <w:szCs w:val="20"/>
              </w:rPr>
              <w:t xml:space="preserve">Sayısı </w:t>
            </w:r>
          </w:p>
        </w:tc>
      </w:tr>
      <w:tr w:rsidR="00657901" w:rsidRPr="0065790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rsidP="00657901">
            <w:pPr>
              <w:pStyle w:val="NormalWeb"/>
              <w:jc w:val="center"/>
              <w:rPr>
                <w:sz w:val="20"/>
                <w:szCs w:val="20"/>
              </w:rPr>
            </w:pPr>
            <w:proofErr w:type="gramStart"/>
            <w:r w:rsidRPr="00657901">
              <w:rPr>
                <w:sz w:val="20"/>
                <w:szCs w:val="20"/>
              </w:rPr>
              <w:t>14/8/2010</w:t>
            </w:r>
            <w:proofErr w:type="gramEnd"/>
            <w:r w:rsidRPr="00657901">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27672</w:t>
            </w:r>
          </w:p>
        </w:tc>
      </w:tr>
      <w:tr w:rsidR="00657901" w:rsidRPr="0065790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rsidP="00657901">
            <w:pPr>
              <w:pStyle w:val="NormalWeb"/>
              <w:jc w:val="center"/>
              <w:rPr>
                <w:sz w:val="20"/>
                <w:szCs w:val="20"/>
              </w:rPr>
            </w:pPr>
            <w:proofErr w:type="gramStart"/>
            <w:r w:rsidRPr="00657901">
              <w:rPr>
                <w:sz w:val="20"/>
                <w:szCs w:val="20"/>
              </w:rPr>
              <w:t>11/8/2011</w:t>
            </w:r>
            <w:proofErr w:type="gramEnd"/>
            <w:r w:rsidRPr="00657901">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28022</w:t>
            </w:r>
          </w:p>
        </w:tc>
      </w:tr>
      <w:tr w:rsidR="00657901" w:rsidRPr="0065790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rsidP="00657901">
            <w:pPr>
              <w:pStyle w:val="NormalWeb"/>
              <w:jc w:val="center"/>
              <w:rPr>
                <w:sz w:val="20"/>
                <w:szCs w:val="20"/>
              </w:rPr>
            </w:pPr>
            <w:proofErr w:type="gramStart"/>
            <w:r w:rsidRPr="00657901">
              <w:rPr>
                <w:sz w:val="20"/>
                <w:szCs w:val="20"/>
              </w:rPr>
              <w:t>19/1/2013</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657901" w:rsidRPr="00657901" w:rsidRDefault="00657901">
            <w:pPr>
              <w:pStyle w:val="NormalWeb"/>
              <w:jc w:val="center"/>
              <w:rPr>
                <w:sz w:val="20"/>
                <w:szCs w:val="20"/>
              </w:rPr>
            </w:pPr>
            <w:r w:rsidRPr="00657901">
              <w:rPr>
                <w:sz w:val="20"/>
                <w:szCs w:val="20"/>
              </w:rPr>
              <w:t>28533</w:t>
            </w:r>
          </w:p>
        </w:tc>
      </w:tr>
    </w:tbl>
    <w:p w:rsidR="00657901" w:rsidRPr="00657901" w:rsidRDefault="00657901" w:rsidP="00173E05">
      <w:pPr>
        <w:spacing w:after="0" w:line="300" w:lineRule="atLeast"/>
        <w:jc w:val="both"/>
        <w:rPr>
          <w:rFonts w:ascii="Times New Roman" w:hAnsi="Times New Roman" w:cs="Times New Roman"/>
          <w:sz w:val="20"/>
          <w:szCs w:val="20"/>
        </w:rPr>
      </w:pPr>
    </w:p>
    <w:sectPr w:rsidR="00657901" w:rsidRPr="0065790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62B" w:rsidRDefault="0009062B" w:rsidP="00CE6B7C">
      <w:pPr>
        <w:spacing w:after="0" w:line="240" w:lineRule="auto"/>
      </w:pPr>
      <w:r>
        <w:separator/>
      </w:r>
    </w:p>
  </w:endnote>
  <w:endnote w:type="continuationSeparator" w:id="0">
    <w:p w:rsidR="0009062B" w:rsidRDefault="0009062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93A34">
        <w:pPr>
          <w:pStyle w:val="Altbilgi"/>
          <w:jc w:val="center"/>
        </w:pPr>
        <w:fldSimple w:instr=" PAGE   \* MERGEFORMAT ">
          <w:r w:rsidR="0065790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62B" w:rsidRDefault="0009062B" w:rsidP="00CE6B7C">
      <w:pPr>
        <w:spacing w:after="0" w:line="240" w:lineRule="auto"/>
      </w:pPr>
      <w:r>
        <w:separator/>
      </w:r>
    </w:p>
  </w:footnote>
  <w:footnote w:type="continuationSeparator" w:id="0">
    <w:p w:rsidR="0009062B" w:rsidRDefault="0009062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E5497"/>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1828</Words>
  <Characters>10425</Characters>
  <Application>Microsoft Office Word</Application>
  <DocSecurity>0</DocSecurity>
  <Lines>86</Lines>
  <Paragraphs>24</Paragraphs>
  <ScaleCrop>false</ScaleCrop>
  <Company>TURMOB</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351</cp:revision>
  <cp:lastPrinted>2013-10-10T07:17:00Z</cp:lastPrinted>
  <dcterms:created xsi:type="dcterms:W3CDTF">2013-06-03T05:31:00Z</dcterms:created>
  <dcterms:modified xsi:type="dcterms:W3CDTF">2013-11-11T06:27:00Z</dcterms:modified>
</cp:coreProperties>
</file>