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F6F11" w:rsidRDefault="003D51BC" w:rsidP="007F6F11">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4</w:t>
      </w:r>
      <w:r w:rsidR="00A646D1" w:rsidRPr="007F6F11">
        <w:rPr>
          <w:rFonts w:ascii="Times New Roman" w:hAnsi="Times New Roman" w:cs="Times New Roman"/>
          <w:b/>
          <w:sz w:val="20"/>
          <w:szCs w:val="20"/>
          <w:u w:val="single"/>
        </w:rPr>
        <w:t xml:space="preserve"> Aralık</w:t>
      </w:r>
      <w:r w:rsidR="00802E28" w:rsidRPr="007F6F11">
        <w:rPr>
          <w:rFonts w:ascii="Times New Roman" w:hAnsi="Times New Roman" w:cs="Times New Roman"/>
          <w:b/>
          <w:sz w:val="20"/>
          <w:szCs w:val="20"/>
          <w:u w:val="single"/>
        </w:rPr>
        <w:t xml:space="preserve"> 2013,</w:t>
      </w:r>
      <w:r w:rsidR="000370C9" w:rsidRPr="007F6F11">
        <w:rPr>
          <w:rFonts w:ascii="Times New Roman" w:hAnsi="Times New Roman" w:cs="Times New Roman"/>
          <w:b/>
          <w:sz w:val="20"/>
          <w:szCs w:val="20"/>
          <w:u w:val="single"/>
        </w:rPr>
        <w:t xml:space="preserve"> </w:t>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2950D7" w:rsidRPr="007F6F11">
        <w:rPr>
          <w:rFonts w:ascii="Times New Roman" w:hAnsi="Times New Roman" w:cs="Times New Roman"/>
          <w:b/>
          <w:sz w:val="20"/>
          <w:szCs w:val="20"/>
          <w:u w:val="single"/>
        </w:rPr>
        <w:tab/>
      </w:r>
      <w:r w:rsidR="00BF2F3F" w:rsidRPr="007F6F11">
        <w:rPr>
          <w:rFonts w:ascii="Times New Roman" w:hAnsi="Times New Roman" w:cs="Times New Roman"/>
          <w:b/>
          <w:sz w:val="20"/>
          <w:szCs w:val="20"/>
          <w:u w:val="single"/>
        </w:rPr>
        <w:tab/>
        <w:t xml:space="preserve">           </w:t>
      </w:r>
      <w:r w:rsidR="00C750C0"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617B09"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C750C0" w:rsidRPr="007F6F11">
        <w:rPr>
          <w:rFonts w:ascii="Times New Roman" w:hAnsi="Times New Roman" w:cs="Times New Roman"/>
          <w:b/>
          <w:sz w:val="20"/>
          <w:szCs w:val="20"/>
          <w:u w:val="single"/>
        </w:rPr>
        <w:t xml:space="preserve"> </w:t>
      </w:r>
      <w:r w:rsidR="00C64C84" w:rsidRPr="007F6F1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28841</w:t>
      </w:r>
      <w:proofErr w:type="gramEnd"/>
    </w:p>
    <w:p w:rsidR="00D737E9" w:rsidRDefault="00D737E9" w:rsidP="007F6F11">
      <w:pPr>
        <w:spacing w:after="0" w:line="280" w:lineRule="atLeast"/>
        <w:jc w:val="both"/>
        <w:rPr>
          <w:rFonts w:ascii="Times New Roman" w:hAnsi="Times New Roman" w:cs="Times New Roman"/>
          <w:sz w:val="20"/>
          <w:szCs w:val="20"/>
        </w:rPr>
      </w:pP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Basın İlân Kurumu Genel Müdürlüğünden:</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BASIN İLÂN KURUMU TEŞKİLİNE DAİR 195 SAYILI KANUN UYARINCA</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YAYINLANACAK İLÂN VE REKLÂMLAR İLE BUNLARI YAYINLAYACAK</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MEVKUTELER HAKKINDA</w:t>
      </w:r>
      <w:r w:rsidRPr="003D51BC">
        <w:rPr>
          <w:rFonts w:ascii="Times New Roman" w:eastAsia="Times New Roman" w:hAnsi="Times New Roman" w:cs="Times New Roman"/>
          <w:b/>
          <w:color w:val="000000"/>
          <w:sz w:val="18"/>
          <w:lang w:eastAsia="tr-TR"/>
        </w:rPr>
        <w:t> </w:t>
      </w:r>
      <w:proofErr w:type="gramStart"/>
      <w:r w:rsidRPr="003D51BC">
        <w:rPr>
          <w:rFonts w:ascii="Times New Roman" w:eastAsia="Times New Roman" w:hAnsi="Times New Roman" w:cs="Times New Roman"/>
          <w:b/>
          <w:color w:val="000000"/>
          <w:sz w:val="18"/>
          <w:lang w:eastAsia="tr-TR"/>
        </w:rPr>
        <w:t>15/2/1977</w:t>
      </w:r>
      <w:proofErr w:type="gramEnd"/>
      <w:r w:rsidRPr="003D51BC">
        <w:rPr>
          <w:rFonts w:ascii="Times New Roman" w:eastAsia="Times New Roman" w:hAnsi="Times New Roman" w:cs="Times New Roman"/>
          <w:b/>
          <w:color w:val="000000"/>
          <w:sz w:val="18"/>
          <w:lang w:eastAsia="tr-TR"/>
        </w:rPr>
        <w:t> </w:t>
      </w:r>
      <w:r w:rsidRPr="003D51BC">
        <w:rPr>
          <w:rFonts w:ascii="Times New Roman" w:eastAsia="Times New Roman" w:hAnsi="Times New Roman" w:cs="Times New Roman"/>
          <w:b/>
          <w:color w:val="000000"/>
          <w:sz w:val="18"/>
          <w:szCs w:val="18"/>
          <w:lang w:eastAsia="tr-TR"/>
        </w:rPr>
        <w:t>TARİHLİ VE 67 SAYILI</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GENEL KURUL KARARININ BAZI MADDELERİNİN</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DEĞİŞTİRİLMESİNE DAİR</w:t>
      </w:r>
    </w:p>
    <w:p w:rsidR="003D51BC" w:rsidRPr="003D51BC" w:rsidRDefault="003D51BC" w:rsidP="003D51BC">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51BC">
        <w:rPr>
          <w:rFonts w:ascii="Times New Roman" w:eastAsia="Times New Roman" w:hAnsi="Times New Roman" w:cs="Times New Roman"/>
          <w:b/>
          <w:color w:val="000000"/>
          <w:sz w:val="18"/>
          <w:szCs w:val="18"/>
          <w:lang w:eastAsia="tr-TR"/>
        </w:rPr>
        <w:t>GENEL KURUL KARARI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u w:val="single"/>
          <w:lang w:eastAsia="tr-TR"/>
        </w:rPr>
        <w:t>Karar No: 200</w:t>
      </w:r>
      <w:r w:rsidRPr="003D51BC">
        <w:rPr>
          <w:rFonts w:ascii="Times New Roman" w:eastAsia="Times New Roman" w:hAnsi="Times New Roman" w:cs="Times New Roman"/>
          <w:b/>
          <w:bCs/>
          <w:color w:val="000000"/>
          <w:sz w:val="18"/>
          <w:szCs w:val="18"/>
          <w:lang w:eastAsia="tr-TR"/>
        </w:rPr>
        <w:t>                                                                                                                           </w:t>
      </w:r>
      <w:r w:rsidRPr="003D51BC">
        <w:rPr>
          <w:rFonts w:ascii="Times New Roman" w:eastAsia="Times New Roman" w:hAnsi="Times New Roman" w:cs="Times New Roman"/>
          <w:b/>
          <w:bCs/>
          <w:color w:val="000000"/>
          <w:sz w:val="18"/>
          <w:lang w:eastAsia="tr-TR"/>
        </w:rPr>
        <w:t> </w:t>
      </w:r>
      <w:r w:rsidRPr="003D51BC">
        <w:rPr>
          <w:rFonts w:ascii="Times New Roman" w:eastAsia="Times New Roman" w:hAnsi="Times New Roman" w:cs="Times New Roman"/>
          <w:b/>
          <w:bCs/>
          <w:color w:val="000000"/>
          <w:sz w:val="18"/>
          <w:szCs w:val="18"/>
          <w:u w:val="single"/>
          <w:lang w:eastAsia="tr-TR"/>
        </w:rPr>
        <w:t>29 Kasım 2013</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b/>
          <w:bCs/>
          <w:color w:val="000000"/>
          <w:sz w:val="18"/>
          <w:lang w:eastAsia="tr-TR"/>
        </w:rPr>
        <w:t>MADDE 1 –</w:t>
      </w:r>
      <w:r w:rsidRPr="003D51BC">
        <w:rPr>
          <w:rFonts w:ascii="Times New Roman" w:eastAsia="Times New Roman" w:hAnsi="Times New Roman" w:cs="Times New Roman"/>
          <w:color w:val="000000"/>
          <w:sz w:val="18"/>
          <w:lang w:eastAsia="tr-TR"/>
        </w:rPr>
        <w:t> 15 Şubat 1977 tarihli ve 67 sayılı Basın İlân Kurumu Teşkiline Dair 195 Sayılı Kanun Uyarınca Yayınlanacak İlân ve Reklâmlar ile Bunları Yayınlayacak Mevkuteler Hakkında Genel Kurul Kararının 6 </w:t>
      </w:r>
      <w:proofErr w:type="spellStart"/>
      <w:r w:rsidRPr="003D51BC">
        <w:rPr>
          <w:rFonts w:ascii="Times New Roman" w:eastAsia="Times New Roman" w:hAnsi="Times New Roman" w:cs="Times New Roman"/>
          <w:color w:val="000000"/>
          <w:sz w:val="18"/>
          <w:lang w:eastAsia="tr-TR"/>
        </w:rPr>
        <w:t>ncı</w:t>
      </w:r>
      <w:proofErr w:type="spellEnd"/>
      <w:r w:rsidRPr="003D51BC">
        <w:rPr>
          <w:rFonts w:ascii="Times New Roman" w:eastAsia="Times New Roman" w:hAnsi="Times New Roman" w:cs="Times New Roman"/>
          <w:color w:val="000000"/>
          <w:sz w:val="18"/>
          <w:lang w:eastAsia="tr-TR"/>
        </w:rPr>
        <w:t> maddesinin birinci fıkrasının (g) bendinin sonuna virgül işareti eklenmiş ve (g) bendinden sonra gelmek üzere aşağıdaki bentler eklenmiştir.</w:t>
      </w:r>
      <w:proofErr w:type="gramEnd"/>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“h)</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6/3/2008</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tarihli ve 5747 sayılı Büyükşehir Belediyesi Sınırları İçerisinde İlçe Kurulması ve Bazı Kanunlarda Değişiklik Yapılması Hakkında Kanun’un yerine “5747 sayılı Kanun”,</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ı)</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12/11/2012</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tarihli ve 6360 sayılı On Dört İlde Büyükşehir Belediyesi ve Yirmi Yedi İlçe Kurulması ile Bazı Kanun ve Kanun Hükmünde Kararnamelerde Değişiklik Yapılmasına Dair Kanun’un yerine “6360 sayılı Kanun”,”</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2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16</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ncı</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maddesinin ikinci fıkrasında ve 32</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nci</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maddesinin üçüncü fıkrasında yer alan “şeker” ibareleri “ramazan” olarak değiştirilmiştir.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3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26</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ncı</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maddesinin birinci fıkrası aşağıdaki şekilde değiştirilmiştir.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“Gazetelerin rulo (bobin) veya düz tabaka</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kağıt</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işleyen ofset makinelerde basılması şarttır. Ancak Kurum’un resmi ilanlara aracılık ödevinde bulunduğu, bu Karar’ın 93 üncü maddesinin birinci fıkrasının (2), (14) ve (15) numaralı bentleri kapsamındaki İstanbul, Ankara ve İzmir illerinde yayınlanan gazetelerin, rulo (bobin)</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kağıt</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işleyen ofset makinelerde basılması şarttır. Resmi ilanlara valiliklerin aracılık ödevinde bulunduğu yerlerdeki gazeteler düz tipo makinelerde de basılabilir.”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b/>
          <w:bCs/>
          <w:color w:val="000000"/>
          <w:sz w:val="18"/>
          <w:lang w:eastAsia="tr-TR"/>
        </w:rPr>
        <w:t>MADDE 4 –</w:t>
      </w:r>
      <w:r w:rsidRPr="003D51BC">
        <w:rPr>
          <w:rFonts w:ascii="Times New Roman" w:eastAsia="Times New Roman" w:hAnsi="Times New Roman" w:cs="Times New Roman"/>
          <w:color w:val="000000"/>
          <w:sz w:val="18"/>
          <w:lang w:eastAsia="tr-TR"/>
        </w:rPr>
        <w:t> Aynı Genel Kurul Kararının 32 </w:t>
      </w:r>
      <w:proofErr w:type="spellStart"/>
      <w:r w:rsidRPr="003D51BC">
        <w:rPr>
          <w:rFonts w:ascii="Times New Roman" w:eastAsia="Times New Roman" w:hAnsi="Times New Roman" w:cs="Times New Roman"/>
          <w:color w:val="000000"/>
          <w:sz w:val="18"/>
          <w:lang w:eastAsia="tr-TR"/>
        </w:rPr>
        <w:t>nci</w:t>
      </w:r>
      <w:proofErr w:type="spellEnd"/>
      <w:r w:rsidRPr="003D51BC">
        <w:rPr>
          <w:rFonts w:ascii="Times New Roman" w:eastAsia="Times New Roman" w:hAnsi="Times New Roman" w:cs="Times New Roman"/>
          <w:color w:val="000000"/>
          <w:sz w:val="18"/>
          <w:lang w:eastAsia="tr-TR"/>
        </w:rPr>
        <w:t> maddesinin birinci fıkrasına “en az iki nüshasını” ibaresinden sonra gelmek üzere “ve bu nüshalara ilişkin sayfalarını elektronik ortamda (JPEG/PDF)” ibaresi eklenmiş; aynı fıkrada yer alan “göndermek” ibaresi “ulaştırmak” olarak değiştirilmiş ve maddeye birinci fıkradan sonra gelmek üzere aşağıdaki fıkra eklenmiş ve diğer fıkralar buna göre teselsül ettirilmiştir.</w:t>
      </w:r>
      <w:proofErr w:type="gramEnd"/>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“İstisnai olarak bu Kararın 93 üncü maddesinin üçüncü fıkrasındaki gazeteler, basılı nüshalarını en geç yayın gününü takip eden ikinci iş günü saat</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16:00’ya</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kadar Kurum şubelerine ulaştırırlar.”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5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45 inci maddesinin ikinci fıkrası aşağıdaki şekilde değiştirilmiş ve son fıkrası yürürlükten kaldırılmıştır.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“Büyükşehir belediyesi bulunan yerlerde, bu Kararın 93 üncü maddesi uygulanır.”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lastRenderedPageBreak/>
        <w:t>MADDE 6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52</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nci</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maddesi aşağıdaki şekilde değiştirilmiştir.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“Madde 52- Asgarî kadroya alınacak kişilerde aranacak nitelikler ve şartlar şunlardır: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a) Basın mesleğinde İŞKUR İşbaşı Eğitim Programı kapsamındaki çalışma süreleri de</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dahil</w:t>
      </w:r>
      <w:proofErr w:type="gramEnd"/>
      <w:r w:rsidRPr="003D51BC">
        <w:rPr>
          <w:rFonts w:ascii="Times New Roman" w:eastAsia="Times New Roman" w:hAnsi="Times New Roman" w:cs="Times New Roman"/>
          <w:color w:val="000000"/>
          <w:sz w:val="18"/>
          <w:szCs w:val="18"/>
          <w:lang w:eastAsia="tr-TR"/>
        </w:rPr>
        <w:t>, en az altı ayı devamlı olmak üzere toplam</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onsekiz</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 süreyle, fikir işçilerine ilişkin çalışma ve sosyal güvenlik mevzuatına veya kamu yayın organlarının haber hizmetlerinde kamu hukuku statüsüne göre çalışmış olmak ve bu çalışmayı belgelendirmek,</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b) İletişim fakültelerinden veya diğer fakültelerin iletişimle ilgili bölümlerinden mezun olmak,</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c) Meslek yüksekokullarının iletişimle ilgili bölümlerinden mezun olmak şartıyla basın yayın organlarında fikir işçisi statüsünde en az altı ay ara vermeden çalışmış olmak,</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d) Asgarî kadrosunda yer aldığı gazete ile fikir işçilerine ait çalışma ve sosyal güvenlik mevzuatı esaslarına uygun yazılı bir sözleşme yapmak.</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Ancak, fikir işçisi sıfatıyla sarı basın kartı taşıyanlar ile yazar ve düzeltmenler için yukarıdaki (a), (b) ve (c) bentlerinde belirtilen şartlar aranmaz.”</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7–</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68 inci maddesinin son fıkrası yürürlükten kaldırılmıştır.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8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73 üncü maddesinin birinci fıkrasının birinci cümlesi aşağıdaki şekilde değiştirilmiştir.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“Gazeteler, aşağıda belirtilen görevlerde, fikir işçisi sıfatıyla sarı basın kartı taşıyan veya fikir işçilerine ilişkin çalışma ve sosyal güvenlik mevzuatına ya da kamu yayın organlarının haber hizmetlerinde kamu hukuku statüsüne göre en az dört ayı devamlı olmak üzere toplam on iki ay çalışmış yahut iletişim fakülteleri veya diğer fakültelerin iletişimle ilgili bölümlerinden mezun olmuş veyahut meslek yüksekokullarının iletişimle ilgili bölümlerinden mezun olmak şartıyla basın yayın organlarında fikir işçisi statüsünde İŞKUR İşbaşı Eğitim Programı kapsamındaki çalışma süreleri de</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dahil</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en az dört ay ara vermeden çalışmış, asgari sayıda fikir işçisini kadrolarında çalıştırmak zorundadır.”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9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Aynı Genel Kurul Kararının 93 üncü maddesi aşağıdaki şekilde değiştirilmiştir.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“Madde 93- 5216 ve 5747 sayılı kanunlar göz önünde bulundurulmak suretiyle, 6360 sayılı Kanun uyarınca Büyükşehir Belediyesi statüsü kazanan ve/veya Büyükşehir Belediyesi sınırları yeniden belirlenen illerde neşrolunan resmi ilân yayınlama hakkını haiz bulunan veya bu hakkı kazanabilmesi için bekleme süresine tabi tutulmuş veya tutulacak olan gazeteler hakkında;</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 Adana İli Çukurova, Karaisalı, Sarıçam, Seyhan ve Yüreğir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 Ankara İli Akyurt, Altındağ, Ayaş, Bala, Çankaya, Çubuk, Elmadağ, Etimesgut, Gölbaşı, Kalecik, Kazan, Keçiören, Mamak,</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Pursaklar</w:t>
      </w:r>
      <w:proofErr w:type="spellEnd"/>
      <w:r w:rsidRPr="003D51BC">
        <w:rPr>
          <w:rFonts w:ascii="Times New Roman" w:eastAsia="Times New Roman" w:hAnsi="Times New Roman" w:cs="Times New Roman"/>
          <w:color w:val="000000"/>
          <w:sz w:val="18"/>
          <w:szCs w:val="18"/>
          <w:lang w:eastAsia="tr-TR"/>
        </w:rPr>
        <w:t>, Sincan ve Yenimahalle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3) Antalya İli Aksu,</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Döşemealtı</w:t>
      </w:r>
      <w:proofErr w:type="spellEnd"/>
      <w:r w:rsidRPr="003D51BC">
        <w:rPr>
          <w:rFonts w:ascii="Times New Roman" w:eastAsia="Times New Roman" w:hAnsi="Times New Roman" w:cs="Times New Roman"/>
          <w:color w:val="000000"/>
          <w:sz w:val="18"/>
          <w:szCs w:val="18"/>
          <w:lang w:eastAsia="tr-TR"/>
        </w:rPr>
        <w:t>, Kepez,</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Konyaaltı</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Muratpaşa</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4) Aydın İli Efeler 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5) Balıkesir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Altıeylül</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Karesi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6) Bursa İli Gemlik, Gürsu, Kestel, Mudanya, Nilüfer, Osmangazi ve Yıldırım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7) Denizli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Merkezefendi</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Pamukkale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8) Diyarbakır İli Bağlar,</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Kayapınar</w:t>
      </w:r>
      <w:proofErr w:type="spellEnd"/>
      <w:r w:rsidRPr="003D51BC">
        <w:rPr>
          <w:rFonts w:ascii="Times New Roman" w:eastAsia="Times New Roman" w:hAnsi="Times New Roman" w:cs="Times New Roman"/>
          <w:color w:val="000000"/>
          <w:sz w:val="18"/>
          <w:szCs w:val="18"/>
          <w:lang w:eastAsia="tr-TR"/>
        </w:rPr>
        <w:t>, Sur ve Yenişehir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lastRenderedPageBreak/>
        <w:t>9) Erzurum İli Aziziye, Palandöken ve Yakutiye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10) Eskişehir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Odunpazarı</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Tepebaşı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11) Gaziantep İli Oğuzeli, Şahinbey ve</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Şehitkamil</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12) Hatay İli Antakya ve Defne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13) Mersin İli Akdeniz,</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Mezitli</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Toroslar</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Yenişehir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14) İstanbul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Başakşehir</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Beylikdüzü</w:t>
      </w:r>
      <w:proofErr w:type="spellEnd"/>
      <w:r w:rsidRPr="003D51BC">
        <w:rPr>
          <w:rFonts w:ascii="Times New Roman" w:eastAsia="Times New Roman" w:hAnsi="Times New Roman" w:cs="Times New Roman"/>
          <w:color w:val="000000"/>
          <w:sz w:val="18"/>
          <w:szCs w:val="18"/>
          <w:lang w:eastAsia="tr-TR"/>
        </w:rPr>
        <w:t>, Büyükçekmece,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Esenyurt</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Silivri ilçeleri dışındaki diğer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15) İzmir İli Aliağa, Menemen ve Torbalı ilçeleri istisna olmak üzere Balçova, Bayındır, Bayraklı, Bornova, Buca, Çiğli, Foça, Gaziemir, Güzelbahçe, Karabağlar, Karşıyaka, Kemalpaşa, Konak, Menderes, Narlıdere, Seferihisar, Selçuk ve Urla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16) Kayseri İli Hacılar, İncesu, Kocasinan, Melikgazi ve Talas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17) Kocaeli İli Derince, Gebze ve Gölcük ilçeleri dışındaki diğer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18) Konya İli Karatay, Meram ve Selçuklu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19) Malatya İli Battalgazi ve Yeşilyurt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20) Manisa İli Şehzadeler ve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Yunusemre</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21) Kahramanmaraş İli Dulkadiroğlu ve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Onikişubat</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22) Mardin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Artuklu</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23) Muğla İli Menteşe 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24) Ordu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Altınordu</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25) Sakarya İli Adapazarı, Akyazı,</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Arifiye</w:t>
      </w:r>
      <w:proofErr w:type="spellEnd"/>
      <w:r w:rsidRPr="003D51BC">
        <w:rPr>
          <w:rFonts w:ascii="Times New Roman" w:eastAsia="Times New Roman" w:hAnsi="Times New Roman" w:cs="Times New Roman"/>
          <w:color w:val="000000"/>
          <w:sz w:val="18"/>
          <w:szCs w:val="18"/>
          <w:lang w:eastAsia="tr-TR"/>
        </w:rPr>
        <w:t>, Erenler, Ferizli, Hendek, Karapürçek, Sapanca,</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Serdivan</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Söğütlü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26) Samsun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Atakum</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Canik</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İlkadım</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Tekkeköy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27) Tekirdağ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Süleymanpaşa</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28) Trabzon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Ortahisar</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ilçesi,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29) Şanlıurfa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Eyyübiye</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Haliliye</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Karaköprü</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 ile</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30) Van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İpekyolu</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Tuşba</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ve Edremit ilçeleri</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color w:val="000000"/>
          <w:sz w:val="18"/>
          <w:lang w:eastAsia="tr-TR"/>
        </w:rPr>
        <w:t>tek</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yayın yeri kabul edilmek suretiyle, bu yayın yerlerinde neşrolunan gazeteler için, 67 sayılı Genel Kurul Kararının Birinci ve İkinci Bölümlerinde yer alan madde hükümleri uygulanır.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color w:val="000000"/>
          <w:sz w:val="18"/>
          <w:szCs w:val="18"/>
          <w:lang w:eastAsia="tr-TR"/>
        </w:rPr>
        <w:t>İstanbul İli</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Başakşehir</w:t>
      </w:r>
      <w:proofErr w:type="spellEnd"/>
      <w:r w:rsidRPr="003D51BC">
        <w:rPr>
          <w:rFonts w:ascii="Times New Roman" w:eastAsia="Times New Roman" w:hAnsi="Times New Roman" w:cs="Times New Roman"/>
          <w:color w:val="000000"/>
          <w:sz w:val="18"/>
          <w:szCs w:val="18"/>
          <w:lang w:eastAsia="tr-TR"/>
        </w:rPr>
        <w:t>,</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Beylikdüzü</w:t>
      </w:r>
      <w:proofErr w:type="spellEnd"/>
      <w:r w:rsidRPr="003D51BC">
        <w:rPr>
          <w:rFonts w:ascii="Times New Roman" w:eastAsia="Times New Roman" w:hAnsi="Times New Roman" w:cs="Times New Roman"/>
          <w:color w:val="000000"/>
          <w:sz w:val="18"/>
          <w:szCs w:val="18"/>
          <w:lang w:eastAsia="tr-TR"/>
        </w:rPr>
        <w:t>, Büyükçekmece ile</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Esenyurt</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ilçeleri tek yayın yeri kabul edilmek suretiyle ve Silivri ilçesi; İzmir İli Aliağa, Menemen ve Torbalı ilçeleri ile Kocaeli İli Derince, Gebze ve Gölcük ilçelerinde yayınlanan gazeteler; Kurum’un İstanbul, Ankara ve İzmir illerinin dışında kalan şubelerinin bulunduğu yerlerde yayınlanan gazetelere bu Karar’ın Birinci ve İkinci Bölümlerinde yer alan ilgili maddelerle (60</w:t>
      </w:r>
      <w:r w:rsidRPr="003D51BC">
        <w:rPr>
          <w:rFonts w:ascii="Times New Roman" w:eastAsia="Times New Roman" w:hAnsi="Times New Roman" w:cs="Times New Roman"/>
          <w:color w:val="000000"/>
          <w:sz w:val="18"/>
          <w:lang w:eastAsia="tr-TR"/>
        </w:rPr>
        <w:t> </w:t>
      </w:r>
      <w:proofErr w:type="spellStart"/>
      <w:r w:rsidRPr="003D51BC">
        <w:rPr>
          <w:rFonts w:ascii="Times New Roman" w:eastAsia="Times New Roman" w:hAnsi="Times New Roman" w:cs="Times New Roman"/>
          <w:color w:val="000000"/>
          <w:sz w:val="18"/>
          <w:lang w:eastAsia="tr-TR"/>
        </w:rPr>
        <w:t>ıncı</w:t>
      </w:r>
      <w:proofErr w:type="spell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 xml:space="preserve">madde dışında) yükletilmiş olan vasıf </w:t>
      </w:r>
      <w:r w:rsidRPr="003D51BC">
        <w:rPr>
          <w:rFonts w:ascii="Times New Roman" w:eastAsia="Times New Roman" w:hAnsi="Times New Roman" w:cs="Times New Roman"/>
          <w:color w:val="000000"/>
          <w:sz w:val="18"/>
          <w:szCs w:val="18"/>
          <w:lang w:eastAsia="tr-TR"/>
        </w:rPr>
        <w:lastRenderedPageBreak/>
        <w:t>ve</w:t>
      </w:r>
      <w:r w:rsidRPr="003D51BC">
        <w:rPr>
          <w:rFonts w:ascii="Times New Roman" w:eastAsia="Times New Roman" w:hAnsi="Times New Roman" w:cs="Times New Roman"/>
          <w:color w:val="000000"/>
          <w:sz w:val="18"/>
          <w:lang w:eastAsia="tr-TR"/>
        </w:rPr>
        <w:t> ödevleri  aynen </w:t>
      </w:r>
      <w:r w:rsidRPr="003D51BC">
        <w:rPr>
          <w:rFonts w:ascii="Times New Roman" w:eastAsia="Times New Roman" w:hAnsi="Times New Roman" w:cs="Times New Roman"/>
          <w:color w:val="000000"/>
          <w:sz w:val="18"/>
          <w:szCs w:val="18"/>
          <w:lang w:eastAsia="tr-TR"/>
        </w:rPr>
        <w:t xml:space="preserve">yerine getirmesi ve yine bu Karar’ın 55 inci maddesinin birinci fıkrasının (c) bendinde belirtilen adette günlük asgarî fiilî net satışın yarısını gerçekleştirmesi halinde, yayınlandığı ilçelere ait resmî ilânları, Kurum aracılığıyla eşit olarak yayınlar. </w:t>
      </w:r>
      <w:proofErr w:type="gramEnd"/>
      <w:r w:rsidRPr="003D51BC">
        <w:rPr>
          <w:rFonts w:ascii="Times New Roman" w:eastAsia="Times New Roman" w:hAnsi="Times New Roman" w:cs="Times New Roman"/>
          <w:color w:val="000000"/>
          <w:sz w:val="18"/>
          <w:szCs w:val="18"/>
          <w:lang w:eastAsia="tr-TR"/>
        </w:rPr>
        <w:t>Ancak, bu gazeteler için öngörülen adette günlük asgarî fiilî net satışın, bayiler eliyle ve abonelik bedelini ödemiş aboneler vasıtasıyla, bu Karar’ın ilgili madde hükümlerine uygun bir şekilde yerine getirilmiş olması gerekir.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color w:val="000000"/>
          <w:sz w:val="18"/>
          <w:lang w:eastAsia="tr-TR"/>
        </w:rPr>
        <w:t>Hatay İli İskenderun ve </w:t>
      </w:r>
      <w:proofErr w:type="spellStart"/>
      <w:r w:rsidRPr="003D51BC">
        <w:rPr>
          <w:rFonts w:ascii="Times New Roman" w:eastAsia="Times New Roman" w:hAnsi="Times New Roman" w:cs="Times New Roman"/>
          <w:color w:val="000000"/>
          <w:sz w:val="18"/>
          <w:lang w:eastAsia="tr-TR"/>
        </w:rPr>
        <w:t>Arsuz</w:t>
      </w:r>
      <w:proofErr w:type="spellEnd"/>
      <w:r w:rsidRPr="003D51BC">
        <w:rPr>
          <w:rFonts w:ascii="Times New Roman" w:eastAsia="Times New Roman" w:hAnsi="Times New Roman" w:cs="Times New Roman"/>
          <w:color w:val="000000"/>
          <w:sz w:val="18"/>
          <w:lang w:eastAsia="tr-TR"/>
        </w:rPr>
        <w:t> ilçeleri, Dörtyol ve </w:t>
      </w:r>
      <w:proofErr w:type="spellStart"/>
      <w:r w:rsidRPr="003D51BC">
        <w:rPr>
          <w:rFonts w:ascii="Times New Roman" w:eastAsia="Times New Roman" w:hAnsi="Times New Roman" w:cs="Times New Roman"/>
          <w:color w:val="000000"/>
          <w:sz w:val="18"/>
          <w:lang w:eastAsia="tr-TR"/>
        </w:rPr>
        <w:t>Payas</w:t>
      </w:r>
      <w:proofErr w:type="spellEnd"/>
      <w:r w:rsidRPr="003D51BC">
        <w:rPr>
          <w:rFonts w:ascii="Times New Roman" w:eastAsia="Times New Roman" w:hAnsi="Times New Roman" w:cs="Times New Roman"/>
          <w:color w:val="000000"/>
          <w:sz w:val="18"/>
          <w:lang w:eastAsia="tr-TR"/>
        </w:rPr>
        <w:t> ilçeleri; Muğla İli Fethiye ve </w:t>
      </w:r>
      <w:proofErr w:type="spellStart"/>
      <w:r w:rsidRPr="003D51BC">
        <w:rPr>
          <w:rFonts w:ascii="Times New Roman" w:eastAsia="Times New Roman" w:hAnsi="Times New Roman" w:cs="Times New Roman"/>
          <w:color w:val="000000"/>
          <w:sz w:val="18"/>
          <w:lang w:eastAsia="tr-TR"/>
        </w:rPr>
        <w:t>Seydikemer</w:t>
      </w:r>
      <w:proofErr w:type="spellEnd"/>
      <w:r w:rsidRPr="003D51BC">
        <w:rPr>
          <w:rFonts w:ascii="Times New Roman" w:eastAsia="Times New Roman" w:hAnsi="Times New Roman" w:cs="Times New Roman"/>
          <w:color w:val="000000"/>
          <w:sz w:val="18"/>
          <w:lang w:eastAsia="tr-TR"/>
        </w:rPr>
        <w:t> ilçeleri; Tekirdağ İli Çerkezköy ve Kapaklı ilçeleri, Çorlu ve Ergene ilçeleri tek yayın yeri kabul edilmek suretiyle bu yayın yerleriyle birlikte, İstanbul ve Kocaeli illeri haricindeki illerin yukarıda bir ve ikinci fıkralar dışında kalan ilçelerine ait yayın yerlerinde neşrolunan gazeteler için, 67 sayılı Genel Kurul kararının Birinci ve Üçüncü Bölümlerinde yer alan madde hükümleri uygulanır.</w:t>
      </w:r>
      <w:proofErr w:type="gramEnd"/>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51BC">
        <w:rPr>
          <w:rFonts w:ascii="Times New Roman" w:eastAsia="Times New Roman" w:hAnsi="Times New Roman" w:cs="Times New Roman"/>
          <w:color w:val="000000"/>
          <w:sz w:val="18"/>
          <w:lang w:eastAsia="tr-TR"/>
        </w:rPr>
        <w:t>Yukarıda ikinci ve üçüncü fıkralarda geçen yayın yerlerinde neşrolunan gazetelerden, bu Karar’ın Birinci ve İkinci Bölümlerinde sayılan bütün vasıf ve ödevleri eksiksiz olarak yerine getirdiğini belgelendiren gazete, bulunduğu İl’e ait bekleme sürelerine tabi tutulmak suretiyle, yayınlandığı yere göre yine yukarıda birinci fıkrada belirtilen yayın yerine ait resmî ilân kontenjanından yararlandırılır ve sözü geçen bölümlerin hükümleri uygulanır. </w:t>
      </w:r>
      <w:proofErr w:type="gramEnd"/>
      <w:r w:rsidRPr="003D51BC">
        <w:rPr>
          <w:rFonts w:ascii="Times New Roman" w:eastAsia="Times New Roman" w:hAnsi="Times New Roman" w:cs="Times New Roman"/>
          <w:color w:val="000000"/>
          <w:sz w:val="18"/>
          <w:szCs w:val="18"/>
          <w:lang w:eastAsia="tr-TR"/>
        </w:rPr>
        <w:t>Ancak, bu fıkra hükümlerinden yararlanmak isteyen gazetelere, söz konusu bekleme süresi içinde resmî ilân verilmez.</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5216 ve 6360 sayılı Kanunlar uyarınca Büyükşehir Belediyesi sınırları yeniden belirlenen illerin Büyükşehir Belediyesi sınırlarına</w:t>
      </w:r>
      <w:r w:rsidRPr="003D51BC">
        <w:rPr>
          <w:rFonts w:ascii="Times New Roman" w:eastAsia="Times New Roman" w:hAnsi="Times New Roman" w:cs="Times New Roman"/>
          <w:color w:val="000000"/>
          <w:sz w:val="18"/>
          <w:lang w:eastAsia="tr-TR"/>
        </w:rPr>
        <w:t> </w:t>
      </w:r>
      <w:proofErr w:type="gramStart"/>
      <w:r w:rsidRPr="003D51BC">
        <w:rPr>
          <w:rFonts w:ascii="Times New Roman" w:eastAsia="Times New Roman" w:hAnsi="Times New Roman" w:cs="Times New Roman"/>
          <w:color w:val="000000"/>
          <w:sz w:val="18"/>
          <w:lang w:eastAsia="tr-TR"/>
        </w:rPr>
        <w:t>dahil</w:t>
      </w:r>
      <w:proofErr w:type="gramEnd"/>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olan ilçelerde yayın hayatına yeni başlayan ve resmî ilân yayınlama hakkı kazanabilmek için yazılı talepte bulunan gazetelerin bu taleplerinde, resmî ilân yayınıyla ilgili olarak tabi olmak istenilen yerin açık şekilde belirtilmesi gerekir. Bu gazeteler hakkında talepleri doğrultusunda ve yayın yerlerine göre yukarıdaki fıkralar göz önünde bulundurularak işlem yapılır.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color w:val="000000"/>
          <w:sz w:val="18"/>
          <w:szCs w:val="18"/>
          <w:lang w:eastAsia="tr-TR"/>
        </w:rPr>
        <w:t>Benzer şekildeki idari bölünme ve/veya birleşmeler neticesinde oluşacak yeni idari yapılanmalar için bu Karar’ın uygulanmasına dair esas ve usuller Kurum Yönetim Kurulu tarafından belirlenir.”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10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Bu Genel Kurul Kararının 1, 3, 4, 5, 7 ve 9 uncu maddelerine dair değişiklik hükümleri 1 Nisan 2014 tarihinde; 2, 6 ve 8 inci maddelerine ilişkin değişiklik hükümleri ise yayımı tarihinde yürürlüğe girer.</w:t>
      </w:r>
    </w:p>
    <w:p w:rsidR="003D51BC" w:rsidRPr="003D51BC" w:rsidRDefault="003D51BC" w:rsidP="003D51BC">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51BC">
        <w:rPr>
          <w:rFonts w:ascii="Times New Roman" w:eastAsia="Times New Roman" w:hAnsi="Times New Roman" w:cs="Times New Roman"/>
          <w:b/>
          <w:bCs/>
          <w:color w:val="000000"/>
          <w:sz w:val="18"/>
          <w:szCs w:val="18"/>
          <w:lang w:eastAsia="tr-TR"/>
        </w:rPr>
        <w:t>MADDE 11 –</w:t>
      </w:r>
      <w:r w:rsidRPr="003D51BC">
        <w:rPr>
          <w:rFonts w:ascii="Times New Roman" w:eastAsia="Times New Roman" w:hAnsi="Times New Roman" w:cs="Times New Roman"/>
          <w:color w:val="000000"/>
          <w:sz w:val="18"/>
          <w:lang w:eastAsia="tr-TR"/>
        </w:rPr>
        <w:t> </w:t>
      </w:r>
      <w:r w:rsidRPr="003D51BC">
        <w:rPr>
          <w:rFonts w:ascii="Times New Roman" w:eastAsia="Times New Roman" w:hAnsi="Times New Roman" w:cs="Times New Roman"/>
          <w:color w:val="000000"/>
          <w:sz w:val="18"/>
          <w:szCs w:val="18"/>
          <w:lang w:eastAsia="tr-TR"/>
        </w:rPr>
        <w:t>Bu Genel Kurul Kararını Basın İlan Kurumu Genel Müdürü yürütür.</w:t>
      </w:r>
    </w:p>
    <w:p w:rsidR="003D51BC" w:rsidRPr="007F6F11" w:rsidRDefault="003D51BC" w:rsidP="007F6F11">
      <w:pPr>
        <w:spacing w:after="0" w:line="280" w:lineRule="atLeast"/>
        <w:jc w:val="both"/>
        <w:rPr>
          <w:rFonts w:ascii="Times New Roman" w:hAnsi="Times New Roman" w:cs="Times New Roman"/>
          <w:sz w:val="20"/>
          <w:szCs w:val="20"/>
        </w:rPr>
      </w:pPr>
    </w:p>
    <w:sectPr w:rsidR="003D51BC" w:rsidRPr="007F6F1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E3" w:rsidRDefault="008327E3" w:rsidP="00CE6B7C">
      <w:pPr>
        <w:spacing w:after="0" w:line="240" w:lineRule="auto"/>
      </w:pPr>
      <w:r>
        <w:separator/>
      </w:r>
    </w:p>
  </w:endnote>
  <w:endnote w:type="continuationSeparator" w:id="0">
    <w:p w:rsidR="008327E3" w:rsidRDefault="008327E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1596A">
        <w:pPr>
          <w:pStyle w:val="Altbilgi"/>
          <w:jc w:val="center"/>
        </w:pPr>
        <w:fldSimple w:instr=" PAGE   \* MERGEFORMAT ">
          <w:r w:rsidR="003D51B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E3" w:rsidRDefault="008327E3" w:rsidP="00CE6B7C">
      <w:pPr>
        <w:spacing w:after="0" w:line="240" w:lineRule="auto"/>
      </w:pPr>
      <w:r>
        <w:separator/>
      </w:r>
    </w:p>
  </w:footnote>
  <w:footnote w:type="continuationSeparator" w:id="0">
    <w:p w:rsidR="008327E3" w:rsidRDefault="008327E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D6707"/>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1576</Words>
  <Characters>8989</Characters>
  <Application>Microsoft Office Word</Application>
  <DocSecurity>0</DocSecurity>
  <Lines>74</Lines>
  <Paragraphs>21</Paragraphs>
  <ScaleCrop>false</ScaleCrop>
  <Company>TURMOB</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397</cp:revision>
  <cp:lastPrinted>2013-10-10T07:17:00Z</cp:lastPrinted>
  <dcterms:created xsi:type="dcterms:W3CDTF">2013-06-03T05:31:00Z</dcterms:created>
  <dcterms:modified xsi:type="dcterms:W3CDTF">2013-12-04T06:41:00Z</dcterms:modified>
</cp:coreProperties>
</file>