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E7168" w:rsidRDefault="007978EA" w:rsidP="00CE716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12</w:t>
      </w:r>
      <w:r w:rsidR="00A646D1" w:rsidRPr="00CE7168">
        <w:rPr>
          <w:rFonts w:ascii="Times New Roman" w:hAnsi="Times New Roman" w:cs="Times New Roman"/>
          <w:b/>
          <w:sz w:val="20"/>
          <w:szCs w:val="20"/>
          <w:u w:val="single"/>
        </w:rPr>
        <w:t xml:space="preserve"> Aralık</w:t>
      </w:r>
      <w:r w:rsidR="00802E28" w:rsidRPr="00CE7168">
        <w:rPr>
          <w:rFonts w:ascii="Times New Roman" w:hAnsi="Times New Roman" w:cs="Times New Roman"/>
          <w:b/>
          <w:sz w:val="20"/>
          <w:szCs w:val="20"/>
          <w:u w:val="single"/>
        </w:rPr>
        <w:t xml:space="preserve"> 2013,</w:t>
      </w:r>
      <w:r w:rsidR="000370C9" w:rsidRPr="00CE7168">
        <w:rPr>
          <w:rFonts w:ascii="Times New Roman" w:hAnsi="Times New Roman" w:cs="Times New Roman"/>
          <w:b/>
          <w:sz w:val="20"/>
          <w:szCs w:val="20"/>
          <w:u w:val="single"/>
        </w:rPr>
        <w:t xml:space="preserve"> </w:t>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2950D7" w:rsidRPr="00CE7168">
        <w:rPr>
          <w:rFonts w:ascii="Times New Roman" w:hAnsi="Times New Roman" w:cs="Times New Roman"/>
          <w:b/>
          <w:sz w:val="20"/>
          <w:szCs w:val="20"/>
          <w:u w:val="single"/>
        </w:rPr>
        <w:tab/>
      </w:r>
      <w:r w:rsidR="00BF2F3F" w:rsidRPr="00CE7168">
        <w:rPr>
          <w:rFonts w:ascii="Times New Roman" w:hAnsi="Times New Roman" w:cs="Times New Roman"/>
          <w:b/>
          <w:sz w:val="20"/>
          <w:szCs w:val="20"/>
          <w:u w:val="single"/>
        </w:rPr>
        <w:tab/>
        <w:t xml:space="preserve">           </w:t>
      </w:r>
      <w:r w:rsidR="00C750C0" w:rsidRPr="00CE7168">
        <w:rPr>
          <w:rFonts w:ascii="Times New Roman" w:hAnsi="Times New Roman" w:cs="Times New Roman"/>
          <w:b/>
          <w:sz w:val="20"/>
          <w:szCs w:val="20"/>
          <w:u w:val="single"/>
        </w:rPr>
        <w:t xml:space="preserve"> </w:t>
      </w:r>
      <w:r w:rsidR="005A4F7F" w:rsidRPr="00CE7168">
        <w:rPr>
          <w:rFonts w:ascii="Times New Roman" w:hAnsi="Times New Roman" w:cs="Times New Roman"/>
          <w:b/>
          <w:sz w:val="20"/>
          <w:szCs w:val="20"/>
          <w:u w:val="single"/>
        </w:rPr>
        <w:t xml:space="preserve"> </w:t>
      </w:r>
      <w:r w:rsidR="00617B09" w:rsidRPr="00CE7168">
        <w:rPr>
          <w:rFonts w:ascii="Times New Roman" w:hAnsi="Times New Roman" w:cs="Times New Roman"/>
          <w:b/>
          <w:sz w:val="20"/>
          <w:szCs w:val="20"/>
          <w:u w:val="single"/>
        </w:rPr>
        <w:t xml:space="preserve">    </w:t>
      </w:r>
      <w:r w:rsidR="005A4F7F" w:rsidRPr="00CE7168">
        <w:rPr>
          <w:rFonts w:ascii="Times New Roman" w:hAnsi="Times New Roman" w:cs="Times New Roman"/>
          <w:b/>
          <w:sz w:val="20"/>
          <w:szCs w:val="20"/>
          <w:u w:val="single"/>
        </w:rPr>
        <w:t xml:space="preserve">    </w:t>
      </w:r>
      <w:r w:rsidR="00C750C0" w:rsidRPr="00CE7168">
        <w:rPr>
          <w:rFonts w:ascii="Times New Roman" w:hAnsi="Times New Roman" w:cs="Times New Roman"/>
          <w:b/>
          <w:sz w:val="20"/>
          <w:szCs w:val="20"/>
          <w:u w:val="single"/>
        </w:rPr>
        <w:t xml:space="preserve"> </w:t>
      </w:r>
      <w:r w:rsidR="00C64C84" w:rsidRPr="00CE7168">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28849</w:t>
      </w:r>
      <w:proofErr w:type="gramEnd"/>
    </w:p>
    <w:p w:rsidR="00D737E9" w:rsidRDefault="00D737E9" w:rsidP="00CE7168">
      <w:pPr>
        <w:spacing w:after="0" w:line="280" w:lineRule="atLeast"/>
        <w:jc w:val="both"/>
        <w:rPr>
          <w:rFonts w:ascii="Times New Roman" w:hAnsi="Times New Roman" w:cs="Times New Roman"/>
          <w:sz w:val="20"/>
          <w:szCs w:val="20"/>
        </w:rPr>
      </w:pPr>
    </w:p>
    <w:p w:rsidR="006A3290" w:rsidRPr="006A3290" w:rsidRDefault="006A3290" w:rsidP="006A3290">
      <w:pPr>
        <w:spacing w:before="100" w:beforeAutospacing="1" w:after="100" w:afterAutospacing="1" w:line="240" w:lineRule="atLeast"/>
        <w:rPr>
          <w:rFonts w:ascii="Times New Roman" w:eastAsia="Times New Roman" w:hAnsi="Times New Roman" w:cs="Times New Roman"/>
          <w:b/>
          <w:color w:val="000000"/>
          <w:sz w:val="27"/>
          <w:szCs w:val="27"/>
          <w:lang w:eastAsia="tr-TR"/>
        </w:rPr>
      </w:pPr>
      <w:r w:rsidRPr="006A3290">
        <w:rPr>
          <w:rFonts w:ascii="Times New Roman" w:eastAsia="Times New Roman" w:hAnsi="Times New Roman" w:cs="Times New Roman"/>
          <w:b/>
          <w:color w:val="000000"/>
          <w:sz w:val="18"/>
          <w:szCs w:val="18"/>
          <w:lang w:eastAsia="tr-TR"/>
        </w:rPr>
        <w:t>Sermaye Piyasası Kurulundan:</w:t>
      </w:r>
    </w:p>
    <w:p w:rsidR="006A3290" w:rsidRPr="006A3290" w:rsidRDefault="006A3290" w:rsidP="006A3290">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6A3290">
        <w:rPr>
          <w:rFonts w:ascii="Times New Roman" w:eastAsia="Times New Roman" w:hAnsi="Times New Roman" w:cs="Times New Roman"/>
          <w:b/>
          <w:color w:val="000000"/>
          <w:sz w:val="18"/>
          <w:szCs w:val="18"/>
          <w:lang w:eastAsia="tr-TR"/>
        </w:rPr>
        <w:t>YÖNETİCİLERİN NET ALIM SATIM KAZANÇLARINI</w:t>
      </w:r>
    </w:p>
    <w:p w:rsidR="006A3290" w:rsidRPr="006A3290" w:rsidRDefault="006A3290" w:rsidP="006A3290">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6A3290">
        <w:rPr>
          <w:rFonts w:ascii="Times New Roman" w:eastAsia="Times New Roman" w:hAnsi="Times New Roman" w:cs="Times New Roman"/>
          <w:b/>
          <w:color w:val="000000"/>
          <w:sz w:val="18"/>
          <w:szCs w:val="18"/>
          <w:lang w:eastAsia="tr-TR"/>
        </w:rPr>
        <w:t>İHRAÇÇILARA ÖDEMELERİ HAKKINDA TEBLİĞ</w:t>
      </w:r>
    </w:p>
    <w:p w:rsidR="006A3290" w:rsidRPr="006A3290" w:rsidRDefault="006A3290" w:rsidP="006A3290">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6A3290">
        <w:rPr>
          <w:rFonts w:ascii="Times New Roman" w:eastAsia="Times New Roman" w:hAnsi="Times New Roman" w:cs="Times New Roman"/>
          <w:b/>
          <w:color w:val="000000"/>
          <w:sz w:val="18"/>
          <w:szCs w:val="18"/>
          <w:lang w:eastAsia="tr-TR"/>
        </w:rPr>
        <w:t>(VI-</w:t>
      </w:r>
      <w:proofErr w:type="gramStart"/>
      <w:r w:rsidRPr="006A3290">
        <w:rPr>
          <w:rFonts w:ascii="Times New Roman" w:eastAsia="Times New Roman" w:hAnsi="Times New Roman" w:cs="Times New Roman"/>
          <w:b/>
          <w:color w:val="000000"/>
          <w:sz w:val="18"/>
          <w:lang w:eastAsia="tr-TR"/>
        </w:rPr>
        <w:t>103.1</w:t>
      </w:r>
      <w:proofErr w:type="gramEnd"/>
      <w:r w:rsidRPr="006A3290">
        <w:rPr>
          <w:rFonts w:ascii="Times New Roman" w:eastAsia="Times New Roman" w:hAnsi="Times New Roman" w:cs="Times New Roman"/>
          <w:b/>
          <w:color w:val="000000"/>
          <w:sz w:val="18"/>
          <w:szCs w:val="18"/>
          <w:lang w:eastAsia="tr-TR"/>
        </w:rPr>
        <w:t>)</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b/>
          <w:bCs/>
          <w:color w:val="000000"/>
          <w:sz w:val="18"/>
          <w:szCs w:val="18"/>
          <w:lang w:eastAsia="tr-TR"/>
        </w:rPr>
        <w:t>Amaç</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proofErr w:type="gramStart"/>
      <w:r w:rsidRPr="006A3290">
        <w:rPr>
          <w:rFonts w:ascii="Times New Roman" w:eastAsia="Times New Roman" w:hAnsi="Times New Roman" w:cs="Times New Roman"/>
          <w:b/>
          <w:bCs/>
          <w:color w:val="000000"/>
          <w:sz w:val="18"/>
          <w:lang w:eastAsia="tr-TR"/>
        </w:rPr>
        <w:t>MADDE 1 – </w:t>
      </w:r>
      <w:r w:rsidRPr="006A3290">
        <w:rPr>
          <w:rFonts w:ascii="Times New Roman" w:eastAsia="Times New Roman" w:hAnsi="Times New Roman" w:cs="Times New Roman"/>
          <w:color w:val="000000"/>
          <w:sz w:val="18"/>
          <w:lang w:eastAsia="tr-TR"/>
        </w:rPr>
        <w:t>(1) Bu Tebliğin amacı, ihraççıların yöneticilerinin ilgili sermaye piyasası araçlarında altı ay veya daha kısa vadeli alım satım gerçekleştirmek suretiyle elde ettikleri net kazançların ihraççılara ödenmesini sağlayarak, ihraççıların içsel bilgilerine konumları gereği daha erken ve daha kolay erişimi olanlarla bu bilgilere kamuya duyurulduktan sonra ulaşabilen yatırımcılar arasındaki fırsat eşitsizliğinin ortadan kaldırılmasıdır.</w:t>
      </w:r>
      <w:proofErr w:type="gramEnd"/>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b/>
          <w:bCs/>
          <w:color w:val="000000"/>
          <w:sz w:val="18"/>
          <w:szCs w:val="18"/>
          <w:lang w:eastAsia="tr-TR"/>
        </w:rPr>
        <w:t>Kapsam</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b/>
          <w:bCs/>
          <w:color w:val="000000"/>
          <w:sz w:val="18"/>
          <w:szCs w:val="18"/>
          <w:lang w:eastAsia="tr-TR"/>
        </w:rPr>
        <w:t>MADDE 2 –</w:t>
      </w:r>
      <w:r w:rsidRPr="006A3290">
        <w:rPr>
          <w:rFonts w:ascii="Times New Roman" w:eastAsia="Times New Roman" w:hAnsi="Times New Roman" w:cs="Times New Roman"/>
          <w:color w:val="000000"/>
          <w:sz w:val="18"/>
          <w:lang w:eastAsia="tr-TR"/>
        </w:rPr>
        <w:t> </w:t>
      </w:r>
      <w:r w:rsidRPr="006A3290">
        <w:rPr>
          <w:rFonts w:ascii="Times New Roman" w:eastAsia="Times New Roman" w:hAnsi="Times New Roman" w:cs="Times New Roman"/>
          <w:color w:val="000000"/>
          <w:sz w:val="18"/>
          <w:szCs w:val="18"/>
          <w:lang w:eastAsia="tr-TR"/>
        </w:rPr>
        <w:t>(1) Bu Tebliğde, ihraççıların yöneticileri tarafından ilgili sermaye piyasası araçlarında gerçekleştirilen alım, satım, alım ve satım veya satım ve alım işlemleri neticesinde elde edilen net kazançların ihraççıya ödenmesine ilişkin esas, usul ve istisnalar belirlenmektedir.</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b/>
          <w:bCs/>
          <w:color w:val="000000"/>
          <w:sz w:val="18"/>
          <w:szCs w:val="18"/>
          <w:lang w:eastAsia="tr-TR"/>
        </w:rPr>
        <w:t>Dayanak</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b/>
          <w:bCs/>
          <w:color w:val="000000"/>
          <w:sz w:val="18"/>
          <w:szCs w:val="18"/>
          <w:lang w:eastAsia="tr-TR"/>
        </w:rPr>
        <w:t>MADDE 3 –</w:t>
      </w:r>
      <w:r w:rsidRPr="006A3290">
        <w:rPr>
          <w:rFonts w:ascii="Times New Roman" w:eastAsia="Times New Roman" w:hAnsi="Times New Roman" w:cs="Times New Roman"/>
          <w:color w:val="000000"/>
          <w:sz w:val="18"/>
          <w:lang w:eastAsia="tr-TR"/>
        </w:rPr>
        <w:t> </w:t>
      </w:r>
      <w:r w:rsidRPr="006A3290">
        <w:rPr>
          <w:rFonts w:ascii="Times New Roman" w:eastAsia="Times New Roman" w:hAnsi="Times New Roman" w:cs="Times New Roman"/>
          <w:color w:val="000000"/>
          <w:sz w:val="18"/>
          <w:szCs w:val="18"/>
          <w:lang w:eastAsia="tr-TR"/>
        </w:rPr>
        <w:t>(1) Bu Tebliğ,</w:t>
      </w:r>
      <w:r w:rsidRPr="006A3290">
        <w:rPr>
          <w:rFonts w:ascii="Times New Roman" w:eastAsia="Times New Roman" w:hAnsi="Times New Roman" w:cs="Times New Roman"/>
          <w:color w:val="000000"/>
          <w:sz w:val="18"/>
          <w:lang w:eastAsia="tr-TR"/>
        </w:rPr>
        <w:t> </w:t>
      </w:r>
      <w:proofErr w:type="gramStart"/>
      <w:r w:rsidRPr="006A3290">
        <w:rPr>
          <w:rFonts w:ascii="Times New Roman" w:eastAsia="Times New Roman" w:hAnsi="Times New Roman" w:cs="Times New Roman"/>
          <w:color w:val="000000"/>
          <w:sz w:val="18"/>
          <w:lang w:eastAsia="tr-TR"/>
        </w:rPr>
        <w:t>6/12/2012</w:t>
      </w:r>
      <w:proofErr w:type="gramEnd"/>
      <w:r w:rsidRPr="006A3290">
        <w:rPr>
          <w:rFonts w:ascii="Times New Roman" w:eastAsia="Times New Roman" w:hAnsi="Times New Roman" w:cs="Times New Roman"/>
          <w:color w:val="000000"/>
          <w:sz w:val="18"/>
          <w:lang w:eastAsia="tr-TR"/>
        </w:rPr>
        <w:t> </w:t>
      </w:r>
      <w:r w:rsidRPr="006A3290">
        <w:rPr>
          <w:rFonts w:ascii="Times New Roman" w:eastAsia="Times New Roman" w:hAnsi="Times New Roman" w:cs="Times New Roman"/>
          <w:color w:val="000000"/>
          <w:sz w:val="18"/>
          <w:szCs w:val="18"/>
          <w:lang w:eastAsia="tr-TR"/>
        </w:rPr>
        <w:t>tarihli ve 6362 sayılı Sermaye Piyasası Kanununun 103 üncü maddesinin dördüncü fıkrasına dayanılarak hazırlanmıştır.</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b/>
          <w:bCs/>
          <w:color w:val="000000"/>
          <w:sz w:val="18"/>
          <w:szCs w:val="18"/>
          <w:lang w:eastAsia="tr-TR"/>
        </w:rPr>
        <w:t>Tanımlar</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b/>
          <w:bCs/>
          <w:color w:val="000000"/>
          <w:sz w:val="18"/>
          <w:szCs w:val="18"/>
          <w:lang w:eastAsia="tr-TR"/>
        </w:rPr>
        <w:t>MADDE 4 –</w:t>
      </w:r>
      <w:r w:rsidRPr="006A3290">
        <w:rPr>
          <w:rFonts w:ascii="Times New Roman" w:eastAsia="Times New Roman" w:hAnsi="Times New Roman" w:cs="Times New Roman"/>
          <w:color w:val="000000"/>
          <w:sz w:val="18"/>
          <w:lang w:eastAsia="tr-TR"/>
        </w:rPr>
        <w:t> </w:t>
      </w:r>
      <w:r w:rsidRPr="006A3290">
        <w:rPr>
          <w:rFonts w:ascii="Times New Roman" w:eastAsia="Times New Roman" w:hAnsi="Times New Roman" w:cs="Times New Roman"/>
          <w:color w:val="000000"/>
          <w:sz w:val="18"/>
          <w:szCs w:val="18"/>
          <w:lang w:eastAsia="tr-TR"/>
        </w:rPr>
        <w:t>(1) Bu Tebliğde geçen;</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color w:val="000000"/>
          <w:sz w:val="18"/>
          <w:szCs w:val="18"/>
          <w:lang w:eastAsia="tr-TR"/>
        </w:rPr>
        <w:t>a) İçsel bilgi: Sermaye piyasası aracının değerini, fiyatını ve yatırımcıların yatırım kararlarını etkileyebilecek henüz kamuya açıklanmamış bilgileri,</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color w:val="000000"/>
          <w:sz w:val="18"/>
          <w:szCs w:val="18"/>
          <w:lang w:eastAsia="tr-TR"/>
        </w:rPr>
        <w:t>b) İhraççı: Sermaye piyasası araçlarını ihraç eden, ihraç etmek üzere Kurula başvuruda bulunan veya sermaye piyasası araçları halka arz edilen tüzel kişileri ve Kanuna tabi yatırım fonlarını,</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color w:val="000000"/>
          <w:sz w:val="18"/>
          <w:szCs w:val="18"/>
          <w:lang w:eastAsia="tr-TR"/>
        </w:rPr>
        <w:t>c) İhraççıyı nüfuzu altında bulundurma: İhraççının finansal veya faaliyet politikalarını, kararlarını veya hedeflerini doğrudan veya dolaylı olarak belirleme veya kontrol etme gücünü,</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color w:val="000000"/>
          <w:sz w:val="18"/>
          <w:szCs w:val="18"/>
          <w:lang w:eastAsia="tr-TR"/>
        </w:rPr>
        <w:t>ç) İhraççıların yöneticileri: İhraççıların yönetim kurulu üyelerini, komite üyelerini, her ne unvanda istihdam edilirse edilsin ortaklıkta idari sorumluluğu bulunan ya da ihraççıyı nüfuzu altında bulunduran kişileri,</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color w:val="000000"/>
          <w:sz w:val="18"/>
          <w:szCs w:val="18"/>
          <w:lang w:eastAsia="tr-TR"/>
        </w:rPr>
        <w:t>d) İlgili sermaye piyasası araçları: Yöneticisi olunan ihraççı tarafından ihraç edilen sermaye piyasası araçlarını,</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color w:val="000000"/>
          <w:sz w:val="18"/>
          <w:szCs w:val="18"/>
          <w:lang w:eastAsia="tr-TR"/>
        </w:rPr>
        <w:t>e) Kanun:</w:t>
      </w:r>
      <w:r w:rsidRPr="006A3290">
        <w:rPr>
          <w:rFonts w:ascii="Times New Roman" w:eastAsia="Times New Roman" w:hAnsi="Times New Roman" w:cs="Times New Roman"/>
          <w:color w:val="000000"/>
          <w:sz w:val="18"/>
          <w:lang w:eastAsia="tr-TR"/>
        </w:rPr>
        <w:t> </w:t>
      </w:r>
      <w:proofErr w:type="gramStart"/>
      <w:r w:rsidRPr="006A3290">
        <w:rPr>
          <w:rFonts w:ascii="Times New Roman" w:eastAsia="Times New Roman" w:hAnsi="Times New Roman" w:cs="Times New Roman"/>
          <w:color w:val="000000"/>
          <w:sz w:val="18"/>
          <w:lang w:eastAsia="tr-TR"/>
        </w:rPr>
        <w:t>6/12/2012</w:t>
      </w:r>
      <w:proofErr w:type="gramEnd"/>
      <w:r w:rsidRPr="006A3290">
        <w:rPr>
          <w:rFonts w:ascii="Times New Roman" w:eastAsia="Times New Roman" w:hAnsi="Times New Roman" w:cs="Times New Roman"/>
          <w:color w:val="000000"/>
          <w:sz w:val="18"/>
          <w:lang w:eastAsia="tr-TR"/>
        </w:rPr>
        <w:t> </w:t>
      </w:r>
      <w:r w:rsidRPr="006A3290">
        <w:rPr>
          <w:rFonts w:ascii="Times New Roman" w:eastAsia="Times New Roman" w:hAnsi="Times New Roman" w:cs="Times New Roman"/>
          <w:color w:val="000000"/>
          <w:sz w:val="18"/>
          <w:szCs w:val="18"/>
          <w:lang w:eastAsia="tr-TR"/>
        </w:rPr>
        <w:t>tarihli ve 6362 sayılı Sermaye Piyasası Kanununu,</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color w:val="000000"/>
          <w:sz w:val="18"/>
          <w:szCs w:val="18"/>
          <w:lang w:eastAsia="tr-TR"/>
        </w:rPr>
        <w:t>f) KAP: Kamuyu Aydınlatma Platformunu,</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color w:val="000000"/>
          <w:sz w:val="18"/>
          <w:szCs w:val="18"/>
          <w:lang w:eastAsia="tr-TR"/>
        </w:rPr>
        <w:t>g) Kurul: Sermaye Piyasası Kurulunu,</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color w:val="000000"/>
          <w:sz w:val="18"/>
          <w:szCs w:val="18"/>
          <w:lang w:eastAsia="tr-TR"/>
        </w:rPr>
        <w:t>ğ) MKK: Merkezi Kayıt Kuruluşu Anonim Şirketini,</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proofErr w:type="gramStart"/>
      <w:r w:rsidRPr="006A3290">
        <w:rPr>
          <w:rFonts w:ascii="Times New Roman" w:eastAsia="Times New Roman" w:hAnsi="Times New Roman" w:cs="Times New Roman"/>
          <w:color w:val="000000"/>
          <w:sz w:val="18"/>
          <w:lang w:eastAsia="tr-TR"/>
        </w:rPr>
        <w:lastRenderedPageBreak/>
        <w:t>h) Net kazanç: Herhangi bir altı aylık dönemde, en son alınan sermaye piyasası araçlarının ilk satıldığı ve en son satılan sermaye piyasası araçlarının ilk alındığı varsayımı altında, sermaye piyasası araçlarında gerçekleştirilen alım satım işlemleri sonucunda elde edilen kazançtan gerçekleştirilen işlemler için ödenen aracılık komisyonları ve işlem vergileri düşülerek ulaşılan tutarı,</w:t>
      </w:r>
      <w:proofErr w:type="gramEnd"/>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proofErr w:type="gramStart"/>
      <w:r w:rsidRPr="006A3290">
        <w:rPr>
          <w:rFonts w:ascii="Times New Roman" w:eastAsia="Times New Roman" w:hAnsi="Times New Roman" w:cs="Times New Roman"/>
          <w:color w:val="000000"/>
          <w:sz w:val="18"/>
          <w:lang w:eastAsia="tr-TR"/>
        </w:rPr>
        <w:t>ifade</w:t>
      </w:r>
      <w:proofErr w:type="gramEnd"/>
      <w:r w:rsidRPr="006A3290">
        <w:rPr>
          <w:rFonts w:ascii="Times New Roman" w:eastAsia="Times New Roman" w:hAnsi="Times New Roman" w:cs="Times New Roman"/>
          <w:color w:val="000000"/>
          <w:sz w:val="18"/>
          <w:lang w:eastAsia="tr-TR"/>
        </w:rPr>
        <w:t> </w:t>
      </w:r>
      <w:r w:rsidRPr="006A3290">
        <w:rPr>
          <w:rFonts w:ascii="Times New Roman" w:eastAsia="Times New Roman" w:hAnsi="Times New Roman" w:cs="Times New Roman"/>
          <w:color w:val="000000"/>
          <w:sz w:val="18"/>
          <w:szCs w:val="18"/>
          <w:lang w:eastAsia="tr-TR"/>
        </w:rPr>
        <w:t>eder.</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b/>
          <w:bCs/>
          <w:color w:val="000000"/>
          <w:sz w:val="18"/>
          <w:szCs w:val="18"/>
          <w:lang w:eastAsia="tr-TR"/>
        </w:rPr>
        <w:t>Elde edilen net kazançların ihraççıya ödenmesi</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b/>
          <w:bCs/>
          <w:color w:val="000000"/>
          <w:sz w:val="18"/>
          <w:szCs w:val="18"/>
          <w:lang w:eastAsia="tr-TR"/>
        </w:rPr>
        <w:t>MADDE 5 –</w:t>
      </w:r>
      <w:r w:rsidRPr="006A3290">
        <w:rPr>
          <w:rFonts w:ascii="Times New Roman" w:eastAsia="Times New Roman" w:hAnsi="Times New Roman" w:cs="Times New Roman"/>
          <w:color w:val="000000"/>
          <w:sz w:val="18"/>
          <w:lang w:eastAsia="tr-TR"/>
        </w:rPr>
        <w:t> </w:t>
      </w:r>
      <w:r w:rsidRPr="006A3290">
        <w:rPr>
          <w:rFonts w:ascii="Times New Roman" w:eastAsia="Times New Roman" w:hAnsi="Times New Roman" w:cs="Times New Roman"/>
          <w:color w:val="000000"/>
          <w:sz w:val="18"/>
          <w:szCs w:val="18"/>
          <w:lang w:eastAsia="tr-TR"/>
        </w:rPr>
        <w:t>(1) İhraççıların yöneticileri, herhangi bir altı aylık dönem içerisinde ilgili sermaye piyasası araçlarında gerçekleştirdikleri alım, satım, alım ve satım veya satım ve alım işlemlerinden kazanç elde etmeleri durumunda, elde ettikleri net kazancı elde edilmesinden itibaren 30 gün içerisinde ihraççılara öderler. Elde edilen kazancın hesaplanmasında son giren ilk çıkar yöntemi uygulanır.</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color w:val="000000"/>
          <w:sz w:val="18"/>
          <w:szCs w:val="18"/>
          <w:lang w:eastAsia="tr-TR"/>
        </w:rPr>
        <w:t>(2) Kurulca, yöneticilerin elde ettikleri net kazançların ihraççılara ödenmesine ilişkin yükümlülüklerini 30 günlük süre içerisinde yerine getirmeyenler hakkında, bu şahısların elde ettikleri menfaatin iki katı tutarında idari para cezası verilir.</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color w:val="000000"/>
          <w:sz w:val="18"/>
          <w:szCs w:val="18"/>
          <w:lang w:eastAsia="tr-TR"/>
        </w:rPr>
        <w:t>(3) Birinci ve ikinci fıkralarda yer alan hükümler, tüzel kişi veya tüzel kişileri temsilen atanan ihraççı yöneticileri için de uygulanır.</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b/>
          <w:bCs/>
          <w:color w:val="000000"/>
          <w:sz w:val="18"/>
          <w:szCs w:val="18"/>
          <w:lang w:eastAsia="tr-TR"/>
        </w:rPr>
        <w:t>Kazanç ödemesine ilişkin istisnalar</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b/>
          <w:bCs/>
          <w:color w:val="000000"/>
          <w:sz w:val="18"/>
          <w:szCs w:val="18"/>
          <w:lang w:eastAsia="tr-TR"/>
        </w:rPr>
        <w:t>MADDE 6 –</w:t>
      </w:r>
      <w:r w:rsidRPr="006A3290">
        <w:rPr>
          <w:rFonts w:ascii="Times New Roman" w:eastAsia="Times New Roman" w:hAnsi="Times New Roman" w:cs="Times New Roman"/>
          <w:b/>
          <w:bCs/>
          <w:color w:val="000000"/>
          <w:sz w:val="18"/>
          <w:lang w:eastAsia="tr-TR"/>
        </w:rPr>
        <w:t> </w:t>
      </w:r>
      <w:r w:rsidRPr="006A3290">
        <w:rPr>
          <w:rFonts w:ascii="Times New Roman" w:eastAsia="Times New Roman" w:hAnsi="Times New Roman" w:cs="Times New Roman"/>
          <w:color w:val="000000"/>
          <w:sz w:val="18"/>
          <w:szCs w:val="18"/>
          <w:lang w:eastAsia="tr-TR"/>
        </w:rPr>
        <w:t>(1) Kazanç ödemesine ilişkin olarak aşağıda belirtilen hususlar istisna kapsamında değerlendirilir.</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color w:val="000000"/>
          <w:sz w:val="18"/>
          <w:szCs w:val="18"/>
          <w:lang w:eastAsia="tr-TR"/>
        </w:rPr>
        <w:t>a) Bedelli sermaye artırımına katılmak amacıyla satılan paylardan elde edilen kazançlar.</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color w:val="000000"/>
          <w:sz w:val="18"/>
          <w:szCs w:val="18"/>
          <w:lang w:eastAsia="tr-TR"/>
        </w:rPr>
        <w:t>b) Kurul düzenlemelerine göre uygulanan, çalışanlara pay edindirme programları ve ihraççı veya bağlı ortaklığın çalışanlarına yönelik pay tahsis edilmesi sonucunda elde edilen kazançlar.</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color w:val="000000"/>
          <w:sz w:val="18"/>
          <w:szCs w:val="18"/>
          <w:lang w:eastAsia="tr-TR"/>
        </w:rPr>
        <w:t>c) Veraset yoluyla iktisap edilen sermaye piyasası araçlarından elde edilen kazançlar.</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color w:val="000000"/>
          <w:sz w:val="18"/>
          <w:szCs w:val="18"/>
          <w:lang w:eastAsia="tr-TR"/>
        </w:rPr>
        <w:t>ç) İktisap edilen sermaye piyasası araçlarının altı ay boyunca devir ve satışa konu edilmeksizin elde tutulmasından sağlanan temettü gelirleri ile tahvil kupon ödemeleri.</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b/>
          <w:bCs/>
          <w:color w:val="000000"/>
          <w:sz w:val="18"/>
          <w:szCs w:val="18"/>
          <w:lang w:eastAsia="tr-TR"/>
        </w:rPr>
        <w:t>Yürürlük öncesi iktisap edilen sermaye piyasası araçları</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b/>
          <w:bCs/>
          <w:color w:val="000000"/>
          <w:sz w:val="18"/>
          <w:szCs w:val="18"/>
          <w:lang w:eastAsia="tr-TR"/>
        </w:rPr>
        <w:t>GEÇİCİ MADDE 1 –</w:t>
      </w:r>
      <w:r w:rsidRPr="006A3290">
        <w:rPr>
          <w:rFonts w:ascii="Times New Roman" w:eastAsia="Times New Roman" w:hAnsi="Times New Roman" w:cs="Times New Roman"/>
          <w:b/>
          <w:bCs/>
          <w:color w:val="000000"/>
          <w:sz w:val="18"/>
          <w:lang w:eastAsia="tr-TR"/>
        </w:rPr>
        <w:t> </w:t>
      </w:r>
      <w:r w:rsidRPr="006A3290">
        <w:rPr>
          <w:rFonts w:ascii="Times New Roman" w:eastAsia="Times New Roman" w:hAnsi="Times New Roman" w:cs="Times New Roman"/>
          <w:color w:val="000000"/>
          <w:sz w:val="18"/>
          <w:szCs w:val="18"/>
          <w:lang w:eastAsia="tr-TR"/>
        </w:rPr>
        <w:t>(1) Bu Tebliğin yürürlüğe girdiği tarihten önce iktisap edilmiş sermaye piyasası araçlarından elde edilen kazançlar istisna kapsamında değerlendirilir.</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b/>
          <w:bCs/>
          <w:color w:val="000000"/>
          <w:sz w:val="18"/>
          <w:szCs w:val="18"/>
          <w:lang w:eastAsia="tr-TR"/>
        </w:rPr>
        <w:t>Yürürlük</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b/>
          <w:bCs/>
          <w:color w:val="000000"/>
          <w:sz w:val="18"/>
          <w:szCs w:val="18"/>
          <w:lang w:eastAsia="tr-TR"/>
        </w:rPr>
        <w:t>MADDE 7 –</w:t>
      </w:r>
      <w:r w:rsidRPr="006A3290">
        <w:rPr>
          <w:rFonts w:ascii="Times New Roman" w:eastAsia="Times New Roman" w:hAnsi="Times New Roman" w:cs="Times New Roman"/>
          <w:color w:val="000000"/>
          <w:sz w:val="18"/>
          <w:lang w:eastAsia="tr-TR"/>
        </w:rPr>
        <w:t> </w:t>
      </w:r>
      <w:r w:rsidRPr="006A3290">
        <w:rPr>
          <w:rFonts w:ascii="Times New Roman" w:eastAsia="Times New Roman" w:hAnsi="Times New Roman" w:cs="Times New Roman"/>
          <w:color w:val="000000"/>
          <w:sz w:val="18"/>
          <w:szCs w:val="18"/>
          <w:lang w:eastAsia="tr-TR"/>
        </w:rPr>
        <w:t>(1) Bu Tebliğ yayımı tarihinde yürürlüğe girer.</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b/>
          <w:bCs/>
          <w:color w:val="000000"/>
          <w:sz w:val="18"/>
          <w:szCs w:val="18"/>
          <w:lang w:eastAsia="tr-TR"/>
        </w:rPr>
        <w:t>Yürütme</w:t>
      </w:r>
    </w:p>
    <w:p w:rsidR="006A3290" w:rsidRPr="006A3290" w:rsidRDefault="006A3290" w:rsidP="006A3290">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6A3290">
        <w:rPr>
          <w:rFonts w:ascii="Times New Roman" w:eastAsia="Times New Roman" w:hAnsi="Times New Roman" w:cs="Times New Roman"/>
          <w:b/>
          <w:bCs/>
          <w:color w:val="000000"/>
          <w:sz w:val="18"/>
          <w:szCs w:val="18"/>
          <w:lang w:eastAsia="tr-TR"/>
        </w:rPr>
        <w:t>MADDE 8 –</w:t>
      </w:r>
      <w:r w:rsidRPr="006A3290">
        <w:rPr>
          <w:rFonts w:ascii="Times New Roman" w:eastAsia="Times New Roman" w:hAnsi="Times New Roman" w:cs="Times New Roman"/>
          <w:color w:val="000000"/>
          <w:sz w:val="18"/>
          <w:lang w:eastAsia="tr-TR"/>
        </w:rPr>
        <w:t> </w:t>
      </w:r>
      <w:r w:rsidRPr="006A3290">
        <w:rPr>
          <w:rFonts w:ascii="Times New Roman" w:eastAsia="Times New Roman" w:hAnsi="Times New Roman" w:cs="Times New Roman"/>
          <w:color w:val="000000"/>
          <w:sz w:val="18"/>
          <w:szCs w:val="18"/>
          <w:lang w:eastAsia="tr-TR"/>
        </w:rPr>
        <w:t>(1) Bu Tebliğ hükümlerini Sermaye Piyasası Kurulu yürütür.</w:t>
      </w:r>
    </w:p>
    <w:p w:rsidR="006A3290" w:rsidRDefault="006A3290" w:rsidP="00CE7168">
      <w:pPr>
        <w:spacing w:after="0" w:line="280" w:lineRule="atLeast"/>
        <w:jc w:val="both"/>
        <w:rPr>
          <w:rFonts w:ascii="Times New Roman" w:hAnsi="Times New Roman" w:cs="Times New Roman"/>
          <w:sz w:val="20"/>
          <w:szCs w:val="20"/>
        </w:rPr>
      </w:pPr>
    </w:p>
    <w:sectPr w:rsidR="006A3290"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EAA" w:rsidRDefault="00744EAA" w:rsidP="00CE6B7C">
      <w:pPr>
        <w:spacing w:after="0" w:line="240" w:lineRule="auto"/>
      </w:pPr>
      <w:r>
        <w:separator/>
      </w:r>
    </w:p>
  </w:endnote>
  <w:endnote w:type="continuationSeparator" w:id="0">
    <w:p w:rsidR="00744EAA" w:rsidRDefault="00744EAA"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917AFD">
        <w:pPr>
          <w:pStyle w:val="Altbilgi"/>
          <w:jc w:val="center"/>
        </w:pPr>
        <w:fldSimple w:instr=" PAGE   \* MERGEFORMAT ">
          <w:r w:rsidR="006A3290">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EAA" w:rsidRDefault="00744EAA" w:rsidP="00CE6B7C">
      <w:pPr>
        <w:spacing w:after="0" w:line="240" w:lineRule="auto"/>
      </w:pPr>
      <w:r>
        <w:separator/>
      </w:r>
    </w:p>
  </w:footnote>
  <w:footnote w:type="continuationSeparator" w:id="0">
    <w:p w:rsidR="00744EAA" w:rsidRDefault="00744EAA"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DDB"/>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DB0"/>
    <w:rsid w:val="003E1DD7"/>
    <w:rsid w:val="003E36BC"/>
    <w:rsid w:val="003E3991"/>
    <w:rsid w:val="003F0A2F"/>
    <w:rsid w:val="003F0E00"/>
    <w:rsid w:val="003F26E6"/>
    <w:rsid w:val="003F7E0A"/>
    <w:rsid w:val="004004CC"/>
    <w:rsid w:val="004017F5"/>
    <w:rsid w:val="00404668"/>
    <w:rsid w:val="00411676"/>
    <w:rsid w:val="00412C24"/>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26AB"/>
    <w:rsid w:val="005F44E7"/>
    <w:rsid w:val="005F5004"/>
    <w:rsid w:val="005F60F1"/>
    <w:rsid w:val="0060269A"/>
    <w:rsid w:val="00605336"/>
    <w:rsid w:val="0061020C"/>
    <w:rsid w:val="00611FD2"/>
    <w:rsid w:val="006179B6"/>
    <w:rsid w:val="00617B09"/>
    <w:rsid w:val="006209B1"/>
    <w:rsid w:val="00622266"/>
    <w:rsid w:val="0062288E"/>
    <w:rsid w:val="00623B9F"/>
    <w:rsid w:val="00627628"/>
    <w:rsid w:val="00630C78"/>
    <w:rsid w:val="006312D4"/>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A3290"/>
    <w:rsid w:val="006A4A01"/>
    <w:rsid w:val="006B037C"/>
    <w:rsid w:val="006B04AF"/>
    <w:rsid w:val="006B3590"/>
    <w:rsid w:val="006B7D7A"/>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4EAA"/>
    <w:rsid w:val="0074650B"/>
    <w:rsid w:val="00765CA5"/>
    <w:rsid w:val="007708A4"/>
    <w:rsid w:val="00771994"/>
    <w:rsid w:val="007760AD"/>
    <w:rsid w:val="00780A8A"/>
    <w:rsid w:val="00781196"/>
    <w:rsid w:val="007819EA"/>
    <w:rsid w:val="007835EC"/>
    <w:rsid w:val="00794561"/>
    <w:rsid w:val="007978EA"/>
    <w:rsid w:val="007A6F7D"/>
    <w:rsid w:val="007B246C"/>
    <w:rsid w:val="007C55B8"/>
    <w:rsid w:val="007C6B47"/>
    <w:rsid w:val="007D042A"/>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17AFD"/>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120D"/>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D77B4"/>
    <w:rsid w:val="009E55E1"/>
    <w:rsid w:val="009F160C"/>
    <w:rsid w:val="00A02020"/>
    <w:rsid w:val="00A02123"/>
    <w:rsid w:val="00A0296A"/>
    <w:rsid w:val="00A10B71"/>
    <w:rsid w:val="00A2087A"/>
    <w:rsid w:val="00A23B7B"/>
    <w:rsid w:val="00A35196"/>
    <w:rsid w:val="00A379EB"/>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D040D"/>
    <w:rsid w:val="00BD1E1C"/>
    <w:rsid w:val="00BD61D6"/>
    <w:rsid w:val="00BD6707"/>
    <w:rsid w:val="00BE1F1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F2363"/>
    <w:rsid w:val="00CF7F38"/>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3245"/>
    <w:rsid w:val="00E3660E"/>
    <w:rsid w:val="00E40B4F"/>
    <w:rsid w:val="00E43E56"/>
    <w:rsid w:val="00E50D3C"/>
    <w:rsid w:val="00E628B5"/>
    <w:rsid w:val="00E63BAF"/>
    <w:rsid w:val="00E72AC9"/>
    <w:rsid w:val="00E74904"/>
    <w:rsid w:val="00E9068C"/>
    <w:rsid w:val="00E935B5"/>
    <w:rsid w:val="00E93B16"/>
    <w:rsid w:val="00E96B82"/>
    <w:rsid w:val="00EA1798"/>
    <w:rsid w:val="00EA1A26"/>
    <w:rsid w:val="00EA652E"/>
    <w:rsid w:val="00EB1FA7"/>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1AF"/>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4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666</Words>
  <Characters>3801</Characters>
  <Application>Microsoft Office Word</Application>
  <DocSecurity>0</DocSecurity>
  <Lines>31</Lines>
  <Paragraphs>8</Paragraphs>
  <ScaleCrop>false</ScaleCrop>
  <Company>TURMOB</Company>
  <LinksUpToDate>false</LinksUpToDate>
  <CharactersWithSpaces>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433</cp:revision>
  <cp:lastPrinted>2013-10-10T07:17:00Z</cp:lastPrinted>
  <dcterms:created xsi:type="dcterms:W3CDTF">2013-06-03T05:31:00Z</dcterms:created>
  <dcterms:modified xsi:type="dcterms:W3CDTF">2013-12-12T06:34:00Z</dcterms:modified>
</cp:coreProperties>
</file>