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E7168" w:rsidRDefault="007978EA" w:rsidP="00CE716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12</w:t>
      </w:r>
      <w:r w:rsidR="00A646D1" w:rsidRPr="00CE7168">
        <w:rPr>
          <w:rFonts w:ascii="Times New Roman" w:hAnsi="Times New Roman" w:cs="Times New Roman"/>
          <w:b/>
          <w:sz w:val="20"/>
          <w:szCs w:val="20"/>
          <w:u w:val="single"/>
        </w:rPr>
        <w:t xml:space="preserve"> Aralık</w:t>
      </w:r>
      <w:r w:rsidR="00802E28" w:rsidRPr="00CE7168">
        <w:rPr>
          <w:rFonts w:ascii="Times New Roman" w:hAnsi="Times New Roman" w:cs="Times New Roman"/>
          <w:b/>
          <w:sz w:val="20"/>
          <w:szCs w:val="20"/>
          <w:u w:val="single"/>
        </w:rPr>
        <w:t xml:space="preserve"> 2013,</w:t>
      </w:r>
      <w:r w:rsidR="000370C9" w:rsidRPr="00CE7168">
        <w:rPr>
          <w:rFonts w:ascii="Times New Roman" w:hAnsi="Times New Roman" w:cs="Times New Roman"/>
          <w:b/>
          <w:sz w:val="20"/>
          <w:szCs w:val="20"/>
          <w:u w:val="single"/>
        </w:rPr>
        <w:t xml:space="preserve"> </w:t>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2950D7" w:rsidRPr="00CE7168">
        <w:rPr>
          <w:rFonts w:ascii="Times New Roman" w:hAnsi="Times New Roman" w:cs="Times New Roman"/>
          <w:b/>
          <w:sz w:val="20"/>
          <w:szCs w:val="20"/>
          <w:u w:val="single"/>
        </w:rPr>
        <w:tab/>
      </w:r>
      <w:r w:rsidR="00BF2F3F" w:rsidRPr="00CE7168">
        <w:rPr>
          <w:rFonts w:ascii="Times New Roman" w:hAnsi="Times New Roman" w:cs="Times New Roman"/>
          <w:b/>
          <w:sz w:val="20"/>
          <w:szCs w:val="20"/>
          <w:u w:val="single"/>
        </w:rPr>
        <w:tab/>
        <w:t xml:space="preserve">           </w:t>
      </w:r>
      <w:r w:rsidR="00C750C0"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617B09"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C750C0" w:rsidRPr="00CE7168">
        <w:rPr>
          <w:rFonts w:ascii="Times New Roman" w:hAnsi="Times New Roman" w:cs="Times New Roman"/>
          <w:b/>
          <w:sz w:val="20"/>
          <w:szCs w:val="20"/>
          <w:u w:val="single"/>
        </w:rPr>
        <w:t xml:space="preserve"> </w:t>
      </w:r>
      <w:r w:rsidR="00C64C84" w:rsidRPr="00CE716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28849</w:t>
      </w:r>
      <w:proofErr w:type="gramEnd"/>
    </w:p>
    <w:p w:rsidR="00D737E9" w:rsidRDefault="00D737E9" w:rsidP="00CE7168">
      <w:pPr>
        <w:spacing w:after="0" w:line="280" w:lineRule="atLeast"/>
        <w:jc w:val="both"/>
        <w:rPr>
          <w:rFonts w:ascii="Times New Roman" w:hAnsi="Times New Roman" w:cs="Times New Roman"/>
          <w:sz w:val="20"/>
          <w:szCs w:val="20"/>
        </w:rPr>
      </w:pPr>
    </w:p>
    <w:p w:rsidR="0037105D" w:rsidRPr="0037105D" w:rsidRDefault="0037105D" w:rsidP="0037105D">
      <w:pPr>
        <w:spacing w:before="100" w:beforeAutospacing="1" w:after="100" w:afterAutospacing="1" w:line="240" w:lineRule="atLeast"/>
        <w:rPr>
          <w:rFonts w:ascii="Times New Roman" w:eastAsia="Times New Roman" w:hAnsi="Times New Roman" w:cs="Times New Roman"/>
          <w:b/>
          <w:color w:val="000000"/>
          <w:sz w:val="27"/>
          <w:szCs w:val="27"/>
          <w:lang w:eastAsia="tr-TR"/>
        </w:rPr>
      </w:pPr>
      <w:r w:rsidRPr="0037105D">
        <w:rPr>
          <w:rFonts w:ascii="Times New Roman" w:eastAsia="Times New Roman" w:hAnsi="Times New Roman" w:cs="Times New Roman"/>
          <w:b/>
          <w:color w:val="000000"/>
          <w:sz w:val="18"/>
          <w:szCs w:val="18"/>
          <w:lang w:eastAsia="tr-TR"/>
        </w:rPr>
        <w:t>Bilim, Sanayi ve Teknoloji Bakanlığından:</w:t>
      </w:r>
    </w:p>
    <w:p w:rsidR="0037105D" w:rsidRPr="0037105D" w:rsidRDefault="0037105D" w:rsidP="0037105D">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7105D">
        <w:rPr>
          <w:rFonts w:ascii="Times New Roman" w:eastAsia="Times New Roman" w:hAnsi="Times New Roman" w:cs="Times New Roman"/>
          <w:b/>
          <w:color w:val="000000"/>
          <w:sz w:val="18"/>
          <w:szCs w:val="18"/>
          <w:lang w:eastAsia="tr-TR"/>
        </w:rPr>
        <w:t>ÖLÇÜ VE ÖLÇÜ ALETLERİ MUAYENE YÖNETMELİĞİNDE DEĞİŞİKLİK</w:t>
      </w:r>
    </w:p>
    <w:p w:rsidR="0037105D" w:rsidRPr="0037105D" w:rsidRDefault="0037105D" w:rsidP="0037105D">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7105D">
        <w:rPr>
          <w:rFonts w:ascii="Times New Roman" w:eastAsia="Times New Roman" w:hAnsi="Times New Roman" w:cs="Times New Roman"/>
          <w:b/>
          <w:color w:val="000000"/>
          <w:sz w:val="18"/>
          <w:szCs w:val="18"/>
          <w:lang w:eastAsia="tr-TR"/>
        </w:rPr>
        <w:t>YAPILMASINA DAİR YÖNETMELİK</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1 –</w:t>
      </w:r>
      <w:r w:rsidRPr="0037105D">
        <w:rPr>
          <w:rFonts w:ascii="Times New Roman" w:eastAsia="Times New Roman" w:hAnsi="Times New Roman" w:cs="Times New Roman"/>
          <w:b/>
          <w:bCs/>
          <w:color w:val="000000"/>
          <w:sz w:val="18"/>
          <w:lang w:eastAsia="tr-TR"/>
        </w:rPr>
        <w:t> </w:t>
      </w:r>
      <w:proofErr w:type="gramStart"/>
      <w:r w:rsidRPr="0037105D">
        <w:rPr>
          <w:rFonts w:ascii="Times New Roman" w:eastAsia="Times New Roman" w:hAnsi="Times New Roman" w:cs="Times New Roman"/>
          <w:color w:val="000000"/>
          <w:sz w:val="18"/>
          <w:lang w:eastAsia="tr-TR"/>
        </w:rPr>
        <w:t>24/7/1994</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tarihli ve 22000 sayılı Resmî Gazete’de yayımlanan Ölçü ve Ölçü Aletleri Muayene Yönetmeliğinin 2</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nci</w:t>
      </w:r>
      <w:proofErr w:type="spell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2 –</w:t>
      </w:r>
      <w:r w:rsidRPr="0037105D">
        <w:rPr>
          <w:rFonts w:ascii="Times New Roman" w:eastAsia="Times New Roman" w:hAnsi="Times New Roman" w:cs="Times New Roman"/>
          <w:b/>
          <w:bCs/>
          <w:color w:val="000000"/>
          <w:sz w:val="18"/>
          <w:lang w:eastAsia="tr-TR"/>
        </w:rPr>
        <w:t> </w:t>
      </w:r>
      <w:r w:rsidRPr="0037105D">
        <w:rPr>
          <w:rFonts w:ascii="Times New Roman" w:eastAsia="Times New Roman" w:hAnsi="Times New Roman" w:cs="Times New Roman"/>
          <w:color w:val="000000"/>
          <w:sz w:val="18"/>
          <w:szCs w:val="18"/>
          <w:lang w:eastAsia="tr-TR"/>
        </w:rPr>
        <w:t>Bu Yönetmelik, uzunluk, alan, hacim, kütle (ağırlık) ölçüleri,</w:t>
      </w:r>
      <w:r w:rsidRPr="0037105D">
        <w:rPr>
          <w:rFonts w:ascii="Times New Roman" w:eastAsia="Times New Roman" w:hAnsi="Times New Roman" w:cs="Times New Roman"/>
          <w:color w:val="000000"/>
          <w:sz w:val="18"/>
          <w:lang w:eastAsia="tr-TR"/>
        </w:rPr>
        <w:t> </w:t>
      </w:r>
      <w:proofErr w:type="gramStart"/>
      <w:r w:rsidRPr="0037105D">
        <w:rPr>
          <w:rFonts w:ascii="Times New Roman" w:eastAsia="Times New Roman" w:hAnsi="Times New Roman" w:cs="Times New Roman"/>
          <w:color w:val="000000"/>
          <w:sz w:val="18"/>
          <w:lang w:eastAsia="tr-TR"/>
        </w:rPr>
        <w:t>yoğunluk ölçerler</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(areometreler), hububat muayene aletleri, elektrik, su ve gaz sayaçları, akaryakıt sayaçları,</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naklimetreler</w:t>
      </w:r>
      <w:proofErr w:type="spellEnd"/>
      <w:r w:rsidRPr="0037105D">
        <w:rPr>
          <w:rFonts w:ascii="Times New Roman" w:eastAsia="Times New Roman" w:hAnsi="Times New Roman" w:cs="Times New Roman"/>
          <w:color w:val="000000"/>
          <w:sz w:val="18"/>
          <w:szCs w:val="18"/>
          <w:lang w:eastAsia="tr-TR"/>
        </w:rPr>
        <w:t>, akım ve gerilim ölçü transformatörleri, demiryolu yük ve sarnıçlı vagonlar ile kanun kapsamına alınacak ölçü ve ölçü aletlerinin ayarlanması, muayenesi ve damgalanmasıyla ilgili işlemleri kapsar.”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2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6</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ncı</w:t>
      </w:r>
      <w:proofErr w:type="spell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Madde 6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Bakanlık, periyodik muayene müracaatlarının, ölçü ve ölçü aletlerinin cins ve özelliklerine göre hangi mercilere yapılacağını, her yıl Şubat ayının son gününe kadar Türkiye Radyo-Televizyon Kurumu kanalıyla radyo ve televizyondan hükümet bildirisi olarak belirli aralıklarla ilan eder.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Damga süresini doldurmuş ölçü ve ölçü aletlerinin periyodik muayeneleri için ilgililerce, sürenin dolduğu yılı izleyen yılın Şubat ayının son gününe kadar, Bakanlık Ölçüler ve Ayar Teşkilatı veya Grup Merkezi Belediye Ölçüler ve Ayar Memurluklarına müracaat edilmesi ve muayene gününü belirleyen bir belge alınması gerekir. Söz konusu belgenin,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ölçü aletinin muayenesi yapılıncaya kadar muhafaza edilmesi ve gerektiğinde ilgililere ibraz edilmesi gerekmektedir.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Şubat ayının son gününün tatile rastlaması halinde müracaat, sonraki ilk iş gününün mesai bitimine kadar yapılabilir. Periyodik muayene için zamanında müracaat etmeyenler hakkında, daha sonra müracaat etmiş olsalar dahi, damga süresi dolmuş ölçü aleti kullanma fiilinden dolayı, 3516 sayılı Ölçüler ve Ayar Kanunu hükümlerine göre idari ve cezai işlem uygulanır.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Periyodik muayenelerin yaptırılması sorumluluğu gaz, elektrik ve su sayaçlarında; bu sayaçları dağıtım ağında kullanan dağıtım şirketine veya dağıtımdan sorumlu işletmeye, dağıtım ağı dışında kullanılanlar ile diğer ölçü ve ölçü aletlerinde ise, 3516 sayılı Ölçüler ve Ayar Kanunu kapsamında ölçü ve ölçü aletinden sorumlu kullanıcıya aittir.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Periyodik muayene için başvurulan ölçü ve ölçü aletlerinin aynı yıl içerisinde muayenelerinin yapılarak damgalanması gerekir.”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3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9 uncu 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Madde 9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Ölçü ve ölçü aletlerinden;</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a) Hassas kütle ölçüleri, 5</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kg'dan</w:t>
      </w:r>
      <w:proofErr w:type="spell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yukarı kütle ölçüleri, hububat muayene aletleri,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demiryolu yük ve sarnıçlı vagonları,</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naklimetre</w:t>
      </w:r>
      <w:proofErr w:type="spellEnd"/>
      <w:r w:rsidRPr="0037105D">
        <w:rPr>
          <w:rFonts w:ascii="Times New Roman" w:eastAsia="Times New Roman" w:hAnsi="Times New Roman" w:cs="Times New Roman"/>
          <w:color w:val="000000"/>
          <w:sz w:val="18"/>
          <w:szCs w:val="18"/>
          <w:lang w:eastAsia="tr-TR"/>
        </w:rPr>
        <w:t>, akaryakıt ölçek ve sayaçları ile</w:t>
      </w:r>
      <w:r w:rsidRPr="0037105D">
        <w:rPr>
          <w:rFonts w:ascii="Times New Roman" w:eastAsia="Times New Roman" w:hAnsi="Times New Roman" w:cs="Times New Roman"/>
          <w:color w:val="000000"/>
          <w:sz w:val="18"/>
          <w:lang w:eastAsia="tr-TR"/>
        </w:rPr>
        <w:t> </w:t>
      </w:r>
      <w:proofErr w:type="gramStart"/>
      <w:r w:rsidRPr="0037105D">
        <w:rPr>
          <w:rFonts w:ascii="Times New Roman" w:eastAsia="Times New Roman" w:hAnsi="Times New Roman" w:cs="Times New Roman"/>
          <w:color w:val="000000"/>
          <w:sz w:val="18"/>
          <w:lang w:eastAsia="tr-TR"/>
        </w:rPr>
        <w:t>likit</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petrol gazı (LPG) sayaçlarının periyodik muayenelerinin iki yılda bir,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 Elektrik, su ve gaz sayaçlarının periyodik muayenelerinin on yılda bir,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7105D">
        <w:rPr>
          <w:rFonts w:ascii="Times New Roman" w:eastAsia="Times New Roman" w:hAnsi="Times New Roman" w:cs="Times New Roman"/>
          <w:color w:val="000000"/>
          <w:sz w:val="18"/>
          <w:lang w:eastAsia="tr-TR"/>
        </w:rPr>
        <w:t>yaptırılması</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zorunludur.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Birinci fıkranın (a) ve (b) bentlerinde belirtilen ölçü ve ölçü aletlerinin periyodik muayeneleri ilgililerin müracaatı üzerine Bakanlık Ölçüler ve Ayar Teşkilatı tarafından yapılır.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lastRenderedPageBreak/>
        <w:t>Bu ölçü ve ölçü aletlerinin periyodik muayene süreleri, damgalandıkları yıldan başlanarak hesaplanır.”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4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11 inci 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Madde 11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Ölçü ve ölçü aletlerinden;</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a) Uzunluk ölçüleri (tek parçalı ağaç metreler),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 Akıcı maddeler için</w:t>
      </w:r>
      <w:r w:rsidRPr="0037105D">
        <w:rPr>
          <w:rFonts w:ascii="Times New Roman" w:eastAsia="Times New Roman" w:hAnsi="Times New Roman" w:cs="Times New Roman"/>
          <w:color w:val="000000"/>
          <w:sz w:val="18"/>
          <w:lang w:eastAsia="tr-TR"/>
        </w:rPr>
        <w:t> hacim  ölçüleri</w:t>
      </w:r>
      <w:r w:rsidRPr="0037105D">
        <w:rPr>
          <w:rFonts w:ascii="Times New Roman" w:eastAsia="Times New Roman" w:hAnsi="Times New Roman" w:cs="Times New Roman"/>
          <w:color w:val="000000"/>
          <w:sz w:val="18"/>
          <w:szCs w:val="18"/>
          <w:lang w:eastAsia="tr-TR"/>
        </w:rPr>
        <w:t>,</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c) Kuru taneli maddeler için hacim ölçüleri,</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d) 5</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kg'a</w:t>
      </w:r>
      <w:proofErr w:type="spell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kadar (5 kg</w:t>
      </w:r>
      <w:r w:rsidRPr="0037105D">
        <w:rPr>
          <w:rFonts w:ascii="Times New Roman" w:eastAsia="Times New Roman" w:hAnsi="Times New Roman" w:cs="Times New Roman"/>
          <w:color w:val="000000"/>
          <w:sz w:val="18"/>
          <w:lang w:eastAsia="tr-TR"/>
        </w:rPr>
        <w:t> </w:t>
      </w:r>
      <w:proofErr w:type="gramStart"/>
      <w:r w:rsidRPr="0037105D">
        <w:rPr>
          <w:rFonts w:ascii="Times New Roman" w:eastAsia="Times New Roman" w:hAnsi="Times New Roman" w:cs="Times New Roman"/>
          <w:color w:val="000000"/>
          <w:sz w:val="18"/>
          <w:lang w:eastAsia="tr-TR"/>
        </w:rPr>
        <w:t>dahil</w:t>
      </w:r>
      <w:proofErr w:type="gramEnd"/>
      <w:r w:rsidRPr="0037105D">
        <w:rPr>
          <w:rFonts w:ascii="Times New Roman" w:eastAsia="Times New Roman" w:hAnsi="Times New Roman" w:cs="Times New Roman"/>
          <w:color w:val="000000"/>
          <w:sz w:val="18"/>
          <w:szCs w:val="18"/>
          <w:lang w:eastAsia="tr-TR"/>
        </w:rPr>
        <w:t>) hassas olmayan kütle ölçülerinin,</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7105D">
        <w:rPr>
          <w:rFonts w:ascii="Times New Roman" w:eastAsia="Times New Roman" w:hAnsi="Times New Roman" w:cs="Times New Roman"/>
          <w:color w:val="000000"/>
          <w:sz w:val="18"/>
          <w:lang w:eastAsia="tr-TR"/>
        </w:rPr>
        <w:t>periyodik</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muayenelerinin iki yılda bir yaptırılması zorunludur.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Bu ölçü ve ölçü aletlerinin periyodik muayeneleri ilgililerin müracaatı üzerine Grup Merkezi Belediye Ölçüler ve Ayar Memurluklarınca yapılır.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Bu ölçü ve ölçü aletlerinin periyodik muayene süreleri, damgalandıkları yıldan başlanarak hesaplanır.”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5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22</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nci</w:t>
      </w:r>
      <w:proofErr w:type="spell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Madde 22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Ani muayeneler sonucunda hatalı çalıştığı veya ayarının bozuk olduğu tespit edilen ölçü ve ölçü aletlerinin damgaları iptal edilerek; ayarları yapılıncaya kadar kullanılmamaları şartıyla bir telle bağlanıp tamir müsaade fişi ile yetki belgesine sahip tamircilere sevk edilirler. Ayrıca bu ölçü aletleri için ölçü aleti başına uygulanmak üzere, ayarı doğru olmayan ölçü aleti kullanma fiilinden dolayı 3516 sayılı Ölçüler ve Ayar Kanunu hükümlerine göre idari ve cezai işlem uygulanır.”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6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İkinci Kısmının Üçüncü Bölüm başlığında ve 94 üncü maddesinin başlığı ile birinci fıkrasında yer alan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“Doğal” ibareleri yürürlükten kaldırılmıştır.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7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95 inci 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Madde 95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Gaz sayaçları, diyaframlı, pistonlu, davullu, pervaneli veya türbinli sistemlere göre çalışan ve içerisinden geçen gazın hacmini m</w:t>
      </w:r>
      <w:r w:rsidRPr="0037105D">
        <w:rPr>
          <w:rFonts w:ascii="Times New Roman" w:eastAsia="Times New Roman" w:hAnsi="Times New Roman" w:cs="Times New Roman"/>
          <w:color w:val="000000"/>
          <w:sz w:val="18"/>
          <w:szCs w:val="18"/>
          <w:vertAlign w:val="superscript"/>
          <w:lang w:eastAsia="tr-TR"/>
        </w:rPr>
        <w:t>3</w:t>
      </w:r>
      <w:r w:rsidRPr="0037105D">
        <w:rPr>
          <w:rFonts w:ascii="Times New Roman" w:eastAsia="Times New Roman" w:hAnsi="Times New Roman" w:cs="Times New Roman"/>
          <w:color w:val="000000"/>
          <w:sz w:val="18"/>
          <w:szCs w:val="18"/>
          <w:lang w:eastAsia="tr-TR"/>
        </w:rPr>
        <w:t>/h olarak ölçen ölçü aletleridir.”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8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160</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ıncı</w:t>
      </w:r>
      <w:proofErr w:type="spell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maddesi aşağıdaki şekilde değiştirilmiştir.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Madde 160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Damgaları sökülerek tamir ve ayarı yapılan ve devamlı surette kullanılmalarında zorunluluk bulunan sayaçlar, sayaç teknisyenleri tarafından geçici damga ile damgalanır. Geçici damga süresi on beş gündür. Geçici damga süresi içinde sayaç kullanıcıları tarafından Bakanlık Ölçüler ve Ayar Teşkilatına muayene ve damgalama işlemleri için müracaat edilmesi zorunludur. Bu süre içerisinde müracaat etmeyen kullanıcılara damga süresi dolmuş ölçü aletini kullanma fiilinden dolayı 3516 sayılı Ölçüler ve Ayar Kanunu hükümlerine göre idari ve cezai işlem uygulanır. Söz konusu ölçü aletlerinin, müracaat tarihinden itibaren en geç 3 ay içerisinde muayenelerinin yapılması zorunludur.”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9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Yönetmeliğe aşağıdaki geçici 3 üncü madde eklenmiştir.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w:t>
      </w:r>
      <w:r w:rsidRPr="0037105D">
        <w:rPr>
          <w:rFonts w:ascii="Times New Roman" w:eastAsia="Times New Roman" w:hAnsi="Times New Roman" w:cs="Times New Roman"/>
          <w:b/>
          <w:bCs/>
          <w:color w:val="000000"/>
          <w:sz w:val="18"/>
          <w:szCs w:val="18"/>
          <w:lang w:eastAsia="tr-TR"/>
        </w:rPr>
        <w:t>Elektrik sayaçlarının periyodik muayenesi</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Geçici Madde 3 –</w:t>
      </w:r>
      <w:r w:rsidRPr="0037105D">
        <w:rPr>
          <w:rFonts w:ascii="Times New Roman" w:eastAsia="Times New Roman" w:hAnsi="Times New Roman" w:cs="Times New Roman"/>
          <w:color w:val="000000"/>
          <w:sz w:val="18"/>
          <w:lang w:eastAsia="tr-TR"/>
        </w:rPr>
        <w:t> </w:t>
      </w:r>
      <w:proofErr w:type="gramStart"/>
      <w:r w:rsidRPr="0037105D">
        <w:rPr>
          <w:rFonts w:ascii="Times New Roman" w:eastAsia="Times New Roman" w:hAnsi="Times New Roman" w:cs="Times New Roman"/>
          <w:color w:val="000000"/>
          <w:sz w:val="18"/>
          <w:lang w:eastAsia="tr-TR"/>
        </w:rPr>
        <w:t>1/1/2000</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- 31/12/2003 tarihleri arasında piyasaya arz edilen ve halen kullanımda olan veya stokta bulunan elektrik sayaçlarından periyodik muayenesi yapılamayanların en son periyodik muayene yaptırma tarihi 31/12/2015’tir.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lastRenderedPageBreak/>
        <w:t>Bu sayaçların periyodik muayenelerini yaptırmakla yükümlü ilgililerin 2014 yılı Şubat ayı sonuna kadar muayenesi yapılacak elektrik sayaçlarının listesi ile birlikte Bakanlık Ölçüler ve Ayar Teşkilatına başvurarak</w:t>
      </w:r>
      <w:r w:rsidRPr="0037105D">
        <w:rPr>
          <w:rFonts w:ascii="Times New Roman" w:eastAsia="Times New Roman" w:hAnsi="Times New Roman" w:cs="Times New Roman"/>
          <w:color w:val="000000"/>
          <w:sz w:val="18"/>
          <w:lang w:eastAsia="tr-TR"/>
        </w:rPr>
        <w:t>31/12/2015 </w:t>
      </w:r>
      <w:r w:rsidRPr="0037105D">
        <w:rPr>
          <w:rFonts w:ascii="Times New Roman" w:eastAsia="Times New Roman" w:hAnsi="Times New Roman" w:cs="Times New Roman"/>
          <w:color w:val="000000"/>
          <w:sz w:val="18"/>
          <w:szCs w:val="18"/>
          <w:lang w:eastAsia="tr-TR"/>
        </w:rPr>
        <w:t>tarihine kadar muayenelerini yaptırmaları zorunludur.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Belirtilen tarihe kadar Bakanlık Ölçüler ve Ayar Teşkilatına müracaat etmeyen veya</w:t>
      </w:r>
      <w:r w:rsidRPr="0037105D">
        <w:rPr>
          <w:rFonts w:ascii="Times New Roman" w:eastAsia="Times New Roman" w:hAnsi="Times New Roman" w:cs="Times New Roman"/>
          <w:color w:val="000000"/>
          <w:sz w:val="18"/>
          <w:lang w:eastAsia="tr-TR"/>
        </w:rPr>
        <w:t> </w:t>
      </w:r>
      <w:proofErr w:type="gramStart"/>
      <w:r w:rsidRPr="0037105D">
        <w:rPr>
          <w:rFonts w:ascii="Times New Roman" w:eastAsia="Times New Roman" w:hAnsi="Times New Roman" w:cs="Times New Roman"/>
          <w:color w:val="000000"/>
          <w:sz w:val="18"/>
          <w:lang w:eastAsia="tr-TR"/>
        </w:rPr>
        <w:t>31/12/2015</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tarihine kadar periyodik muayenesini yaptırmayan sayaç ilgilileri hakkında damga süresi dolmuş ölçü aleti kullanma fiilinden dolayı 3516 sayılı Ölçüler ve Ayar Kanunu hükümlerine göre idari ve cezai işlem yapılır.”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10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Aynı Yönetmeliğin 14 üncü, 196 ilâ 216</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ncı</w:t>
      </w:r>
      <w:proofErr w:type="spellEnd"/>
      <w:r w:rsidRPr="0037105D">
        <w:rPr>
          <w:rFonts w:ascii="Times New Roman" w:eastAsia="Times New Roman" w:hAnsi="Times New Roman" w:cs="Times New Roman"/>
          <w:color w:val="000000"/>
          <w:sz w:val="18"/>
          <w:szCs w:val="18"/>
          <w:lang w:eastAsia="tr-TR"/>
        </w:rPr>
        <w:t>, 224 üncü ve 225 inci maddeleri yürürlükten kaldırılmıştır.</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11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Bu Yönetmeliğin;</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a) 2</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nci</w:t>
      </w:r>
      <w:proofErr w:type="spellEnd"/>
      <w:r w:rsidRPr="0037105D">
        <w:rPr>
          <w:rFonts w:ascii="Times New Roman" w:eastAsia="Times New Roman" w:hAnsi="Times New Roman" w:cs="Times New Roman"/>
          <w:color w:val="000000"/>
          <w:sz w:val="18"/>
          <w:szCs w:val="18"/>
          <w:lang w:eastAsia="tr-TR"/>
        </w:rPr>
        <w:t>, 5 inci, 6</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ncı</w:t>
      </w:r>
      <w:proofErr w:type="spellEnd"/>
      <w:r w:rsidRPr="0037105D">
        <w:rPr>
          <w:rFonts w:ascii="Times New Roman" w:eastAsia="Times New Roman" w:hAnsi="Times New Roman" w:cs="Times New Roman"/>
          <w:color w:val="000000"/>
          <w:sz w:val="18"/>
          <w:szCs w:val="18"/>
          <w:lang w:eastAsia="tr-TR"/>
        </w:rPr>
        <w:t>, 7</w:t>
      </w:r>
      <w:r w:rsidRPr="0037105D">
        <w:rPr>
          <w:rFonts w:ascii="Times New Roman" w:eastAsia="Times New Roman" w:hAnsi="Times New Roman" w:cs="Times New Roman"/>
          <w:color w:val="000000"/>
          <w:sz w:val="18"/>
          <w:lang w:eastAsia="tr-TR"/>
        </w:rPr>
        <w:t> </w:t>
      </w:r>
      <w:proofErr w:type="spellStart"/>
      <w:r w:rsidRPr="0037105D">
        <w:rPr>
          <w:rFonts w:ascii="Times New Roman" w:eastAsia="Times New Roman" w:hAnsi="Times New Roman" w:cs="Times New Roman"/>
          <w:color w:val="000000"/>
          <w:sz w:val="18"/>
          <w:lang w:eastAsia="tr-TR"/>
        </w:rPr>
        <w:t>nci</w:t>
      </w:r>
      <w:proofErr w:type="spellEnd"/>
      <w:r w:rsidRPr="0037105D">
        <w:rPr>
          <w:rFonts w:ascii="Times New Roman" w:eastAsia="Times New Roman" w:hAnsi="Times New Roman" w:cs="Times New Roman"/>
          <w:color w:val="000000"/>
          <w:sz w:val="18"/>
          <w:szCs w:val="18"/>
          <w:lang w:eastAsia="tr-TR"/>
        </w:rPr>
        <w:t>, 8 inci ve 9 uncu maddeleri yayımı tarihinde,</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color w:val="000000"/>
          <w:sz w:val="18"/>
          <w:szCs w:val="18"/>
          <w:lang w:eastAsia="tr-TR"/>
        </w:rPr>
        <w:t>b) Diğer maddeleri ise</w:t>
      </w:r>
      <w:r w:rsidRPr="0037105D">
        <w:rPr>
          <w:rFonts w:ascii="Times New Roman" w:eastAsia="Times New Roman" w:hAnsi="Times New Roman" w:cs="Times New Roman"/>
          <w:color w:val="000000"/>
          <w:sz w:val="18"/>
          <w:lang w:eastAsia="tr-TR"/>
        </w:rPr>
        <w:t> </w:t>
      </w:r>
      <w:proofErr w:type="gramStart"/>
      <w:r w:rsidRPr="0037105D">
        <w:rPr>
          <w:rFonts w:ascii="Times New Roman" w:eastAsia="Times New Roman" w:hAnsi="Times New Roman" w:cs="Times New Roman"/>
          <w:color w:val="000000"/>
          <w:sz w:val="18"/>
          <w:lang w:eastAsia="tr-TR"/>
        </w:rPr>
        <w:t>1/1/2014</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tarihinde,</w:t>
      </w:r>
    </w:p>
    <w:p w:rsidR="0037105D" w:rsidRPr="0037105D" w:rsidRDefault="0037105D" w:rsidP="0037105D">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7105D">
        <w:rPr>
          <w:rFonts w:ascii="Times New Roman" w:eastAsia="Times New Roman" w:hAnsi="Times New Roman" w:cs="Times New Roman"/>
          <w:color w:val="000000"/>
          <w:sz w:val="18"/>
          <w:lang w:eastAsia="tr-TR"/>
        </w:rPr>
        <w:t>yürürlüğe</w:t>
      </w:r>
      <w:proofErr w:type="gramEnd"/>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girer.</w:t>
      </w:r>
    </w:p>
    <w:p w:rsidR="0037105D" w:rsidRPr="0037105D" w:rsidRDefault="0037105D" w:rsidP="0037105D">
      <w:pPr>
        <w:spacing w:after="0" w:line="240" w:lineRule="atLeast"/>
        <w:ind w:firstLine="567"/>
        <w:rPr>
          <w:rFonts w:ascii="Times New Roman" w:eastAsia="Times New Roman" w:hAnsi="Times New Roman" w:cs="Times New Roman"/>
          <w:color w:val="000000"/>
          <w:sz w:val="27"/>
          <w:szCs w:val="27"/>
          <w:lang w:eastAsia="tr-TR"/>
        </w:rPr>
      </w:pPr>
      <w:r w:rsidRPr="0037105D">
        <w:rPr>
          <w:rFonts w:ascii="Times New Roman" w:eastAsia="Times New Roman" w:hAnsi="Times New Roman" w:cs="Times New Roman"/>
          <w:b/>
          <w:bCs/>
          <w:color w:val="000000"/>
          <w:sz w:val="18"/>
          <w:szCs w:val="18"/>
          <w:lang w:eastAsia="tr-TR"/>
        </w:rPr>
        <w:t>MADDE 12 –</w:t>
      </w:r>
      <w:r w:rsidRPr="0037105D">
        <w:rPr>
          <w:rFonts w:ascii="Times New Roman" w:eastAsia="Times New Roman" w:hAnsi="Times New Roman" w:cs="Times New Roman"/>
          <w:color w:val="000000"/>
          <w:sz w:val="18"/>
          <w:lang w:eastAsia="tr-TR"/>
        </w:rPr>
        <w:t> </w:t>
      </w:r>
      <w:r w:rsidRPr="0037105D">
        <w:rPr>
          <w:rFonts w:ascii="Times New Roman" w:eastAsia="Times New Roman" w:hAnsi="Times New Roman" w:cs="Times New Roman"/>
          <w:color w:val="000000"/>
          <w:sz w:val="18"/>
          <w:szCs w:val="18"/>
          <w:lang w:eastAsia="tr-TR"/>
        </w:rPr>
        <w:t>Bu Yönetmelik hükümlerini Bilim, Sanayi ve Teknoloji Bakanı yürütür.</w:t>
      </w:r>
    </w:p>
    <w:p w:rsidR="0037105D" w:rsidRDefault="0037105D" w:rsidP="00CE7168">
      <w:pPr>
        <w:spacing w:after="0" w:line="280" w:lineRule="atLeast"/>
        <w:jc w:val="both"/>
        <w:rPr>
          <w:rFonts w:ascii="Times New Roman" w:hAnsi="Times New Roman" w:cs="Times New Roman"/>
          <w:sz w:val="20"/>
          <w:szCs w:val="20"/>
        </w:rPr>
      </w:pPr>
    </w:p>
    <w:sectPr w:rsidR="0037105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94F" w:rsidRDefault="009C094F" w:rsidP="00CE6B7C">
      <w:pPr>
        <w:spacing w:after="0" w:line="240" w:lineRule="auto"/>
      </w:pPr>
      <w:r>
        <w:separator/>
      </w:r>
    </w:p>
  </w:endnote>
  <w:endnote w:type="continuationSeparator" w:id="0">
    <w:p w:rsidR="009C094F" w:rsidRDefault="009C094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46269">
        <w:pPr>
          <w:pStyle w:val="Altbilgi"/>
          <w:jc w:val="center"/>
        </w:pPr>
        <w:fldSimple w:instr=" PAGE   \* MERGEFORMAT ">
          <w:r w:rsidR="0037105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94F" w:rsidRDefault="009C094F" w:rsidP="00CE6B7C">
      <w:pPr>
        <w:spacing w:after="0" w:line="240" w:lineRule="auto"/>
      </w:pPr>
      <w:r>
        <w:separator/>
      </w:r>
    </w:p>
  </w:footnote>
  <w:footnote w:type="continuationSeparator" w:id="0">
    <w:p w:rsidR="009C094F" w:rsidRDefault="009C094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105D"/>
    <w:rsid w:val="003747EF"/>
    <w:rsid w:val="003756F6"/>
    <w:rsid w:val="0038076F"/>
    <w:rsid w:val="00381270"/>
    <w:rsid w:val="00382318"/>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3290"/>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269"/>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094F"/>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18791151">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1026</Words>
  <Characters>5854</Characters>
  <Application>Microsoft Office Word</Application>
  <DocSecurity>0</DocSecurity>
  <Lines>48</Lines>
  <Paragraphs>13</Paragraphs>
  <ScaleCrop>false</ScaleCrop>
  <Company>TURMOB</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435</cp:revision>
  <cp:lastPrinted>2013-10-10T07:17:00Z</cp:lastPrinted>
  <dcterms:created xsi:type="dcterms:W3CDTF">2013-06-03T05:31:00Z</dcterms:created>
  <dcterms:modified xsi:type="dcterms:W3CDTF">2013-12-12T06:35:00Z</dcterms:modified>
</cp:coreProperties>
</file>