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329A6" w:rsidRDefault="008B6DD4" w:rsidP="000A4BA5">
      <w:pPr>
        <w:spacing w:after="0" w:line="280" w:lineRule="atLeast"/>
        <w:rPr>
          <w:rFonts w:ascii="Times New Roman" w:hAnsi="Times New Roman" w:cs="Times New Roman"/>
          <w:b/>
          <w:sz w:val="20"/>
          <w:szCs w:val="20"/>
          <w:u w:val="single"/>
        </w:rPr>
      </w:pPr>
      <w:r w:rsidRPr="00B329A6">
        <w:rPr>
          <w:rFonts w:ascii="Times New Roman" w:hAnsi="Times New Roman" w:cs="Times New Roman"/>
          <w:b/>
          <w:sz w:val="20"/>
          <w:szCs w:val="20"/>
          <w:u w:val="single"/>
        </w:rPr>
        <w:t>30</w:t>
      </w:r>
      <w:r w:rsidR="00A646D1" w:rsidRPr="00B329A6">
        <w:rPr>
          <w:rFonts w:ascii="Times New Roman" w:hAnsi="Times New Roman" w:cs="Times New Roman"/>
          <w:b/>
          <w:sz w:val="20"/>
          <w:szCs w:val="20"/>
          <w:u w:val="single"/>
        </w:rPr>
        <w:t xml:space="preserve"> Aralık</w:t>
      </w:r>
      <w:r w:rsidR="00802E28" w:rsidRPr="00B329A6">
        <w:rPr>
          <w:rFonts w:ascii="Times New Roman" w:hAnsi="Times New Roman" w:cs="Times New Roman"/>
          <w:b/>
          <w:sz w:val="20"/>
          <w:szCs w:val="20"/>
          <w:u w:val="single"/>
        </w:rPr>
        <w:t xml:space="preserve"> 2013,</w:t>
      </w:r>
      <w:r w:rsidR="000370C9" w:rsidRPr="00B329A6">
        <w:rPr>
          <w:rFonts w:ascii="Times New Roman" w:hAnsi="Times New Roman" w:cs="Times New Roman"/>
          <w:b/>
          <w:sz w:val="20"/>
          <w:szCs w:val="20"/>
          <w:u w:val="single"/>
        </w:rPr>
        <w:t xml:space="preserve"> </w:t>
      </w:r>
      <w:r w:rsidR="000370C9" w:rsidRPr="00B329A6">
        <w:rPr>
          <w:rFonts w:ascii="Times New Roman" w:hAnsi="Times New Roman" w:cs="Times New Roman"/>
          <w:b/>
          <w:sz w:val="20"/>
          <w:szCs w:val="20"/>
          <w:u w:val="single"/>
        </w:rPr>
        <w:tab/>
      </w:r>
      <w:r w:rsidR="000370C9" w:rsidRPr="00B329A6">
        <w:rPr>
          <w:rFonts w:ascii="Times New Roman" w:hAnsi="Times New Roman" w:cs="Times New Roman"/>
          <w:b/>
          <w:sz w:val="20"/>
          <w:szCs w:val="20"/>
          <w:u w:val="single"/>
        </w:rPr>
        <w:tab/>
      </w:r>
      <w:r w:rsidR="000370C9" w:rsidRPr="00B329A6">
        <w:rPr>
          <w:rFonts w:ascii="Times New Roman" w:hAnsi="Times New Roman" w:cs="Times New Roman"/>
          <w:b/>
          <w:sz w:val="20"/>
          <w:szCs w:val="20"/>
          <w:u w:val="single"/>
        </w:rPr>
        <w:tab/>
      </w:r>
      <w:r w:rsidR="000370C9" w:rsidRPr="00B329A6">
        <w:rPr>
          <w:rFonts w:ascii="Times New Roman" w:hAnsi="Times New Roman" w:cs="Times New Roman"/>
          <w:b/>
          <w:sz w:val="20"/>
          <w:szCs w:val="20"/>
          <w:u w:val="single"/>
        </w:rPr>
        <w:tab/>
      </w:r>
      <w:r w:rsidR="000370C9" w:rsidRPr="00B329A6">
        <w:rPr>
          <w:rFonts w:ascii="Times New Roman" w:hAnsi="Times New Roman" w:cs="Times New Roman"/>
          <w:b/>
          <w:sz w:val="20"/>
          <w:szCs w:val="20"/>
          <w:u w:val="single"/>
        </w:rPr>
        <w:tab/>
      </w:r>
      <w:r w:rsidR="000370C9" w:rsidRPr="00B329A6">
        <w:rPr>
          <w:rFonts w:ascii="Times New Roman" w:hAnsi="Times New Roman" w:cs="Times New Roman"/>
          <w:b/>
          <w:sz w:val="20"/>
          <w:szCs w:val="20"/>
          <w:u w:val="single"/>
        </w:rPr>
        <w:tab/>
      </w:r>
      <w:r w:rsidR="002950D7" w:rsidRPr="00B329A6">
        <w:rPr>
          <w:rFonts w:ascii="Times New Roman" w:hAnsi="Times New Roman" w:cs="Times New Roman"/>
          <w:b/>
          <w:sz w:val="20"/>
          <w:szCs w:val="20"/>
          <w:u w:val="single"/>
        </w:rPr>
        <w:tab/>
      </w:r>
      <w:r w:rsidR="00BF2F3F" w:rsidRPr="00B329A6">
        <w:rPr>
          <w:rFonts w:ascii="Times New Roman" w:hAnsi="Times New Roman" w:cs="Times New Roman"/>
          <w:b/>
          <w:sz w:val="20"/>
          <w:szCs w:val="20"/>
          <w:u w:val="single"/>
        </w:rPr>
        <w:tab/>
      </w:r>
      <w:r w:rsidRPr="00B329A6">
        <w:rPr>
          <w:rFonts w:ascii="Times New Roman" w:hAnsi="Times New Roman" w:cs="Times New Roman"/>
          <w:b/>
          <w:sz w:val="20"/>
          <w:szCs w:val="20"/>
          <w:u w:val="single"/>
        </w:rPr>
        <w:t>(Mükerrer)</w:t>
      </w:r>
      <w:r w:rsidR="00617B09" w:rsidRPr="00B329A6">
        <w:rPr>
          <w:rFonts w:ascii="Times New Roman" w:hAnsi="Times New Roman" w:cs="Times New Roman"/>
          <w:b/>
          <w:sz w:val="20"/>
          <w:szCs w:val="20"/>
          <w:u w:val="single"/>
        </w:rPr>
        <w:t xml:space="preserve">    </w:t>
      </w:r>
      <w:r w:rsidR="005A4F7F" w:rsidRPr="00B329A6">
        <w:rPr>
          <w:rFonts w:ascii="Times New Roman" w:hAnsi="Times New Roman" w:cs="Times New Roman"/>
          <w:b/>
          <w:sz w:val="20"/>
          <w:szCs w:val="20"/>
          <w:u w:val="single"/>
        </w:rPr>
        <w:t xml:space="preserve">    </w:t>
      </w:r>
      <w:r w:rsidR="00C750C0" w:rsidRPr="00B329A6">
        <w:rPr>
          <w:rFonts w:ascii="Times New Roman" w:hAnsi="Times New Roman" w:cs="Times New Roman"/>
          <w:b/>
          <w:sz w:val="20"/>
          <w:szCs w:val="20"/>
          <w:u w:val="single"/>
        </w:rPr>
        <w:t xml:space="preserve"> </w:t>
      </w:r>
      <w:r w:rsidR="00C64C84" w:rsidRPr="00B329A6">
        <w:rPr>
          <w:rFonts w:ascii="Times New Roman" w:hAnsi="Times New Roman" w:cs="Times New Roman"/>
          <w:b/>
          <w:sz w:val="20"/>
          <w:szCs w:val="20"/>
          <w:u w:val="single"/>
        </w:rPr>
        <w:t xml:space="preserve">  </w:t>
      </w:r>
      <w:r w:rsidRPr="00B329A6">
        <w:rPr>
          <w:rFonts w:ascii="Times New Roman" w:hAnsi="Times New Roman" w:cs="Times New Roman"/>
          <w:b/>
          <w:sz w:val="20"/>
          <w:szCs w:val="20"/>
          <w:u w:val="single"/>
        </w:rPr>
        <w:t xml:space="preserve"> </w:t>
      </w:r>
      <w:proofErr w:type="gramStart"/>
      <w:r w:rsidRPr="00B329A6">
        <w:rPr>
          <w:rFonts w:ascii="Times New Roman" w:hAnsi="Times New Roman" w:cs="Times New Roman"/>
          <w:b/>
          <w:sz w:val="20"/>
          <w:szCs w:val="20"/>
          <w:u w:val="single"/>
        </w:rPr>
        <w:t>Sayı : 28867</w:t>
      </w:r>
      <w:proofErr w:type="gramEnd"/>
    </w:p>
    <w:p w:rsidR="0099649F" w:rsidRPr="00B329A6" w:rsidRDefault="0099649F" w:rsidP="000A4BA5">
      <w:pPr>
        <w:spacing w:after="0" w:line="280" w:lineRule="atLeast"/>
        <w:rPr>
          <w:rFonts w:ascii="Times New Roman" w:hAnsi="Times New Roman" w:cs="Times New Roman"/>
          <w:b/>
          <w:sz w:val="20"/>
          <w:szCs w:val="20"/>
          <w:u w:val="single"/>
        </w:rPr>
      </w:pP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Maliye Bakanlığından:</w:t>
      </w:r>
    </w:p>
    <w:p w:rsidR="00B329A6" w:rsidRPr="00B329A6" w:rsidRDefault="00B329A6" w:rsidP="00B329A6">
      <w:pPr>
        <w:spacing w:before="56" w:after="100" w:afterAutospacing="1" w:line="240" w:lineRule="atLeast"/>
        <w:jc w:val="center"/>
        <w:rPr>
          <w:rFonts w:ascii="Times New Roman" w:eastAsia="Times New Roman" w:hAnsi="Times New Roman" w:cs="Times New Roman"/>
          <w:b/>
          <w:color w:val="000000"/>
          <w:sz w:val="20"/>
          <w:szCs w:val="20"/>
          <w:lang w:eastAsia="tr-TR"/>
        </w:rPr>
      </w:pPr>
      <w:r w:rsidRPr="00B329A6">
        <w:rPr>
          <w:rFonts w:ascii="Times New Roman" w:eastAsia="Times New Roman" w:hAnsi="Times New Roman" w:cs="Times New Roman"/>
          <w:b/>
          <w:color w:val="000000"/>
          <w:sz w:val="20"/>
          <w:szCs w:val="20"/>
          <w:lang w:eastAsia="tr-TR"/>
        </w:rPr>
        <w:t>VERASET VE İNTİKAL VERGİSİ KANUNU GENEL TEBLİĞİ</w:t>
      </w:r>
    </w:p>
    <w:p w:rsidR="00B329A6" w:rsidRPr="00B329A6" w:rsidRDefault="00B329A6" w:rsidP="00B329A6">
      <w:pPr>
        <w:spacing w:before="100" w:beforeAutospacing="1" w:after="170" w:line="240" w:lineRule="atLeast"/>
        <w:jc w:val="center"/>
        <w:rPr>
          <w:rFonts w:ascii="Times New Roman" w:eastAsia="Times New Roman" w:hAnsi="Times New Roman" w:cs="Times New Roman"/>
          <w:b/>
          <w:color w:val="000000"/>
          <w:sz w:val="20"/>
          <w:szCs w:val="20"/>
          <w:lang w:eastAsia="tr-TR"/>
        </w:rPr>
      </w:pPr>
      <w:r w:rsidRPr="00B329A6">
        <w:rPr>
          <w:rFonts w:ascii="Times New Roman" w:eastAsia="Times New Roman" w:hAnsi="Times New Roman" w:cs="Times New Roman"/>
          <w:b/>
          <w:color w:val="000000"/>
          <w:sz w:val="20"/>
          <w:szCs w:val="20"/>
          <w:lang w:eastAsia="tr-TR"/>
        </w:rPr>
        <w:t>(SERİ NO: 45)</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b/>
          <w:bCs/>
          <w:color w:val="000000"/>
          <w:sz w:val="20"/>
          <w:szCs w:val="20"/>
          <w:lang w:eastAsia="tr-TR"/>
        </w:rPr>
        <w:t>1. İstisna Tutarları</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B329A6">
        <w:rPr>
          <w:rFonts w:ascii="Times New Roman" w:eastAsia="Times New Roman" w:hAnsi="Times New Roman" w:cs="Times New Roman"/>
          <w:color w:val="000000"/>
          <w:sz w:val="20"/>
          <w:szCs w:val="20"/>
          <w:lang w:eastAsia="tr-TR"/>
        </w:rPr>
        <w:t>Bilindiği üzere, 7338 sayılı Veraset ve İntikal Vergisi Kanununun</w:t>
      </w:r>
      <w:r w:rsidRPr="00B329A6">
        <w:rPr>
          <w:rFonts w:ascii="Times New Roman" w:eastAsia="Times New Roman" w:hAnsi="Times New Roman" w:cs="Times New Roman"/>
          <w:color w:val="000000"/>
          <w:sz w:val="20"/>
          <w:szCs w:val="20"/>
          <w:vertAlign w:val="superscript"/>
          <w:lang w:eastAsia="tr-TR"/>
        </w:rPr>
        <w:t>(1)</w:t>
      </w:r>
      <w:r w:rsidRPr="00B329A6">
        <w:rPr>
          <w:rFonts w:ascii="Times New Roman" w:eastAsia="Times New Roman" w:hAnsi="Times New Roman" w:cs="Times New Roman"/>
          <w:color w:val="000000"/>
          <w:sz w:val="20"/>
          <w:szCs w:val="20"/>
          <w:lang w:eastAsia="tr-TR"/>
        </w:rPr>
        <w:t> “İstisnalar” başlıklı 4 üncü maddesinin ikinci fıkrasında, “(b), (d) ve (e) bentlerine göre, her bir takvim yılında uygulanacak istisna hadleri, önceki yılda uygulanan istisna hadlerine bu yıla ilişkin olarak Vergi Usul Kanunu hükümleri uyarınca belirlenen yeniden değerleme oranında artış yapılmak suretiyle tespit olunur. </w:t>
      </w:r>
      <w:proofErr w:type="gramEnd"/>
      <w:r w:rsidRPr="00B329A6">
        <w:rPr>
          <w:rFonts w:ascii="Times New Roman" w:eastAsia="Times New Roman" w:hAnsi="Times New Roman" w:cs="Times New Roman"/>
          <w:color w:val="000000"/>
          <w:sz w:val="20"/>
          <w:szCs w:val="20"/>
          <w:lang w:eastAsia="tr-TR"/>
        </w:rPr>
        <w:t>Artırım sırasında 1 milyon liraya kadar olan tutarlar dikkate alınmaz.”hükmü yer almaktadır.</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Bakanlığımızca 2013 yılı için yeniden değerleme oranı % 3,93 (üç virgül doksan üç) olarak tespit edilmiş ve 430 Sıra No.lu Vergi Usul Kanunu Genel Tebliği</w:t>
      </w:r>
      <w:r w:rsidRPr="00B329A6">
        <w:rPr>
          <w:rFonts w:ascii="Times New Roman" w:eastAsia="Times New Roman" w:hAnsi="Times New Roman" w:cs="Times New Roman"/>
          <w:color w:val="000000"/>
          <w:sz w:val="20"/>
          <w:szCs w:val="20"/>
          <w:vertAlign w:val="superscript"/>
          <w:lang w:eastAsia="tr-TR"/>
        </w:rPr>
        <w:t>(2)</w:t>
      </w:r>
      <w:r w:rsidRPr="00B329A6">
        <w:rPr>
          <w:rFonts w:ascii="Times New Roman" w:eastAsia="Times New Roman" w:hAnsi="Times New Roman" w:cs="Times New Roman"/>
          <w:color w:val="000000"/>
          <w:sz w:val="20"/>
          <w:szCs w:val="20"/>
          <w:lang w:eastAsia="tr-TR"/>
        </w:rPr>
        <w:t> ile ilan edilmiş bulunmaktadır.</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Buna göre; </w:t>
      </w:r>
      <w:proofErr w:type="gramStart"/>
      <w:r w:rsidRPr="00B329A6">
        <w:rPr>
          <w:rFonts w:ascii="Times New Roman" w:eastAsia="Times New Roman" w:hAnsi="Times New Roman" w:cs="Times New Roman"/>
          <w:color w:val="000000"/>
          <w:sz w:val="20"/>
          <w:szCs w:val="20"/>
          <w:lang w:eastAsia="tr-TR"/>
        </w:rPr>
        <w:t>1/1/2014</w:t>
      </w:r>
      <w:proofErr w:type="gramEnd"/>
      <w:r w:rsidRPr="00B329A6">
        <w:rPr>
          <w:rFonts w:ascii="Times New Roman" w:eastAsia="Times New Roman" w:hAnsi="Times New Roman" w:cs="Times New Roman"/>
          <w:color w:val="000000"/>
          <w:sz w:val="20"/>
          <w:szCs w:val="20"/>
          <w:lang w:eastAsia="tr-TR"/>
        </w:rPr>
        <w:t> tarihinden itibaren 7338 sayılı Kanunun 4 üncü maddesinin (b), (d) ve (e) bentlerinde yer alan istisna tutarları;</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 xml:space="preserve">• Evlatlıklar dâhil, </w:t>
      </w:r>
      <w:proofErr w:type="spellStart"/>
      <w:r w:rsidRPr="00B329A6">
        <w:rPr>
          <w:rFonts w:ascii="Times New Roman" w:eastAsia="Times New Roman" w:hAnsi="Times New Roman" w:cs="Times New Roman"/>
          <w:color w:val="000000"/>
          <w:sz w:val="20"/>
          <w:szCs w:val="20"/>
          <w:lang w:eastAsia="tr-TR"/>
        </w:rPr>
        <w:t>füruğ</w:t>
      </w:r>
      <w:proofErr w:type="spellEnd"/>
      <w:r w:rsidRPr="00B329A6">
        <w:rPr>
          <w:rFonts w:ascii="Times New Roman" w:eastAsia="Times New Roman" w:hAnsi="Times New Roman" w:cs="Times New Roman"/>
          <w:color w:val="000000"/>
          <w:sz w:val="20"/>
          <w:szCs w:val="20"/>
          <w:lang w:eastAsia="tr-TR"/>
        </w:rPr>
        <w:t> ve eşten her birine isabet eden miras hisselerinde 146.306 TL (</w:t>
      </w:r>
      <w:proofErr w:type="spellStart"/>
      <w:r w:rsidRPr="00B329A6">
        <w:rPr>
          <w:rFonts w:ascii="Times New Roman" w:eastAsia="Times New Roman" w:hAnsi="Times New Roman" w:cs="Times New Roman"/>
          <w:color w:val="000000"/>
          <w:sz w:val="20"/>
          <w:szCs w:val="20"/>
          <w:lang w:eastAsia="tr-TR"/>
        </w:rPr>
        <w:t>füruğ</w:t>
      </w:r>
      <w:proofErr w:type="spellEnd"/>
      <w:r w:rsidRPr="00B329A6">
        <w:rPr>
          <w:rFonts w:ascii="Times New Roman" w:eastAsia="Times New Roman" w:hAnsi="Times New Roman" w:cs="Times New Roman"/>
          <w:color w:val="000000"/>
          <w:sz w:val="20"/>
          <w:szCs w:val="20"/>
          <w:lang w:eastAsia="tr-TR"/>
        </w:rPr>
        <w:t> </w:t>
      </w:r>
      <w:proofErr w:type="spellStart"/>
      <w:r w:rsidRPr="00B329A6">
        <w:rPr>
          <w:rFonts w:ascii="Times New Roman" w:eastAsia="Times New Roman" w:hAnsi="Times New Roman" w:cs="Times New Roman"/>
          <w:color w:val="000000"/>
          <w:sz w:val="20"/>
          <w:szCs w:val="20"/>
          <w:lang w:eastAsia="tr-TR"/>
        </w:rPr>
        <w:t>bulunmamasıhalinde</w:t>
      </w:r>
      <w:proofErr w:type="spellEnd"/>
      <w:r w:rsidRPr="00B329A6">
        <w:rPr>
          <w:rFonts w:ascii="Times New Roman" w:eastAsia="Times New Roman" w:hAnsi="Times New Roman" w:cs="Times New Roman"/>
          <w:color w:val="000000"/>
          <w:sz w:val="20"/>
          <w:szCs w:val="20"/>
          <w:lang w:eastAsia="tr-TR"/>
        </w:rPr>
        <w:t xml:space="preserve"> eşe isabet eden miras hissesinde 292.791 TL),</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 İvazsız suretle meydana gelen intikallerde 3.371 TL,</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 Para ve mal üzerine düzenlenen yarışma ve çekilişler ile 5602 sayılı Şans Oyunları </w:t>
      </w:r>
      <w:proofErr w:type="gramStart"/>
      <w:r w:rsidRPr="00B329A6">
        <w:rPr>
          <w:rFonts w:ascii="Times New Roman" w:eastAsia="Times New Roman" w:hAnsi="Times New Roman" w:cs="Times New Roman"/>
          <w:color w:val="000000"/>
          <w:sz w:val="20"/>
          <w:szCs w:val="20"/>
          <w:lang w:eastAsia="tr-TR"/>
        </w:rPr>
        <w:t>Hasılatından</w:t>
      </w:r>
      <w:proofErr w:type="gramEnd"/>
      <w:r w:rsidRPr="00B329A6">
        <w:rPr>
          <w:rFonts w:ascii="Times New Roman" w:eastAsia="Times New Roman" w:hAnsi="Times New Roman" w:cs="Times New Roman"/>
          <w:color w:val="000000"/>
          <w:sz w:val="20"/>
          <w:szCs w:val="20"/>
          <w:lang w:eastAsia="tr-TR"/>
        </w:rPr>
        <w:t> Alınan Vergi, Fon ve Payların Düzenlenmesi Hakkında Kanunda tanımlanan şans oyunlarından kazanılan ikramiyelerde 3.371 TL,</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B329A6">
        <w:rPr>
          <w:rFonts w:ascii="Times New Roman" w:eastAsia="Times New Roman" w:hAnsi="Times New Roman" w:cs="Times New Roman"/>
          <w:color w:val="000000"/>
          <w:sz w:val="20"/>
          <w:szCs w:val="20"/>
          <w:lang w:eastAsia="tr-TR"/>
        </w:rPr>
        <w:t>olarak</w:t>
      </w:r>
      <w:proofErr w:type="gramEnd"/>
      <w:r w:rsidRPr="00B329A6">
        <w:rPr>
          <w:rFonts w:ascii="Times New Roman" w:eastAsia="Times New Roman" w:hAnsi="Times New Roman" w:cs="Times New Roman"/>
          <w:color w:val="000000"/>
          <w:sz w:val="20"/>
          <w:szCs w:val="20"/>
          <w:lang w:eastAsia="tr-TR"/>
        </w:rPr>
        <w:t> dikkate alınacaktır.</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b/>
          <w:bCs/>
          <w:color w:val="000000"/>
          <w:sz w:val="20"/>
          <w:szCs w:val="20"/>
          <w:lang w:eastAsia="tr-TR"/>
        </w:rPr>
        <w:t>2. Vergi Tarifesi Matrah Dilim Tutarları</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 xml:space="preserve">7338 sayılı Kanunun “Nispetler” başlıklı 16 </w:t>
      </w:r>
      <w:proofErr w:type="spellStart"/>
      <w:r w:rsidRPr="00B329A6">
        <w:rPr>
          <w:rFonts w:ascii="Times New Roman" w:eastAsia="Times New Roman" w:hAnsi="Times New Roman" w:cs="Times New Roman"/>
          <w:color w:val="000000"/>
          <w:sz w:val="20"/>
          <w:szCs w:val="20"/>
          <w:lang w:eastAsia="tr-TR"/>
        </w:rPr>
        <w:t>ncı</w:t>
      </w:r>
      <w:proofErr w:type="spellEnd"/>
      <w:r w:rsidRPr="00B329A6">
        <w:rPr>
          <w:rFonts w:ascii="Times New Roman" w:eastAsia="Times New Roman" w:hAnsi="Times New Roman" w:cs="Times New Roman"/>
          <w:color w:val="000000"/>
          <w:sz w:val="20"/>
          <w:szCs w:val="20"/>
          <w:lang w:eastAsia="tr-TR"/>
        </w:rPr>
        <w:t> maddesinin üçüncü fıkrasında, “Vergi tarifesinin matrah dilim tutarları, her yıl bir önceki yıla ilişkin olarak Vergi Usul Kanunu uyarınca belirlenen yeniden değerleme oranında artırılmak suretiyle uygulanır. Bu şekilde hesaplanan dilim tutarlarının % 5’ini aşmayan kesirler dikkate alınmaz. ...”hükmüne yer verilmiştir.</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 xml:space="preserve">Buna göre, 7338 sayılı Kanunun 16 </w:t>
      </w:r>
      <w:proofErr w:type="spellStart"/>
      <w:r w:rsidRPr="00B329A6">
        <w:rPr>
          <w:rFonts w:ascii="Times New Roman" w:eastAsia="Times New Roman" w:hAnsi="Times New Roman" w:cs="Times New Roman"/>
          <w:color w:val="000000"/>
          <w:sz w:val="20"/>
          <w:szCs w:val="20"/>
          <w:lang w:eastAsia="tr-TR"/>
        </w:rPr>
        <w:t>ncı</w:t>
      </w:r>
      <w:proofErr w:type="spellEnd"/>
      <w:r w:rsidRPr="00B329A6">
        <w:rPr>
          <w:rFonts w:ascii="Times New Roman" w:eastAsia="Times New Roman" w:hAnsi="Times New Roman" w:cs="Times New Roman"/>
          <w:color w:val="000000"/>
          <w:sz w:val="20"/>
          <w:szCs w:val="20"/>
          <w:lang w:eastAsia="tr-TR"/>
        </w:rPr>
        <w:t> maddesinde yer alan vergi tarifesinin matrah dilim tutarları yukarıda belirtilen yeniden değerleme oranında artırılmak suretiyle tespit edilmiştir. Bu nedenle, </w:t>
      </w:r>
      <w:proofErr w:type="gramStart"/>
      <w:r w:rsidRPr="00B329A6">
        <w:rPr>
          <w:rFonts w:ascii="Times New Roman" w:eastAsia="Times New Roman" w:hAnsi="Times New Roman" w:cs="Times New Roman"/>
          <w:color w:val="000000"/>
          <w:sz w:val="20"/>
          <w:szCs w:val="20"/>
          <w:lang w:eastAsia="tr-TR"/>
        </w:rPr>
        <w:t>1/1/2014</w:t>
      </w:r>
      <w:proofErr w:type="gramEnd"/>
      <w:r w:rsidRPr="00B329A6">
        <w:rPr>
          <w:rFonts w:ascii="Times New Roman" w:eastAsia="Times New Roman" w:hAnsi="Times New Roman" w:cs="Times New Roman"/>
          <w:color w:val="000000"/>
          <w:sz w:val="20"/>
          <w:szCs w:val="20"/>
          <w:lang w:eastAsia="tr-TR"/>
        </w:rPr>
        <w:t> tarihinden itibaren veraset yoluyla veya ivazsız surette meydana gelen intikallerde veraset ve intikal vergisi aşağıdaki tarifeye göre hesaplanacaktır.</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 </w:t>
      </w:r>
    </w:p>
    <w:tbl>
      <w:tblPr>
        <w:tblW w:w="8505" w:type="dxa"/>
        <w:jc w:val="center"/>
        <w:tblCellMar>
          <w:left w:w="0" w:type="dxa"/>
          <w:right w:w="0" w:type="dxa"/>
        </w:tblCellMar>
        <w:tblLook w:val="04A0"/>
      </w:tblPr>
      <w:tblGrid>
        <w:gridCol w:w="4765"/>
        <w:gridCol w:w="1960"/>
        <w:gridCol w:w="1780"/>
      </w:tblGrid>
      <w:tr w:rsidR="00B329A6" w:rsidRPr="00B329A6" w:rsidTr="00B329A6">
        <w:trPr>
          <w:trHeight w:val="20"/>
          <w:jc w:val="center"/>
        </w:trPr>
        <w:tc>
          <w:tcPr>
            <w:tcW w:w="425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29A6" w:rsidRPr="00B329A6" w:rsidRDefault="00B329A6" w:rsidP="00B329A6">
            <w:pPr>
              <w:spacing w:before="120" w:after="120" w:line="20" w:lineRule="atLeast"/>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b/>
                <w:bCs/>
                <w:sz w:val="20"/>
                <w:szCs w:val="20"/>
                <w:lang w:eastAsia="tr-TR"/>
              </w:rPr>
              <w:t>Matrah</w:t>
            </w:r>
          </w:p>
        </w:tc>
        <w:tc>
          <w:tcPr>
            <w:tcW w:w="33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29A6" w:rsidRPr="00B329A6" w:rsidRDefault="00B329A6" w:rsidP="00B329A6">
            <w:pPr>
              <w:spacing w:after="0" w:line="20" w:lineRule="atLeast"/>
              <w:ind w:right="-1"/>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b/>
                <w:bCs/>
                <w:sz w:val="20"/>
                <w:szCs w:val="20"/>
                <w:lang w:eastAsia="tr-TR"/>
              </w:rPr>
              <w:t>Verginin Oranı (%)</w:t>
            </w:r>
          </w:p>
        </w:tc>
      </w:tr>
      <w:tr w:rsidR="00B329A6" w:rsidRPr="00B329A6" w:rsidTr="00B329A6">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329A6" w:rsidRPr="00B329A6" w:rsidRDefault="00B329A6" w:rsidP="00B329A6">
            <w:pPr>
              <w:spacing w:after="0" w:line="240" w:lineRule="auto"/>
              <w:rPr>
                <w:rFonts w:ascii="Times New Roman" w:eastAsia="Times New Roman" w:hAnsi="Times New Roman" w:cs="Times New Roman"/>
                <w:sz w:val="20"/>
                <w:szCs w:val="20"/>
                <w:lang w:eastAsia="tr-TR"/>
              </w:rPr>
            </w:pP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9A6" w:rsidRPr="00B329A6" w:rsidRDefault="00B329A6" w:rsidP="00B329A6">
            <w:pPr>
              <w:spacing w:before="120" w:after="120" w:line="20" w:lineRule="atLeast"/>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b/>
                <w:bCs/>
                <w:sz w:val="20"/>
                <w:szCs w:val="20"/>
                <w:lang w:eastAsia="tr-TR"/>
              </w:rPr>
              <w:t>Veraset Yoluyla </w:t>
            </w:r>
            <w:r w:rsidRPr="00B329A6">
              <w:rPr>
                <w:rFonts w:ascii="Times New Roman" w:eastAsia="Times New Roman" w:hAnsi="Times New Roman" w:cs="Times New Roman"/>
                <w:b/>
                <w:bCs/>
                <w:sz w:val="20"/>
                <w:szCs w:val="20"/>
                <w:lang w:eastAsia="tr-TR"/>
              </w:rPr>
              <w:br/>
              <w:t>İntikallerde</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9A6" w:rsidRPr="00B329A6" w:rsidRDefault="00B329A6" w:rsidP="00B329A6">
            <w:pPr>
              <w:spacing w:before="120" w:after="120" w:line="20" w:lineRule="atLeast"/>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b/>
                <w:bCs/>
                <w:sz w:val="20"/>
                <w:szCs w:val="20"/>
                <w:lang w:eastAsia="tr-TR"/>
              </w:rPr>
              <w:t>İvazsız </w:t>
            </w:r>
            <w:r w:rsidRPr="00B329A6">
              <w:rPr>
                <w:rFonts w:ascii="Times New Roman" w:eastAsia="Times New Roman" w:hAnsi="Times New Roman" w:cs="Times New Roman"/>
                <w:b/>
                <w:bCs/>
                <w:sz w:val="20"/>
                <w:szCs w:val="20"/>
                <w:lang w:eastAsia="tr-TR"/>
              </w:rPr>
              <w:br/>
              <w:t>İntikallerde</w:t>
            </w:r>
          </w:p>
        </w:tc>
      </w:tr>
      <w:tr w:rsidR="00B329A6" w:rsidRPr="00B329A6" w:rsidTr="00B329A6">
        <w:trPr>
          <w:trHeight w:val="20"/>
          <w:jc w:val="center"/>
        </w:trPr>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ind w:right="-1"/>
              <w:jc w:val="both"/>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İlk                          190.000 TL için</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ind w:right="-1"/>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1</w:t>
            </w:r>
          </w:p>
        </w:tc>
        <w:tc>
          <w:tcPr>
            <w:tcW w:w="1589" w:type="dxa"/>
            <w:tcBorders>
              <w:top w:val="nil"/>
              <w:left w:val="nil"/>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ind w:right="-1"/>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10</w:t>
            </w:r>
          </w:p>
        </w:tc>
      </w:tr>
      <w:tr w:rsidR="00B329A6" w:rsidRPr="00B329A6" w:rsidTr="00B329A6">
        <w:trPr>
          <w:trHeight w:val="20"/>
          <w:jc w:val="center"/>
        </w:trPr>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ind w:right="-1"/>
              <w:jc w:val="both"/>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Sonra gelen            440.000 TL için</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ind w:right="-1"/>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3</w:t>
            </w:r>
          </w:p>
        </w:tc>
        <w:tc>
          <w:tcPr>
            <w:tcW w:w="1589" w:type="dxa"/>
            <w:tcBorders>
              <w:top w:val="nil"/>
              <w:left w:val="nil"/>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ind w:right="-1"/>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15</w:t>
            </w:r>
          </w:p>
        </w:tc>
      </w:tr>
      <w:tr w:rsidR="00B329A6" w:rsidRPr="00B329A6" w:rsidTr="00B329A6">
        <w:trPr>
          <w:trHeight w:val="20"/>
          <w:jc w:val="center"/>
        </w:trPr>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ind w:right="-1"/>
              <w:jc w:val="both"/>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Sonra gelen            970.000 TL için</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ind w:right="-1"/>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5</w:t>
            </w:r>
          </w:p>
        </w:tc>
        <w:tc>
          <w:tcPr>
            <w:tcW w:w="1589" w:type="dxa"/>
            <w:tcBorders>
              <w:top w:val="nil"/>
              <w:left w:val="nil"/>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ind w:right="-1"/>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20</w:t>
            </w:r>
          </w:p>
        </w:tc>
      </w:tr>
      <w:tr w:rsidR="00B329A6" w:rsidRPr="00B329A6" w:rsidTr="00B329A6">
        <w:trPr>
          <w:trHeight w:val="20"/>
          <w:jc w:val="center"/>
        </w:trPr>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jc w:val="both"/>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lastRenderedPageBreak/>
              <w:t>Sonra gelen         1.800.000 TL için</w:t>
            </w:r>
          </w:p>
        </w:tc>
        <w:tc>
          <w:tcPr>
            <w:tcW w:w="1749" w:type="dxa"/>
            <w:tcBorders>
              <w:top w:val="nil"/>
              <w:left w:val="nil"/>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7</w:t>
            </w:r>
          </w:p>
        </w:tc>
        <w:tc>
          <w:tcPr>
            <w:tcW w:w="1589" w:type="dxa"/>
            <w:tcBorders>
              <w:top w:val="nil"/>
              <w:left w:val="nil"/>
              <w:bottom w:val="single" w:sz="8" w:space="0" w:color="auto"/>
              <w:right w:val="single" w:sz="8" w:space="0" w:color="auto"/>
            </w:tcBorders>
            <w:tcMar>
              <w:top w:w="0" w:type="dxa"/>
              <w:left w:w="108" w:type="dxa"/>
              <w:bottom w:w="0" w:type="dxa"/>
              <w:right w:w="108" w:type="dxa"/>
            </w:tcMar>
            <w:hideMark/>
          </w:tcPr>
          <w:p w:rsidR="00B329A6" w:rsidRPr="00B329A6" w:rsidRDefault="00B329A6" w:rsidP="00B329A6">
            <w:pPr>
              <w:spacing w:after="0" w:line="20" w:lineRule="atLeast"/>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25</w:t>
            </w:r>
          </w:p>
        </w:tc>
      </w:tr>
      <w:tr w:rsidR="00B329A6" w:rsidRPr="00B329A6" w:rsidTr="00B329A6">
        <w:trPr>
          <w:trHeight w:val="20"/>
          <w:jc w:val="center"/>
        </w:trPr>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29A6" w:rsidRPr="00B329A6" w:rsidRDefault="00B329A6" w:rsidP="00B329A6">
            <w:pPr>
              <w:spacing w:after="0" w:line="20" w:lineRule="atLeast"/>
              <w:ind w:right="-1"/>
              <w:jc w:val="both"/>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Matrahın             3.400.000 TL’yi aşan bölümü için</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9A6" w:rsidRPr="00B329A6" w:rsidRDefault="00B329A6" w:rsidP="00B329A6">
            <w:pPr>
              <w:spacing w:after="0" w:line="20" w:lineRule="atLeast"/>
              <w:ind w:right="-1"/>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10</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9A6" w:rsidRPr="00B329A6" w:rsidRDefault="00B329A6" w:rsidP="00B329A6">
            <w:pPr>
              <w:spacing w:after="0" w:line="20" w:lineRule="atLeast"/>
              <w:ind w:right="-1"/>
              <w:jc w:val="center"/>
              <w:rPr>
                <w:rFonts w:ascii="Times New Roman" w:eastAsia="Times New Roman" w:hAnsi="Times New Roman" w:cs="Times New Roman"/>
                <w:sz w:val="20"/>
                <w:szCs w:val="20"/>
                <w:lang w:eastAsia="tr-TR"/>
              </w:rPr>
            </w:pPr>
            <w:r w:rsidRPr="00B329A6">
              <w:rPr>
                <w:rFonts w:ascii="Times New Roman" w:eastAsia="Times New Roman" w:hAnsi="Times New Roman" w:cs="Times New Roman"/>
                <w:sz w:val="20"/>
                <w:szCs w:val="20"/>
                <w:lang w:eastAsia="tr-TR"/>
              </w:rPr>
              <w:t>30</w:t>
            </w:r>
          </w:p>
        </w:tc>
      </w:tr>
    </w:tbl>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 </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b/>
          <w:bCs/>
          <w:color w:val="000000"/>
          <w:sz w:val="20"/>
          <w:szCs w:val="20"/>
          <w:lang w:eastAsia="tr-TR"/>
        </w:rPr>
        <w:t>3. Muris veya Tasarrufu Yapan Şahsın İkametgâhı Tespit Olunamaması Durumunda Beyannamenin Verileceği Yer Vergi Dairesi</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proofErr w:type="gramStart"/>
      <w:r w:rsidRPr="00B329A6">
        <w:rPr>
          <w:rFonts w:ascii="Times New Roman" w:eastAsia="Times New Roman" w:hAnsi="Times New Roman" w:cs="Times New Roman"/>
          <w:color w:val="000000"/>
          <w:sz w:val="20"/>
          <w:szCs w:val="20"/>
          <w:lang w:eastAsia="tr-TR"/>
        </w:rPr>
        <w:t xml:space="preserve">7338 sayılı Kanunun 6 </w:t>
      </w:r>
      <w:proofErr w:type="spellStart"/>
      <w:r w:rsidRPr="00B329A6">
        <w:rPr>
          <w:rFonts w:ascii="Times New Roman" w:eastAsia="Times New Roman" w:hAnsi="Times New Roman" w:cs="Times New Roman"/>
          <w:color w:val="000000"/>
          <w:sz w:val="20"/>
          <w:szCs w:val="20"/>
          <w:lang w:eastAsia="tr-TR"/>
        </w:rPr>
        <w:t>ncı</w:t>
      </w:r>
      <w:proofErr w:type="spellEnd"/>
      <w:r w:rsidRPr="00B329A6">
        <w:rPr>
          <w:rFonts w:ascii="Times New Roman" w:eastAsia="Times New Roman" w:hAnsi="Times New Roman" w:cs="Times New Roman"/>
          <w:color w:val="000000"/>
          <w:sz w:val="20"/>
          <w:szCs w:val="20"/>
          <w:lang w:eastAsia="tr-TR"/>
        </w:rPr>
        <w:t xml:space="preserve"> maddesinin (c) fıkrasında, muris veya tasarrufu yapan şahsın Türkiye’de hiç ikamet etmediği veya son ikametgâhı tespit olunamadığı takdirde veraset ve intikal vergisinin Maliye Bakanlığının tayin edeceği yer vergi dairesince tarh olunacağı; 8 inci maddesinin birinci fıkrasında da, beyannamelerin 6 </w:t>
      </w:r>
      <w:proofErr w:type="spellStart"/>
      <w:r w:rsidRPr="00B329A6">
        <w:rPr>
          <w:rFonts w:ascii="Times New Roman" w:eastAsia="Times New Roman" w:hAnsi="Times New Roman" w:cs="Times New Roman"/>
          <w:color w:val="000000"/>
          <w:sz w:val="20"/>
          <w:szCs w:val="20"/>
          <w:lang w:eastAsia="tr-TR"/>
        </w:rPr>
        <w:t>ncı</w:t>
      </w:r>
      <w:proofErr w:type="spellEnd"/>
      <w:r w:rsidRPr="00B329A6">
        <w:rPr>
          <w:rFonts w:ascii="Times New Roman" w:eastAsia="Times New Roman" w:hAnsi="Times New Roman" w:cs="Times New Roman"/>
          <w:color w:val="000000"/>
          <w:sz w:val="20"/>
          <w:szCs w:val="20"/>
          <w:lang w:eastAsia="tr-TR"/>
        </w:rPr>
        <w:t> maddenin (c) fıkrasına giren hallerde Maliye Bakanlığına verileceği hükme bağlanmıştır.</w:t>
      </w:r>
      <w:proofErr w:type="gramEnd"/>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213 sayılı Vergi Usul Kanununun</w:t>
      </w:r>
      <w:r w:rsidRPr="00B329A6">
        <w:rPr>
          <w:rFonts w:ascii="Times New Roman" w:eastAsia="Times New Roman" w:hAnsi="Times New Roman" w:cs="Times New Roman"/>
          <w:color w:val="000000"/>
          <w:sz w:val="20"/>
          <w:szCs w:val="20"/>
          <w:vertAlign w:val="superscript"/>
          <w:lang w:eastAsia="tr-TR"/>
        </w:rPr>
        <w:t>(3)</w:t>
      </w:r>
      <w:r w:rsidRPr="00B329A6">
        <w:rPr>
          <w:rFonts w:ascii="Times New Roman" w:eastAsia="Times New Roman" w:hAnsi="Times New Roman" w:cs="Times New Roman"/>
          <w:color w:val="000000"/>
          <w:sz w:val="20"/>
          <w:szCs w:val="20"/>
          <w:lang w:eastAsia="tr-TR"/>
        </w:rPr>
        <w:t xml:space="preserve"> 4 üncü maddesinin ikinci fıkrasında ise; “Mükelleflerin, vergi </w:t>
      </w:r>
      <w:proofErr w:type="spellStart"/>
      <w:r w:rsidRPr="00B329A6">
        <w:rPr>
          <w:rFonts w:ascii="Times New Roman" w:eastAsia="Times New Roman" w:hAnsi="Times New Roman" w:cs="Times New Roman"/>
          <w:color w:val="000000"/>
          <w:sz w:val="20"/>
          <w:szCs w:val="20"/>
          <w:lang w:eastAsia="tr-TR"/>
        </w:rPr>
        <w:t>uygulamasıbakımından</w:t>
      </w:r>
      <w:proofErr w:type="spellEnd"/>
      <w:r w:rsidRPr="00B329A6">
        <w:rPr>
          <w:rFonts w:ascii="Times New Roman" w:eastAsia="Times New Roman" w:hAnsi="Times New Roman" w:cs="Times New Roman"/>
          <w:color w:val="000000"/>
          <w:sz w:val="20"/>
          <w:szCs w:val="20"/>
          <w:lang w:eastAsia="tr-TR"/>
        </w:rPr>
        <w:t xml:space="preserve"> hangi vergi dairesine bağlı oldukları vergi kanunları ile belirlenir. </w:t>
      </w:r>
      <w:proofErr w:type="gramStart"/>
      <w:r w:rsidRPr="00B329A6">
        <w:rPr>
          <w:rFonts w:ascii="Times New Roman" w:eastAsia="Times New Roman" w:hAnsi="Times New Roman" w:cs="Times New Roman"/>
          <w:color w:val="000000"/>
          <w:sz w:val="20"/>
          <w:szCs w:val="20"/>
          <w:lang w:eastAsia="tr-TR"/>
        </w:rPr>
        <w:t>Ancak, Maliye ve Gümrük Bakanlığı, gerekli gördüğü hallerde, mükelleflerin işyeri ve ikametgâh adresleri ile il ve ilçelerin idarî sınırlarına bağlı kalmaksızın vergi daireleri ve bölge bilgi işlem merkezleri kurmaya, vergi dairelerine bağlı şubeler açmaya ve vergi dairelerinin yetki alanı ile vergi türleri, meslek ve iş grupları itibariyle mükelleflerin bağlı olacakları vergi dairesini belirlemeye yetkilidir.”hükmü yer almaktadır.</w:t>
      </w:r>
      <w:proofErr w:type="gramEnd"/>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 xml:space="preserve">Bu madde hükmünün Bakanlığımıza verdiği yetki uyarınca, muris veya tasarrufu yapan şahsın Türkiye’de </w:t>
      </w:r>
      <w:proofErr w:type="spellStart"/>
      <w:r w:rsidRPr="00B329A6">
        <w:rPr>
          <w:rFonts w:ascii="Times New Roman" w:eastAsia="Times New Roman" w:hAnsi="Times New Roman" w:cs="Times New Roman"/>
          <w:color w:val="000000"/>
          <w:sz w:val="20"/>
          <w:szCs w:val="20"/>
          <w:lang w:eastAsia="tr-TR"/>
        </w:rPr>
        <w:t>hiçikamet</w:t>
      </w:r>
      <w:proofErr w:type="spellEnd"/>
      <w:r w:rsidRPr="00B329A6">
        <w:rPr>
          <w:rFonts w:ascii="Times New Roman" w:eastAsia="Times New Roman" w:hAnsi="Times New Roman" w:cs="Times New Roman"/>
          <w:color w:val="000000"/>
          <w:sz w:val="20"/>
          <w:szCs w:val="20"/>
          <w:lang w:eastAsia="tr-TR"/>
        </w:rPr>
        <w:t xml:space="preserve"> etmediği veya son ikametgâhı tespit olunamadığı takdirde veraset ve intikal vergisi beyannamelerinin, veraset yoluyla veya sair surette ivazsız tarzda intikal eden malın bulunduğu veya mükelleflerin ikametgâhlarının bağlı olduğu yer vergi dairesine verilmesi uygun görülmüştür.</w:t>
      </w:r>
    </w:p>
    <w:p w:rsidR="00B329A6" w:rsidRPr="00B329A6" w:rsidRDefault="00B329A6" w:rsidP="00B329A6">
      <w:pPr>
        <w:spacing w:before="100" w:beforeAutospacing="1" w:after="100" w:afterAutospacing="1" w:line="240" w:lineRule="atLeast"/>
        <w:ind w:firstLine="566"/>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Tebliğ olunur.</w:t>
      </w:r>
    </w:p>
    <w:p w:rsidR="00B329A6" w:rsidRPr="00B329A6" w:rsidRDefault="00B329A6" w:rsidP="00B329A6">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lang w:eastAsia="tr-TR"/>
        </w:rPr>
        <w:t>—————————————</w:t>
      </w:r>
    </w:p>
    <w:p w:rsidR="00B329A6" w:rsidRPr="00B329A6" w:rsidRDefault="00B329A6" w:rsidP="00B329A6">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vertAlign w:val="superscript"/>
          <w:lang w:eastAsia="tr-TR"/>
        </w:rPr>
        <w:t>(1) </w:t>
      </w:r>
      <w:proofErr w:type="gramStart"/>
      <w:r w:rsidRPr="00B329A6">
        <w:rPr>
          <w:rFonts w:ascii="Times New Roman" w:eastAsia="Times New Roman" w:hAnsi="Times New Roman" w:cs="Times New Roman"/>
          <w:color w:val="000000"/>
          <w:sz w:val="20"/>
          <w:szCs w:val="20"/>
          <w:lang w:eastAsia="tr-TR"/>
        </w:rPr>
        <w:t>15/6/1959</w:t>
      </w:r>
      <w:proofErr w:type="gramEnd"/>
      <w:r w:rsidRPr="00B329A6">
        <w:rPr>
          <w:rFonts w:ascii="Times New Roman" w:eastAsia="Times New Roman" w:hAnsi="Times New Roman" w:cs="Times New Roman"/>
          <w:color w:val="000000"/>
          <w:sz w:val="20"/>
          <w:szCs w:val="20"/>
          <w:lang w:eastAsia="tr-TR"/>
        </w:rPr>
        <w:t> tarihli ve 10231 sayılı Resmî Gazete’de yayımlanmıştır.</w:t>
      </w:r>
    </w:p>
    <w:p w:rsidR="00B329A6" w:rsidRPr="00B329A6" w:rsidRDefault="00B329A6" w:rsidP="00B329A6">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vertAlign w:val="superscript"/>
          <w:lang w:eastAsia="tr-TR"/>
        </w:rPr>
        <w:t>(2) </w:t>
      </w:r>
      <w:proofErr w:type="gramStart"/>
      <w:r w:rsidRPr="00B329A6">
        <w:rPr>
          <w:rFonts w:ascii="Times New Roman" w:eastAsia="Times New Roman" w:hAnsi="Times New Roman" w:cs="Times New Roman"/>
          <w:color w:val="000000"/>
          <w:sz w:val="20"/>
          <w:szCs w:val="20"/>
          <w:lang w:eastAsia="tr-TR"/>
        </w:rPr>
        <w:t>19/11/2013</w:t>
      </w:r>
      <w:proofErr w:type="gramEnd"/>
      <w:r w:rsidRPr="00B329A6">
        <w:rPr>
          <w:rFonts w:ascii="Times New Roman" w:eastAsia="Times New Roman" w:hAnsi="Times New Roman" w:cs="Times New Roman"/>
          <w:color w:val="000000"/>
          <w:sz w:val="20"/>
          <w:szCs w:val="20"/>
          <w:lang w:eastAsia="tr-TR"/>
        </w:rPr>
        <w:t> tarihli ve 28826 sayılı Resmî Gazete’de yayımlanmıştır.</w:t>
      </w:r>
    </w:p>
    <w:p w:rsidR="00B329A6" w:rsidRPr="00B329A6" w:rsidRDefault="00B329A6" w:rsidP="00B329A6">
      <w:pPr>
        <w:spacing w:before="100" w:beforeAutospacing="1" w:after="100" w:afterAutospacing="1" w:line="240" w:lineRule="atLeast"/>
        <w:rPr>
          <w:rFonts w:ascii="Times New Roman" w:eastAsia="Times New Roman" w:hAnsi="Times New Roman" w:cs="Times New Roman"/>
          <w:color w:val="000000"/>
          <w:sz w:val="20"/>
          <w:szCs w:val="20"/>
          <w:lang w:eastAsia="tr-TR"/>
        </w:rPr>
      </w:pPr>
      <w:r w:rsidRPr="00B329A6">
        <w:rPr>
          <w:rFonts w:ascii="Times New Roman" w:eastAsia="Times New Roman" w:hAnsi="Times New Roman" w:cs="Times New Roman"/>
          <w:color w:val="000000"/>
          <w:sz w:val="20"/>
          <w:szCs w:val="20"/>
          <w:vertAlign w:val="superscript"/>
          <w:lang w:eastAsia="tr-TR"/>
        </w:rPr>
        <w:t>(3)</w:t>
      </w:r>
      <w:proofErr w:type="gramStart"/>
      <w:r w:rsidRPr="00B329A6">
        <w:rPr>
          <w:rFonts w:ascii="Times New Roman" w:eastAsia="Times New Roman" w:hAnsi="Times New Roman" w:cs="Times New Roman"/>
          <w:color w:val="000000"/>
          <w:sz w:val="20"/>
          <w:szCs w:val="20"/>
          <w:lang w:eastAsia="tr-TR"/>
        </w:rPr>
        <w:t>10/1/1961</w:t>
      </w:r>
      <w:proofErr w:type="gramEnd"/>
      <w:r w:rsidRPr="00B329A6">
        <w:rPr>
          <w:rFonts w:ascii="Times New Roman" w:eastAsia="Times New Roman" w:hAnsi="Times New Roman" w:cs="Times New Roman"/>
          <w:color w:val="000000"/>
          <w:sz w:val="20"/>
          <w:szCs w:val="20"/>
          <w:lang w:eastAsia="tr-TR"/>
        </w:rPr>
        <w:t> tarihli ve 10703 sayılı Resmî Gazete’de yayımlanmıştır.</w:t>
      </w:r>
    </w:p>
    <w:p w:rsidR="00B329A6" w:rsidRPr="00B329A6" w:rsidRDefault="00B329A6" w:rsidP="000A4BA5">
      <w:pPr>
        <w:spacing w:after="0" w:line="280" w:lineRule="atLeast"/>
        <w:rPr>
          <w:rFonts w:ascii="Times New Roman" w:hAnsi="Times New Roman" w:cs="Times New Roman"/>
          <w:b/>
          <w:sz w:val="20"/>
          <w:szCs w:val="20"/>
          <w:u w:val="single"/>
        </w:rPr>
      </w:pPr>
    </w:p>
    <w:sectPr w:rsidR="00B329A6" w:rsidRPr="00B329A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D7B" w:rsidRDefault="00F34D7B" w:rsidP="00CE6B7C">
      <w:pPr>
        <w:spacing w:after="0" w:line="240" w:lineRule="auto"/>
      </w:pPr>
      <w:r>
        <w:separator/>
      </w:r>
    </w:p>
  </w:endnote>
  <w:endnote w:type="continuationSeparator" w:id="0">
    <w:p w:rsidR="00F34D7B" w:rsidRDefault="00F34D7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866CD">
        <w:pPr>
          <w:pStyle w:val="Altbilgi"/>
          <w:jc w:val="center"/>
        </w:pPr>
        <w:fldSimple w:instr=" PAGE   \* MERGEFORMAT ">
          <w:r w:rsidR="00B329A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D7B" w:rsidRDefault="00F34D7B" w:rsidP="00CE6B7C">
      <w:pPr>
        <w:spacing w:after="0" w:line="240" w:lineRule="auto"/>
      </w:pPr>
      <w:r>
        <w:separator/>
      </w:r>
    </w:p>
  </w:footnote>
  <w:footnote w:type="continuationSeparator" w:id="0">
    <w:p w:rsidR="00F34D7B" w:rsidRDefault="00F34D7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47C07"/>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4B4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B65AB"/>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66CD"/>
    <w:rsid w:val="00794561"/>
    <w:rsid w:val="007978EA"/>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5D31"/>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374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8F6FC3"/>
    <w:rsid w:val="009012B8"/>
    <w:rsid w:val="0090323C"/>
    <w:rsid w:val="00904273"/>
    <w:rsid w:val="00907860"/>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574BF"/>
    <w:rsid w:val="00965077"/>
    <w:rsid w:val="009701B6"/>
    <w:rsid w:val="009743F9"/>
    <w:rsid w:val="00975DA1"/>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422A"/>
    <w:rsid w:val="00A8529D"/>
    <w:rsid w:val="00A854B5"/>
    <w:rsid w:val="00A86890"/>
    <w:rsid w:val="00A904D7"/>
    <w:rsid w:val="00AA786A"/>
    <w:rsid w:val="00AB21EA"/>
    <w:rsid w:val="00AB2A0A"/>
    <w:rsid w:val="00AB363B"/>
    <w:rsid w:val="00AC0407"/>
    <w:rsid w:val="00AC054C"/>
    <w:rsid w:val="00AC0A86"/>
    <w:rsid w:val="00AC4286"/>
    <w:rsid w:val="00AD069C"/>
    <w:rsid w:val="00AE0DE7"/>
    <w:rsid w:val="00AE324F"/>
    <w:rsid w:val="00AE4575"/>
    <w:rsid w:val="00AE544E"/>
    <w:rsid w:val="00AE7048"/>
    <w:rsid w:val="00AF1374"/>
    <w:rsid w:val="00AF4CAE"/>
    <w:rsid w:val="00AF513B"/>
    <w:rsid w:val="00AF740D"/>
    <w:rsid w:val="00B0020B"/>
    <w:rsid w:val="00B005A7"/>
    <w:rsid w:val="00B0067B"/>
    <w:rsid w:val="00B0468E"/>
    <w:rsid w:val="00B11978"/>
    <w:rsid w:val="00B137C6"/>
    <w:rsid w:val="00B149B3"/>
    <w:rsid w:val="00B159E5"/>
    <w:rsid w:val="00B2178E"/>
    <w:rsid w:val="00B27AEA"/>
    <w:rsid w:val="00B329A6"/>
    <w:rsid w:val="00B35404"/>
    <w:rsid w:val="00B42E74"/>
    <w:rsid w:val="00B461F1"/>
    <w:rsid w:val="00B4727C"/>
    <w:rsid w:val="00B50D91"/>
    <w:rsid w:val="00B6449C"/>
    <w:rsid w:val="00B65BBB"/>
    <w:rsid w:val="00B6764A"/>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2840"/>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D78E9"/>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C1B77"/>
    <w:rsid w:val="00EC6318"/>
    <w:rsid w:val="00ED2B18"/>
    <w:rsid w:val="00ED5A61"/>
    <w:rsid w:val="00EE20EB"/>
    <w:rsid w:val="00EE46F3"/>
    <w:rsid w:val="00EE5B47"/>
    <w:rsid w:val="00EE7C96"/>
    <w:rsid w:val="00EF5279"/>
    <w:rsid w:val="00EF57AA"/>
    <w:rsid w:val="00F01301"/>
    <w:rsid w:val="00F07175"/>
    <w:rsid w:val="00F0785C"/>
    <w:rsid w:val="00F25994"/>
    <w:rsid w:val="00F27761"/>
    <w:rsid w:val="00F311AC"/>
    <w:rsid w:val="00F34D03"/>
    <w:rsid w:val="00F34D7B"/>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8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8461">
      <w:bodyDiv w:val="1"/>
      <w:marLeft w:val="0"/>
      <w:marRight w:val="0"/>
      <w:marTop w:val="0"/>
      <w:marBottom w:val="0"/>
      <w:divBdr>
        <w:top w:val="none" w:sz="0" w:space="0" w:color="auto"/>
        <w:left w:val="none" w:sz="0" w:space="0" w:color="auto"/>
        <w:bottom w:val="none" w:sz="0" w:space="0" w:color="auto"/>
        <w:right w:val="none" w:sz="0" w:space="0" w:color="auto"/>
      </w:divBdr>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384766420">
      <w:bodyDiv w:val="1"/>
      <w:marLeft w:val="0"/>
      <w:marRight w:val="0"/>
      <w:marTop w:val="0"/>
      <w:marBottom w:val="0"/>
      <w:divBdr>
        <w:top w:val="none" w:sz="0" w:space="0" w:color="auto"/>
        <w:left w:val="none" w:sz="0" w:space="0" w:color="auto"/>
        <w:bottom w:val="none" w:sz="0" w:space="0" w:color="auto"/>
        <w:right w:val="none" w:sz="0" w:space="0" w:color="auto"/>
      </w:divBdr>
    </w:div>
    <w:div w:id="399794483">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851336077">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976569066">
      <w:bodyDiv w:val="1"/>
      <w:marLeft w:val="0"/>
      <w:marRight w:val="0"/>
      <w:marTop w:val="0"/>
      <w:marBottom w:val="0"/>
      <w:divBdr>
        <w:top w:val="none" w:sz="0" w:space="0" w:color="auto"/>
        <w:left w:val="none" w:sz="0" w:space="0" w:color="auto"/>
        <w:bottom w:val="none" w:sz="0" w:space="0" w:color="auto"/>
        <w:right w:val="none" w:sz="0" w:space="0" w:color="auto"/>
      </w:divBdr>
    </w:div>
    <w:div w:id="990602109">
      <w:bodyDiv w:val="1"/>
      <w:marLeft w:val="0"/>
      <w:marRight w:val="0"/>
      <w:marTop w:val="0"/>
      <w:marBottom w:val="0"/>
      <w:divBdr>
        <w:top w:val="none" w:sz="0" w:space="0" w:color="auto"/>
        <w:left w:val="none" w:sz="0" w:space="0" w:color="auto"/>
        <w:bottom w:val="none" w:sz="0" w:space="0" w:color="auto"/>
        <w:right w:val="none" w:sz="0" w:space="0" w:color="auto"/>
      </w:divBdr>
    </w:div>
    <w:div w:id="1291477223">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646</Words>
  <Characters>3684</Characters>
  <Application>Microsoft Office Word</Application>
  <DocSecurity>0</DocSecurity>
  <Lines>30</Lines>
  <Paragraphs>8</Paragraphs>
  <ScaleCrop>false</ScaleCrop>
  <Company>TURMOB</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518</cp:revision>
  <cp:lastPrinted>2013-12-13T06:43:00Z</cp:lastPrinted>
  <dcterms:created xsi:type="dcterms:W3CDTF">2013-06-03T05:31:00Z</dcterms:created>
  <dcterms:modified xsi:type="dcterms:W3CDTF">2013-12-31T06:43:00Z</dcterms:modified>
</cp:coreProperties>
</file>