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AE21B1" w:rsidRDefault="006E0A37" w:rsidP="00AE21B1">
      <w:pPr>
        <w:spacing w:after="0" w:line="280" w:lineRule="atLeast"/>
        <w:jc w:val="both"/>
        <w:rPr>
          <w:rFonts w:ascii="Times New Roman" w:hAnsi="Times New Roman" w:cs="Times New Roman"/>
          <w:b/>
          <w:sz w:val="20"/>
          <w:szCs w:val="20"/>
          <w:u w:val="single"/>
        </w:rPr>
      </w:pPr>
      <w:r w:rsidRPr="00AE21B1">
        <w:rPr>
          <w:rFonts w:ascii="Times New Roman" w:hAnsi="Times New Roman" w:cs="Times New Roman"/>
          <w:b/>
          <w:sz w:val="20"/>
          <w:szCs w:val="20"/>
          <w:u w:val="single"/>
        </w:rPr>
        <w:t>21</w:t>
      </w:r>
      <w:r w:rsidR="002A1073" w:rsidRPr="00AE21B1">
        <w:rPr>
          <w:rFonts w:ascii="Times New Roman" w:hAnsi="Times New Roman" w:cs="Times New Roman"/>
          <w:b/>
          <w:sz w:val="20"/>
          <w:szCs w:val="20"/>
          <w:u w:val="single"/>
        </w:rPr>
        <w:t xml:space="preserve"> </w:t>
      </w:r>
      <w:r w:rsidR="00112323" w:rsidRPr="00AE21B1">
        <w:rPr>
          <w:rFonts w:ascii="Times New Roman" w:hAnsi="Times New Roman" w:cs="Times New Roman"/>
          <w:b/>
          <w:sz w:val="20"/>
          <w:szCs w:val="20"/>
          <w:u w:val="single"/>
        </w:rPr>
        <w:t xml:space="preserve">Ocak </w:t>
      </w:r>
      <w:r w:rsidR="00802E28" w:rsidRPr="00AE21B1">
        <w:rPr>
          <w:rFonts w:ascii="Times New Roman" w:hAnsi="Times New Roman" w:cs="Times New Roman"/>
          <w:b/>
          <w:sz w:val="20"/>
          <w:szCs w:val="20"/>
          <w:u w:val="single"/>
        </w:rPr>
        <w:t>201</w:t>
      </w:r>
      <w:r w:rsidR="00112323" w:rsidRPr="00AE21B1">
        <w:rPr>
          <w:rFonts w:ascii="Times New Roman" w:hAnsi="Times New Roman" w:cs="Times New Roman"/>
          <w:b/>
          <w:sz w:val="20"/>
          <w:szCs w:val="20"/>
          <w:u w:val="single"/>
        </w:rPr>
        <w:t>4</w:t>
      </w:r>
      <w:r w:rsidR="00802E28" w:rsidRPr="00AE21B1">
        <w:rPr>
          <w:rFonts w:ascii="Times New Roman" w:hAnsi="Times New Roman" w:cs="Times New Roman"/>
          <w:b/>
          <w:sz w:val="20"/>
          <w:szCs w:val="20"/>
          <w:u w:val="single"/>
        </w:rPr>
        <w:t>,</w:t>
      </w:r>
      <w:r w:rsidR="000370C9" w:rsidRPr="00AE21B1">
        <w:rPr>
          <w:rFonts w:ascii="Times New Roman" w:hAnsi="Times New Roman" w:cs="Times New Roman"/>
          <w:b/>
          <w:sz w:val="20"/>
          <w:szCs w:val="20"/>
          <w:u w:val="single"/>
        </w:rPr>
        <w:t xml:space="preserve"> </w:t>
      </w:r>
      <w:r w:rsidR="000370C9" w:rsidRPr="00AE21B1">
        <w:rPr>
          <w:rFonts w:ascii="Times New Roman" w:hAnsi="Times New Roman" w:cs="Times New Roman"/>
          <w:b/>
          <w:sz w:val="20"/>
          <w:szCs w:val="20"/>
          <w:u w:val="single"/>
        </w:rPr>
        <w:tab/>
      </w:r>
      <w:r w:rsidR="000370C9" w:rsidRPr="00AE21B1">
        <w:rPr>
          <w:rFonts w:ascii="Times New Roman" w:hAnsi="Times New Roman" w:cs="Times New Roman"/>
          <w:b/>
          <w:sz w:val="20"/>
          <w:szCs w:val="20"/>
          <w:u w:val="single"/>
        </w:rPr>
        <w:tab/>
      </w:r>
      <w:r w:rsidR="000370C9" w:rsidRPr="00AE21B1">
        <w:rPr>
          <w:rFonts w:ascii="Times New Roman" w:hAnsi="Times New Roman" w:cs="Times New Roman"/>
          <w:b/>
          <w:sz w:val="20"/>
          <w:szCs w:val="20"/>
          <w:u w:val="single"/>
        </w:rPr>
        <w:tab/>
      </w:r>
      <w:r w:rsidR="000370C9" w:rsidRPr="00AE21B1">
        <w:rPr>
          <w:rFonts w:ascii="Times New Roman" w:hAnsi="Times New Roman" w:cs="Times New Roman"/>
          <w:b/>
          <w:sz w:val="20"/>
          <w:szCs w:val="20"/>
          <w:u w:val="single"/>
        </w:rPr>
        <w:tab/>
      </w:r>
      <w:r w:rsidR="000370C9" w:rsidRPr="00AE21B1">
        <w:rPr>
          <w:rFonts w:ascii="Times New Roman" w:hAnsi="Times New Roman" w:cs="Times New Roman"/>
          <w:b/>
          <w:sz w:val="20"/>
          <w:szCs w:val="20"/>
          <w:u w:val="single"/>
        </w:rPr>
        <w:tab/>
      </w:r>
      <w:r w:rsidR="000370C9" w:rsidRPr="00AE21B1">
        <w:rPr>
          <w:rFonts w:ascii="Times New Roman" w:hAnsi="Times New Roman" w:cs="Times New Roman"/>
          <w:b/>
          <w:sz w:val="20"/>
          <w:szCs w:val="20"/>
          <w:u w:val="single"/>
        </w:rPr>
        <w:tab/>
      </w:r>
      <w:r w:rsidR="002950D7" w:rsidRPr="00AE21B1">
        <w:rPr>
          <w:rFonts w:ascii="Times New Roman" w:hAnsi="Times New Roman" w:cs="Times New Roman"/>
          <w:b/>
          <w:sz w:val="20"/>
          <w:szCs w:val="20"/>
          <w:u w:val="single"/>
        </w:rPr>
        <w:tab/>
      </w:r>
      <w:r w:rsidR="002A1073" w:rsidRPr="00AE21B1">
        <w:rPr>
          <w:rFonts w:ascii="Times New Roman" w:hAnsi="Times New Roman" w:cs="Times New Roman"/>
          <w:b/>
          <w:sz w:val="20"/>
          <w:szCs w:val="20"/>
          <w:u w:val="single"/>
        </w:rPr>
        <w:tab/>
      </w:r>
      <w:r w:rsidRPr="00AE21B1">
        <w:rPr>
          <w:rFonts w:ascii="Times New Roman" w:hAnsi="Times New Roman" w:cs="Times New Roman"/>
          <w:b/>
          <w:sz w:val="20"/>
          <w:szCs w:val="20"/>
          <w:u w:val="single"/>
        </w:rPr>
        <w:t xml:space="preserve"> </w:t>
      </w:r>
      <w:r w:rsidRPr="00AE21B1">
        <w:rPr>
          <w:rFonts w:ascii="Times New Roman" w:hAnsi="Times New Roman" w:cs="Times New Roman"/>
          <w:b/>
          <w:sz w:val="20"/>
          <w:szCs w:val="20"/>
          <w:u w:val="single"/>
        </w:rPr>
        <w:tab/>
      </w:r>
      <w:r w:rsidRPr="00AE21B1">
        <w:rPr>
          <w:rFonts w:ascii="Times New Roman" w:hAnsi="Times New Roman" w:cs="Times New Roman"/>
          <w:b/>
          <w:sz w:val="20"/>
          <w:szCs w:val="20"/>
          <w:u w:val="single"/>
        </w:rPr>
        <w:tab/>
      </w:r>
      <w:proofErr w:type="gramStart"/>
      <w:r w:rsidRPr="00AE21B1">
        <w:rPr>
          <w:rFonts w:ascii="Times New Roman" w:hAnsi="Times New Roman" w:cs="Times New Roman"/>
          <w:b/>
          <w:sz w:val="20"/>
          <w:szCs w:val="20"/>
          <w:u w:val="single"/>
        </w:rPr>
        <w:t>Sayı : 28889</w:t>
      </w:r>
      <w:proofErr w:type="gramEnd"/>
    </w:p>
    <w:p w:rsidR="0099649F" w:rsidRPr="00AE21B1" w:rsidRDefault="0099649F" w:rsidP="00AE21B1">
      <w:pPr>
        <w:spacing w:after="0" w:line="280" w:lineRule="atLeast"/>
        <w:jc w:val="both"/>
        <w:rPr>
          <w:rFonts w:ascii="Times New Roman" w:hAnsi="Times New Roman" w:cs="Times New Roman"/>
          <w:b/>
          <w:sz w:val="20"/>
          <w:szCs w:val="20"/>
          <w:u w:val="single"/>
        </w:rPr>
      </w:pPr>
    </w:p>
    <w:p w:rsidR="00AE21B1" w:rsidRPr="00AE21B1" w:rsidRDefault="00AE21B1" w:rsidP="00AE21B1">
      <w:pPr>
        <w:spacing w:after="0" w:line="280" w:lineRule="atLeast"/>
        <w:jc w:val="both"/>
        <w:rPr>
          <w:rFonts w:ascii="Times New Roman" w:hAnsi="Times New Roman" w:cs="Times New Roman"/>
          <w:sz w:val="20"/>
          <w:szCs w:val="20"/>
        </w:rPr>
      </w:pPr>
      <w:r w:rsidRPr="00AE21B1">
        <w:rPr>
          <w:rFonts w:ascii="Times New Roman" w:hAnsi="Times New Roman" w:cs="Times New Roman"/>
          <w:sz w:val="20"/>
          <w:szCs w:val="20"/>
        </w:rPr>
        <w:t>Sermaye Piyasası Kurulundan:</w:t>
      </w:r>
    </w:p>
    <w:p w:rsidR="00AE21B1" w:rsidRPr="00AE21B1" w:rsidRDefault="00AE21B1" w:rsidP="00AE21B1">
      <w:pPr>
        <w:pStyle w:val="NormalWeb"/>
        <w:spacing w:before="0" w:beforeAutospacing="0" w:after="0" w:afterAutospacing="0" w:line="280" w:lineRule="atLeast"/>
        <w:jc w:val="center"/>
        <w:rPr>
          <w:sz w:val="20"/>
          <w:szCs w:val="20"/>
        </w:rPr>
      </w:pPr>
      <w:r w:rsidRPr="00AE21B1">
        <w:rPr>
          <w:b/>
          <w:bCs/>
          <w:sz w:val="20"/>
          <w:szCs w:val="20"/>
        </w:rPr>
        <w:t>TEMİNATLI MENKUL KIYMETLER TEBLİĞİ (III-</w:t>
      </w:r>
      <w:proofErr w:type="gramStart"/>
      <w:r w:rsidRPr="00AE21B1">
        <w:rPr>
          <w:b/>
          <w:bCs/>
          <w:sz w:val="20"/>
          <w:szCs w:val="20"/>
        </w:rPr>
        <w:t>59.1</w:t>
      </w:r>
      <w:proofErr w:type="gramEnd"/>
      <w:r w:rsidRPr="00AE21B1">
        <w:rPr>
          <w:b/>
          <w:bCs/>
          <w:sz w:val="20"/>
          <w:szCs w:val="20"/>
        </w:rPr>
        <w:t>)</w:t>
      </w:r>
    </w:p>
    <w:p w:rsidR="00AE21B1" w:rsidRPr="00AE21B1" w:rsidRDefault="00AE21B1" w:rsidP="00AE21B1">
      <w:pPr>
        <w:pStyle w:val="NormalWeb"/>
        <w:spacing w:before="0" w:beforeAutospacing="0" w:after="0" w:afterAutospacing="0" w:line="280" w:lineRule="atLeast"/>
        <w:jc w:val="center"/>
        <w:rPr>
          <w:sz w:val="20"/>
          <w:szCs w:val="20"/>
        </w:rPr>
      </w:pPr>
      <w:r w:rsidRPr="00AE21B1">
        <w:rPr>
          <w:b/>
          <w:bCs/>
          <w:sz w:val="20"/>
          <w:szCs w:val="20"/>
        </w:rPr>
        <w:t>BİRİNCİ BÖLÜM</w:t>
      </w:r>
    </w:p>
    <w:p w:rsidR="00AE21B1" w:rsidRPr="00AE21B1" w:rsidRDefault="00AE21B1" w:rsidP="00AE21B1">
      <w:pPr>
        <w:pStyle w:val="NormalWeb"/>
        <w:spacing w:before="0" w:beforeAutospacing="0" w:after="0" w:afterAutospacing="0" w:line="280" w:lineRule="atLeast"/>
        <w:jc w:val="center"/>
        <w:rPr>
          <w:sz w:val="20"/>
          <w:szCs w:val="20"/>
        </w:rPr>
      </w:pPr>
      <w:r w:rsidRPr="00AE21B1">
        <w:rPr>
          <w:b/>
          <w:bCs/>
          <w:sz w:val="20"/>
          <w:szCs w:val="20"/>
        </w:rPr>
        <w:t>Amaç, Kapsam, Dayanak ve Tanımlar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Amaç ve kapsam</w:t>
      </w:r>
    </w:p>
    <w:p w:rsidR="00AE21B1" w:rsidRPr="00AE21B1" w:rsidRDefault="00AE21B1" w:rsidP="00AE21B1">
      <w:pPr>
        <w:spacing w:after="0" w:line="280" w:lineRule="atLeast"/>
        <w:jc w:val="both"/>
        <w:rPr>
          <w:rFonts w:ascii="Times New Roman" w:hAnsi="Times New Roman" w:cs="Times New Roman"/>
          <w:sz w:val="20"/>
          <w:szCs w:val="20"/>
        </w:rPr>
      </w:pPr>
      <w:r w:rsidRPr="00AE21B1">
        <w:rPr>
          <w:rStyle w:val="Gl"/>
          <w:rFonts w:ascii="Times New Roman" w:hAnsi="Times New Roman" w:cs="Times New Roman"/>
          <w:sz w:val="20"/>
          <w:szCs w:val="20"/>
        </w:rPr>
        <w:t>MADDE 1 –</w:t>
      </w:r>
      <w:r w:rsidRPr="00AE21B1">
        <w:rPr>
          <w:rFonts w:ascii="Times New Roman" w:hAnsi="Times New Roman" w:cs="Times New Roman"/>
          <w:sz w:val="20"/>
          <w:szCs w:val="20"/>
        </w:rPr>
        <w:t> (1) Bu Tebliğin amacı ve kapsamı, teminatlı menkul kıymetlerin nitelikleri ve ihracı ile teminat sorumlusuna, teminat varlıklar ve teminat uyumuna ilişkin usul ve esasların düzenlenmesidir.</w:t>
      </w:r>
    </w:p>
    <w:p w:rsidR="00AE21B1" w:rsidRPr="00AE21B1" w:rsidRDefault="00AE21B1" w:rsidP="00AE21B1">
      <w:pPr>
        <w:spacing w:after="0" w:line="280" w:lineRule="atLeast"/>
        <w:jc w:val="both"/>
        <w:rPr>
          <w:rFonts w:ascii="Times New Roman" w:hAnsi="Times New Roman" w:cs="Times New Roman"/>
          <w:sz w:val="20"/>
          <w:szCs w:val="20"/>
        </w:rPr>
      </w:pPr>
      <w:r w:rsidRPr="00AE21B1">
        <w:rPr>
          <w:rFonts w:ascii="Times New Roman" w:hAnsi="Times New Roman" w:cs="Times New Roman"/>
          <w:sz w:val="20"/>
          <w:szCs w:val="20"/>
        </w:rPr>
        <w:t> </w:t>
      </w:r>
    </w:p>
    <w:p w:rsidR="00AE21B1" w:rsidRPr="00AE21B1" w:rsidRDefault="00AE21B1" w:rsidP="00AE21B1">
      <w:pPr>
        <w:spacing w:after="0" w:line="280" w:lineRule="atLeast"/>
        <w:jc w:val="both"/>
        <w:rPr>
          <w:rFonts w:ascii="Times New Roman" w:hAnsi="Times New Roman" w:cs="Times New Roman"/>
          <w:sz w:val="20"/>
          <w:szCs w:val="20"/>
        </w:rPr>
      </w:pPr>
      <w:r w:rsidRPr="00AE21B1">
        <w:rPr>
          <w:rStyle w:val="Gl"/>
          <w:rFonts w:ascii="Times New Roman" w:hAnsi="Times New Roman" w:cs="Times New Roman"/>
          <w:sz w:val="20"/>
          <w:szCs w:val="20"/>
        </w:rPr>
        <w:t>Dayanak</w:t>
      </w:r>
    </w:p>
    <w:p w:rsidR="00AE21B1" w:rsidRPr="00AE21B1" w:rsidRDefault="00AE21B1" w:rsidP="00AE21B1">
      <w:pPr>
        <w:spacing w:after="0" w:line="280" w:lineRule="atLeast"/>
        <w:jc w:val="both"/>
        <w:rPr>
          <w:rFonts w:ascii="Times New Roman" w:hAnsi="Times New Roman" w:cs="Times New Roman"/>
          <w:sz w:val="20"/>
          <w:szCs w:val="20"/>
        </w:rPr>
      </w:pPr>
      <w:r w:rsidRPr="00AE21B1">
        <w:rPr>
          <w:rFonts w:ascii="Times New Roman" w:hAnsi="Times New Roman" w:cs="Times New Roman"/>
          <w:sz w:val="20"/>
          <w:szCs w:val="20"/>
        </w:rPr>
        <w:t> </w:t>
      </w:r>
    </w:p>
    <w:p w:rsidR="00AE21B1" w:rsidRPr="00AE21B1" w:rsidRDefault="00AE21B1" w:rsidP="00AE21B1">
      <w:pPr>
        <w:spacing w:after="0" w:line="280" w:lineRule="atLeast"/>
        <w:jc w:val="both"/>
        <w:rPr>
          <w:rFonts w:ascii="Times New Roman" w:hAnsi="Times New Roman" w:cs="Times New Roman"/>
          <w:sz w:val="20"/>
          <w:szCs w:val="20"/>
        </w:rPr>
      </w:pPr>
      <w:r w:rsidRPr="00AE21B1">
        <w:rPr>
          <w:rStyle w:val="Gl"/>
          <w:rFonts w:ascii="Times New Roman" w:hAnsi="Times New Roman" w:cs="Times New Roman"/>
          <w:sz w:val="20"/>
          <w:szCs w:val="20"/>
        </w:rPr>
        <w:t>MADDE 2 –</w:t>
      </w:r>
      <w:r w:rsidRPr="00AE21B1">
        <w:rPr>
          <w:rFonts w:ascii="Times New Roman" w:hAnsi="Times New Roman" w:cs="Times New Roman"/>
          <w:sz w:val="20"/>
          <w:szCs w:val="20"/>
        </w:rPr>
        <w:t> (1) Bu Tebliğ, </w:t>
      </w:r>
      <w:proofErr w:type="gramStart"/>
      <w:r w:rsidRPr="00AE21B1">
        <w:rPr>
          <w:rFonts w:ascii="Times New Roman" w:hAnsi="Times New Roman" w:cs="Times New Roman"/>
          <w:sz w:val="20"/>
          <w:szCs w:val="20"/>
        </w:rPr>
        <w:t>6/12/2012</w:t>
      </w:r>
      <w:proofErr w:type="gramEnd"/>
      <w:r w:rsidRPr="00AE21B1">
        <w:rPr>
          <w:rFonts w:ascii="Times New Roman" w:hAnsi="Times New Roman" w:cs="Times New Roman"/>
          <w:sz w:val="20"/>
          <w:szCs w:val="20"/>
        </w:rPr>
        <w:t> tarihli ve 6362 sayılı Sermaye Piyasası Kanununun 59, 60 ve 130 uncu maddelerine dayanılarak düzenlenmiştir.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Tanımlar ve kısaltmalar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3 –</w:t>
      </w:r>
      <w:r w:rsidRPr="00AE21B1">
        <w:rPr>
          <w:sz w:val="20"/>
          <w:szCs w:val="20"/>
        </w:rPr>
        <w:t> (1) Bu Tebliğde geçen;</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Banka: </w:t>
      </w:r>
      <w:proofErr w:type="gramStart"/>
      <w:r w:rsidRPr="00AE21B1">
        <w:rPr>
          <w:sz w:val="20"/>
          <w:szCs w:val="20"/>
        </w:rPr>
        <w:t>19/10/2005</w:t>
      </w:r>
      <w:proofErr w:type="gramEnd"/>
      <w:r w:rsidRPr="00AE21B1">
        <w:rPr>
          <w:sz w:val="20"/>
          <w:szCs w:val="20"/>
        </w:rPr>
        <w:t> tarihli ve 5411 sayılı Bankacılık Kanununun 3 üncü maddesinde tanımlanan bankaları,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BDDK: Bankacılık Düzenleme ve Denetleme Kurumunu,</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Borsa: 6362 sayılı Sermaye Piyasası Kanununun 3 üncü maddesinde tanımlanan borsayı,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ç) Derecelendirme kuruluşu: Türkiye’de kurulan ve Kurulun sermaye piyasasında derecelendirme faaliyeti ve derecelendirme kuruluşlarına ilişkin düzenlemeleri çerçevesinde derecelendirme faaliyetinde bulunmak üzere Kurulca yetkilendirilen derecelendirme kuruluşları ile Türkiye’de derecelendirme faaliyetlerinde bulunması Kurulca kabul edilen uluslararası derecelendirme kuruluşlarını,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d) Finansal kiralama şirketleri, </w:t>
      </w:r>
      <w:proofErr w:type="spellStart"/>
      <w:r w:rsidRPr="00AE21B1">
        <w:rPr>
          <w:sz w:val="20"/>
          <w:szCs w:val="20"/>
        </w:rPr>
        <w:t>faktoring</w:t>
      </w:r>
      <w:proofErr w:type="spellEnd"/>
      <w:r w:rsidRPr="00AE21B1">
        <w:rPr>
          <w:sz w:val="20"/>
          <w:szCs w:val="20"/>
        </w:rPr>
        <w:t> şirketleri ve finansman şirketleri: </w:t>
      </w:r>
      <w:proofErr w:type="gramStart"/>
      <w:r w:rsidRPr="00AE21B1">
        <w:rPr>
          <w:sz w:val="20"/>
          <w:szCs w:val="20"/>
        </w:rPr>
        <w:t>21/11/2012</w:t>
      </w:r>
      <w:proofErr w:type="gramEnd"/>
      <w:r w:rsidRPr="00AE21B1">
        <w:rPr>
          <w:sz w:val="20"/>
          <w:szCs w:val="20"/>
        </w:rPr>
        <w:t> tarihli ve 6361 sayılı Finansal Kiralama, </w:t>
      </w:r>
      <w:proofErr w:type="spellStart"/>
      <w:r w:rsidRPr="00AE21B1">
        <w:rPr>
          <w:sz w:val="20"/>
          <w:szCs w:val="20"/>
        </w:rPr>
        <w:t>Faktoring</w:t>
      </w:r>
      <w:proofErr w:type="spellEnd"/>
      <w:r w:rsidRPr="00AE21B1">
        <w:rPr>
          <w:sz w:val="20"/>
          <w:szCs w:val="20"/>
        </w:rPr>
        <w:t> ve Finansman Şirketleri Kanunu ile düzenlenen finansal kiralama şirketleri, </w:t>
      </w:r>
      <w:proofErr w:type="spellStart"/>
      <w:r w:rsidRPr="00AE21B1">
        <w:rPr>
          <w:sz w:val="20"/>
          <w:szCs w:val="20"/>
        </w:rPr>
        <w:t>faktoring</w:t>
      </w:r>
      <w:proofErr w:type="spellEnd"/>
      <w:r w:rsidRPr="00AE21B1">
        <w:rPr>
          <w:sz w:val="20"/>
          <w:szCs w:val="20"/>
        </w:rPr>
        <w:t> şirketleri ve finansman şirketlerini,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e) GYO: Gayrimenkul yatırım ortaklığını,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f) Hazine Müsteşarlığı: Türkiye Cumhuriyeti Başbakanlık Hazine Müsteşarlığını,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g) Hizmet sağlayıcı: İhraççının teminat varlıkların teminat uyum ilkelerine uygun olarak idaresine ilişkin görevlerini devrettiği bankayı veya ipotek finansmanı kuruluşunu,</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ğ) İhraççı: Bu Tebliğ kapsamında VTMK veya İTMK ihraç eden kuruluşları,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h) İkame Varlık: Nakit, TCMB tarafından ihraç edilen likidite senetleri, devlet iç ve dış borçlanma senetleri, Hazine Müsteşarlığınca kurulan varlık kiralama şirketleri tarafından ihraç edilen kira sertifikaları, </w:t>
      </w:r>
      <w:proofErr w:type="gramStart"/>
      <w:r w:rsidRPr="00AE21B1">
        <w:rPr>
          <w:sz w:val="20"/>
          <w:szCs w:val="20"/>
        </w:rPr>
        <w:t>28/3/2002</w:t>
      </w:r>
      <w:proofErr w:type="gramEnd"/>
      <w:r w:rsidRPr="00AE21B1">
        <w:rPr>
          <w:sz w:val="20"/>
          <w:szCs w:val="20"/>
        </w:rPr>
        <w:t xml:space="preserve"> tarihli ve 4749 sayılı Kamu Finansmanı ve Borç Yönetiminin Düzenlenmesi Hakkında Kanun çerçevesinde Hazine kefaletiyle </w:t>
      </w:r>
      <w:proofErr w:type="spellStart"/>
      <w:r w:rsidRPr="00AE21B1">
        <w:rPr>
          <w:sz w:val="20"/>
          <w:szCs w:val="20"/>
        </w:rPr>
        <w:t>ihraçedilen</w:t>
      </w:r>
      <w:proofErr w:type="spellEnd"/>
      <w:r w:rsidRPr="00AE21B1">
        <w:rPr>
          <w:sz w:val="20"/>
          <w:szCs w:val="20"/>
        </w:rPr>
        <w:t xml:space="preserve"> menkul kıymetler, Ekonomik İşbirliği ve Kalkınma Teşkilatına üye ülkelerin merkezi yönetimleri ile merkez bankalarınca ya da bunların kefaletiyle ihraç edilen menkul kıymetler ile Kurulca uygun görülen ve kamuya ilan edilen diğer varlıkları,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ı) İpotek finansmanı kuruluşu, İFK: 6362 sayılı Kanunun 60 </w:t>
      </w:r>
      <w:proofErr w:type="spellStart"/>
      <w:r w:rsidRPr="00AE21B1">
        <w:rPr>
          <w:sz w:val="20"/>
          <w:szCs w:val="20"/>
        </w:rPr>
        <w:t>ıncı</w:t>
      </w:r>
      <w:proofErr w:type="spellEnd"/>
      <w:r w:rsidRPr="00AE21B1">
        <w:rPr>
          <w:sz w:val="20"/>
          <w:szCs w:val="20"/>
        </w:rPr>
        <w:t> maddesinde tanımlanan anonim ortaklığı,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i) İTMK: İpotek teminatlı menkul kıymeti,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j) Kamuyu Aydınlatma Platformu, KAP: Mevzuat uyarınca kamuya açıklanması gerekli olan bilgilerin elektronik imzalı olarak iletildiği ve kamuya duyurulduğu elektronik sistemi,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k) Kanun: </w:t>
      </w:r>
      <w:proofErr w:type="gramStart"/>
      <w:r w:rsidRPr="00AE21B1">
        <w:rPr>
          <w:sz w:val="20"/>
          <w:szCs w:val="20"/>
        </w:rPr>
        <w:t>6/12/2012</w:t>
      </w:r>
      <w:proofErr w:type="gramEnd"/>
      <w:r w:rsidRPr="00AE21B1">
        <w:rPr>
          <w:sz w:val="20"/>
          <w:szCs w:val="20"/>
        </w:rPr>
        <w:t> tarihli ve 6362 sayılı Sermaye Piyasası Kanununu,</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l) Konut finansmanı kuruluşları, KFK: Konut finansmanı kapsamında doğrudan tüketiciye kredi kullandıran ya da finansal kiralama yapan bankalar ile BDDK tarafından konut finansmanı faaliyetinde bulunması uygun görülen finansal kiralama ve finansman şirketlerini,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m) Kurul: Sermaye Piyasası Kurulunu,</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n) MKK: Merkezi Kayıt Kuruluşu Anonim Şirketini,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o) Nakit yöneticisi: Teminat varlıklara ilişkin nakdin yönetilmesi hizmetini veren banka veya </w:t>
      </w:r>
      <w:proofErr w:type="spellStart"/>
      <w:r w:rsidRPr="00AE21B1">
        <w:rPr>
          <w:sz w:val="20"/>
          <w:szCs w:val="20"/>
        </w:rPr>
        <w:t>İFK’yı</w:t>
      </w:r>
      <w:proofErr w:type="spellEnd"/>
      <w:r w:rsidRPr="00AE21B1">
        <w:rPr>
          <w:sz w:val="20"/>
          <w:szCs w:val="20"/>
        </w:rPr>
        <w:t>,</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ö) </w:t>
      </w:r>
      <w:proofErr w:type="spellStart"/>
      <w:r w:rsidRPr="00AE21B1">
        <w:rPr>
          <w:sz w:val="20"/>
          <w:szCs w:val="20"/>
        </w:rPr>
        <w:t>Takasbank</w:t>
      </w:r>
      <w:proofErr w:type="spellEnd"/>
      <w:r w:rsidRPr="00AE21B1">
        <w:rPr>
          <w:sz w:val="20"/>
          <w:szCs w:val="20"/>
        </w:rPr>
        <w:t>: İstanbul Takas ve Saklama Bankası Anonim Şirketini,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p) TCMB: Türkiye Cumhuriyet Merkez Bankası Anonim Şirketini,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lastRenderedPageBreak/>
        <w:t>r) Teminat defteri: Teminat varlıkların, ihraççının diğer malvarlığından ayrıştırılması amacıyla yazılı veya elektronik olarak takip edildiği kayıt sistemini,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s) Teminat sorumlusu: Teminat defteri ve teminat varlıkların bu Tebliğ ile belirtilen esaslar çerçevesinde kontrolünden sorumlu olan sermaye piyasasında bilgi sistemleri bağımsız denetim faaliyetinde bulunmakla yetkili bağımsız denetim kuruluşunu,</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ş) Teminat varlıklar: Bu Tebliğin 9 uncu maddesinde belirtilen TMK ihracına karşılık gösterilen varlıkları,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t) Teminatlı menkul kıymet, TMK: İTMK ve </w:t>
      </w:r>
      <w:proofErr w:type="spellStart"/>
      <w:r w:rsidRPr="00AE21B1">
        <w:rPr>
          <w:sz w:val="20"/>
          <w:szCs w:val="20"/>
        </w:rPr>
        <w:t>VTMK’yı</w:t>
      </w:r>
      <w:proofErr w:type="spellEnd"/>
      <w:r w:rsidRPr="00AE21B1">
        <w:rPr>
          <w:sz w:val="20"/>
          <w:szCs w:val="20"/>
        </w:rPr>
        <w:t>,</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u) Ticari krediler: Bankaların ve finansman şirketlerinin mal ve hizmet üretimi, deniz, hava ve kara taşıtları </w:t>
      </w:r>
      <w:proofErr w:type="spellStart"/>
      <w:r w:rsidRPr="00AE21B1">
        <w:rPr>
          <w:sz w:val="20"/>
          <w:szCs w:val="20"/>
        </w:rPr>
        <w:t>dahilticari</w:t>
      </w:r>
      <w:proofErr w:type="spellEnd"/>
      <w:r w:rsidRPr="00AE21B1">
        <w:rPr>
          <w:sz w:val="20"/>
          <w:szCs w:val="20"/>
        </w:rPr>
        <w:t xml:space="preserve"> amaçlı taşınır mal ve taşınmaz finansmanı ile işletme sermayesinin finansmanı amacıyla kullandırdıkları krediler ile tüzel kişilere kullandırdıkları kredileri,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ü) TOKİ: T.C. Başbakanlık Toplu Konut İdaresi Başkanlığını,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v) Toplam yükümlülükler: Teminatlı menkul kıymetler ve varsa teminat defterine kaydedilen türev araçlardan kaynaklanan yükümlülükler toplamını,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y) TTK: </w:t>
      </w:r>
      <w:proofErr w:type="gramStart"/>
      <w:r w:rsidRPr="00AE21B1">
        <w:rPr>
          <w:sz w:val="20"/>
          <w:szCs w:val="20"/>
        </w:rPr>
        <w:t>13/1/2011</w:t>
      </w:r>
      <w:proofErr w:type="gramEnd"/>
      <w:r w:rsidRPr="00AE21B1">
        <w:rPr>
          <w:sz w:val="20"/>
          <w:szCs w:val="20"/>
        </w:rPr>
        <w:t> tarihli ve 6102 sayılı Türk Ticaret Kanununu,</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z) Tüketici kredileri: </w:t>
      </w:r>
      <w:proofErr w:type="gramStart"/>
      <w:r w:rsidRPr="00AE21B1">
        <w:rPr>
          <w:sz w:val="20"/>
          <w:szCs w:val="20"/>
        </w:rPr>
        <w:t>7/11/2013</w:t>
      </w:r>
      <w:proofErr w:type="gramEnd"/>
      <w:r w:rsidRPr="00AE21B1">
        <w:rPr>
          <w:sz w:val="20"/>
          <w:szCs w:val="20"/>
        </w:rPr>
        <w:t> tarihli ve 6502 sayılı Tüketicinin Korunması Hakkında Kanunda düzenlenen tüketici kredilerini,</w:t>
      </w:r>
    </w:p>
    <w:p w:rsidR="00AE21B1" w:rsidRPr="00AE21B1" w:rsidRDefault="00AE21B1" w:rsidP="00AE21B1">
      <w:pPr>
        <w:pStyle w:val="NormalWeb"/>
        <w:spacing w:before="0" w:beforeAutospacing="0" w:after="0" w:afterAutospacing="0" w:line="280" w:lineRule="atLeast"/>
        <w:rPr>
          <w:sz w:val="20"/>
          <w:szCs w:val="20"/>
        </w:rPr>
      </w:pPr>
      <w:proofErr w:type="spellStart"/>
      <w:r w:rsidRPr="00AE21B1">
        <w:rPr>
          <w:sz w:val="20"/>
          <w:szCs w:val="20"/>
        </w:rPr>
        <w:t>aa</w:t>
      </w:r>
      <w:proofErr w:type="spellEnd"/>
      <w:r w:rsidRPr="00AE21B1">
        <w:rPr>
          <w:sz w:val="20"/>
          <w:szCs w:val="20"/>
        </w:rPr>
        <w:t>) Türev araç: Bu Tebliğin 11 inci maddesinde teminat defterine kaydedilebileceği belirtilen swap, </w:t>
      </w:r>
      <w:proofErr w:type="spellStart"/>
      <w:proofErr w:type="gramStart"/>
      <w:r w:rsidRPr="00AE21B1">
        <w:rPr>
          <w:sz w:val="20"/>
          <w:szCs w:val="20"/>
        </w:rPr>
        <w:t>forward</w:t>
      </w:r>
      <w:proofErr w:type="spellEnd"/>
      <w:r w:rsidRPr="00AE21B1">
        <w:rPr>
          <w:sz w:val="20"/>
          <w:szCs w:val="20"/>
        </w:rPr>
        <w:t>,</w:t>
      </w:r>
      <w:proofErr w:type="spellStart"/>
      <w:r w:rsidRPr="00AE21B1">
        <w:rPr>
          <w:sz w:val="20"/>
          <w:szCs w:val="20"/>
        </w:rPr>
        <w:t>future</w:t>
      </w:r>
      <w:proofErr w:type="spellEnd"/>
      <w:proofErr w:type="gramEnd"/>
      <w:r w:rsidRPr="00AE21B1">
        <w:rPr>
          <w:sz w:val="20"/>
          <w:szCs w:val="20"/>
        </w:rPr>
        <w:t> ve opsiyon sözleşmelerini,</w:t>
      </w:r>
    </w:p>
    <w:p w:rsidR="00AE21B1" w:rsidRPr="00AE21B1" w:rsidRDefault="00AE21B1" w:rsidP="00AE21B1">
      <w:pPr>
        <w:pStyle w:val="NormalWeb"/>
        <w:spacing w:before="0" w:beforeAutospacing="0" w:after="0" w:afterAutospacing="0" w:line="280" w:lineRule="atLeast"/>
        <w:rPr>
          <w:sz w:val="20"/>
          <w:szCs w:val="20"/>
        </w:rPr>
      </w:pPr>
      <w:proofErr w:type="spellStart"/>
      <w:r w:rsidRPr="00AE21B1">
        <w:rPr>
          <w:sz w:val="20"/>
          <w:szCs w:val="20"/>
        </w:rPr>
        <w:t>bb</w:t>
      </w:r>
      <w:proofErr w:type="spellEnd"/>
      <w:r w:rsidRPr="00AE21B1">
        <w:rPr>
          <w:sz w:val="20"/>
          <w:szCs w:val="20"/>
        </w:rPr>
        <w:t>) VTMK: Varlık teminatlı menkul kıymeti,</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ifade</w:t>
      </w:r>
      <w:proofErr w:type="gramEnd"/>
      <w:r w:rsidRPr="00AE21B1">
        <w:rPr>
          <w:sz w:val="20"/>
          <w:szCs w:val="20"/>
        </w:rPr>
        <w:t> eder.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İKİNCİ BÖLÜM</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Teminatlı Menkul Kıymetler ve İhracına İlişkin Esaslar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Teminatlı menkul kıymetler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4 –</w:t>
      </w:r>
      <w:r w:rsidRPr="00AE21B1">
        <w:rPr>
          <w:sz w:val="20"/>
          <w:szCs w:val="20"/>
        </w:rPr>
        <w:t> (1) TMK, ihraççının genel yükümlülüğü niteliğinde olan ve teminat varlıklar karşılık gösterilerek ihraç edilen borçlanma aracı niteliğinde bir sermaye piyasası aracıdır.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Bu Tebliğ hükümlerine göre ihraç edilmeyen sermaye piyasası araçları için “teminatlı menkul kıymet”, “ipotek teminatlı menkul kıymet”, “varlık teminatlı menkul kıymet”, “TMK”, “İTMK”, “VTMK” veya eşdeğer ifadeler kullanılamaz.</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Teminatlı menkul kıymetlerin ihracı ve ihraç limiti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5 –</w:t>
      </w:r>
      <w:r w:rsidRPr="00AE21B1">
        <w:rPr>
          <w:sz w:val="20"/>
          <w:szCs w:val="20"/>
        </w:rPr>
        <w:t> (1) TMK; halka arz edilerek, nitelikli yatırımcılara satılmak suretiyle veya birim </w:t>
      </w:r>
      <w:proofErr w:type="gramStart"/>
      <w:r w:rsidRPr="00AE21B1">
        <w:rPr>
          <w:sz w:val="20"/>
          <w:szCs w:val="20"/>
        </w:rPr>
        <w:t>nominal</w:t>
      </w:r>
      <w:proofErr w:type="gramEnd"/>
      <w:r w:rsidRPr="00AE21B1">
        <w:rPr>
          <w:sz w:val="20"/>
          <w:szCs w:val="20"/>
        </w:rPr>
        <w:t> değeri asgari 100.000 TL olmak kaydıyla tahsisli olarak ihraç edilebilir.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VTMK; bankalar, </w:t>
      </w:r>
      <w:proofErr w:type="spellStart"/>
      <w:r w:rsidRPr="00AE21B1">
        <w:rPr>
          <w:sz w:val="20"/>
          <w:szCs w:val="20"/>
        </w:rPr>
        <w:t>İFK’lar</w:t>
      </w:r>
      <w:proofErr w:type="spellEnd"/>
      <w:r w:rsidRPr="00AE21B1">
        <w:rPr>
          <w:sz w:val="20"/>
          <w:szCs w:val="20"/>
        </w:rPr>
        <w:t>, finansal kiralama şirketleri, </w:t>
      </w:r>
      <w:proofErr w:type="spellStart"/>
      <w:r w:rsidRPr="00AE21B1">
        <w:rPr>
          <w:sz w:val="20"/>
          <w:szCs w:val="20"/>
        </w:rPr>
        <w:t>faktoring</w:t>
      </w:r>
      <w:proofErr w:type="spellEnd"/>
      <w:r w:rsidRPr="00AE21B1">
        <w:rPr>
          <w:sz w:val="20"/>
          <w:szCs w:val="20"/>
        </w:rPr>
        <w:t> şirketleri, finansman şirketleri, </w:t>
      </w:r>
      <w:proofErr w:type="spellStart"/>
      <w:r w:rsidRPr="00AE21B1">
        <w:rPr>
          <w:sz w:val="20"/>
          <w:szCs w:val="20"/>
        </w:rPr>
        <w:t>GYO’lar</w:t>
      </w:r>
      <w:proofErr w:type="spellEnd"/>
      <w:r w:rsidRPr="00AE21B1">
        <w:rPr>
          <w:sz w:val="20"/>
          <w:szCs w:val="20"/>
        </w:rPr>
        <w:t>, kendi kanunlarınca menkul kıymet ihraç etmeye yetkili kamu kurum ve kuruluşları ile nitelikleri Kurulca belirlenecek diğer kuruluşlarca ihraç edilebilir. İTMK ise yalnızca KFK ile İFK tarafından ihraç edilebilir.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Halka arz edilecek </w:t>
      </w:r>
      <w:proofErr w:type="spellStart"/>
      <w:r w:rsidRPr="00AE21B1">
        <w:rPr>
          <w:sz w:val="20"/>
          <w:szCs w:val="20"/>
        </w:rPr>
        <w:t>TMK’nın</w:t>
      </w:r>
      <w:proofErr w:type="spellEnd"/>
      <w:r w:rsidRPr="00AE21B1">
        <w:rPr>
          <w:sz w:val="20"/>
          <w:szCs w:val="20"/>
        </w:rPr>
        <w:t> borsada işlem görmesi ve Kurula yapılacak onay başvurusunun yanı sıra bu amaçla borsaya başvurulması zorunludur.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(4) Kurul ihraççıdan;</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Toplam yükümlülüklerin yurt içinde yerleşik bir banka veya üçüncü bir tüzel kişi tarafından garanti edilmesini veya </w:t>
      </w:r>
      <w:proofErr w:type="gramStart"/>
      <w:r w:rsidRPr="00AE21B1">
        <w:rPr>
          <w:sz w:val="20"/>
          <w:szCs w:val="20"/>
        </w:rPr>
        <w:t>3/6/2007</w:t>
      </w:r>
      <w:proofErr w:type="gramEnd"/>
      <w:r w:rsidRPr="00AE21B1">
        <w:rPr>
          <w:sz w:val="20"/>
          <w:szCs w:val="20"/>
        </w:rPr>
        <w:t> tarihli ve 5684 sayılı Sigortacılık Kanununda tanımlanan sigorta şirketleri tarafından sigorta teminatı altına alınmasını,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Teminat varlıkların idaresinin bir hizmet sağlayıcıya devredilmesini,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Teminat varlıkların bir banka veya İFK nezdinde muhafaza edilmesini,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ç) Satışın yalnızca nitelikli yatırımcılara yönelik olarak yapılmasını,</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talep</w:t>
      </w:r>
      <w:proofErr w:type="gramEnd"/>
      <w:r w:rsidRPr="00AE21B1">
        <w:rPr>
          <w:sz w:val="20"/>
          <w:szCs w:val="20"/>
        </w:rPr>
        <w:t> edebilir.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(5) Teminat varlıklar, </w:t>
      </w:r>
      <w:proofErr w:type="spellStart"/>
      <w:r w:rsidRPr="00AE21B1">
        <w:rPr>
          <w:sz w:val="20"/>
          <w:szCs w:val="20"/>
        </w:rPr>
        <w:t>izahnamede</w:t>
      </w:r>
      <w:proofErr w:type="spellEnd"/>
      <w:r w:rsidRPr="00AE21B1">
        <w:rPr>
          <w:sz w:val="20"/>
          <w:szCs w:val="20"/>
        </w:rPr>
        <w:t> veya ihraç belgesinde belirtilen esaslar </w:t>
      </w:r>
      <w:proofErr w:type="gramStart"/>
      <w:r w:rsidRPr="00AE21B1">
        <w:rPr>
          <w:sz w:val="20"/>
          <w:szCs w:val="20"/>
        </w:rPr>
        <w:t>dahilinde</w:t>
      </w:r>
      <w:proofErr w:type="gramEnd"/>
      <w:r w:rsidRPr="00AE21B1">
        <w:rPr>
          <w:sz w:val="20"/>
          <w:szCs w:val="20"/>
        </w:rPr>
        <w:t>, satış süresi içinde satılamayan veya satış sonrasında itfa veya erken itfa edilen TMK oranında azaltılabilir.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(6) Kanunun 31 inci maddesine göre TMK ihraç yetkisi tüm ihraççılar bakımından esas sözleşme ile yönetim kuruluna devredilebilir. Esas sözleşmesinde borçlanma aracı ihraç yetkisi yönetim kuruluna devredilmiş ihraççıların yönetim kurullarının TMK ihraç yetkisine sahip oldukları kabul edilir. Ancak yetkili organ kararında VTMK veya İTMK ihraç edileceğinin açıkça belirtilmiş olması gereklidir.</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lastRenderedPageBreak/>
        <w:t>(7) İFK dışındaki bir ihraççı tarafından ihraç edilmiş </w:t>
      </w:r>
      <w:proofErr w:type="spellStart"/>
      <w:r w:rsidRPr="00AE21B1">
        <w:rPr>
          <w:sz w:val="20"/>
          <w:szCs w:val="20"/>
        </w:rPr>
        <w:t>TMK’ların</w:t>
      </w:r>
      <w:proofErr w:type="spellEnd"/>
      <w:r w:rsidRPr="00AE21B1">
        <w:rPr>
          <w:sz w:val="20"/>
          <w:szCs w:val="20"/>
        </w:rPr>
        <w:t xml:space="preserve"> herhangi bir anda tedavülde bulunan </w:t>
      </w:r>
      <w:proofErr w:type="spellStart"/>
      <w:r w:rsidRPr="00AE21B1">
        <w:rPr>
          <w:sz w:val="20"/>
          <w:szCs w:val="20"/>
        </w:rPr>
        <w:t>kısmınınnominal</w:t>
      </w:r>
      <w:proofErr w:type="spellEnd"/>
      <w:r w:rsidRPr="00AE21B1">
        <w:rPr>
          <w:sz w:val="20"/>
          <w:szCs w:val="20"/>
        </w:rPr>
        <w:t> değeri, ihraççının, Kurulun sermaye piyasası araçları bir borsada işlem gören ortaklıklar için belirlediği finansal tablo ve raporlamaya ilişkin düzenlemelerine göre hazırlanmış ve bağımsız denetime tabi tutulmuş başvurudan önceki son hesap dönemine ilişkin yıllık finansal tablolarda yer alan aktif toplamının %10’unu aşamaz.</w:t>
      </w:r>
      <w:proofErr w:type="gramEnd"/>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(8) İFK tarafından ihraç edilmiş </w:t>
      </w:r>
      <w:proofErr w:type="spellStart"/>
      <w:r w:rsidRPr="00AE21B1">
        <w:rPr>
          <w:sz w:val="20"/>
          <w:szCs w:val="20"/>
        </w:rPr>
        <w:t>TMK’ların</w:t>
      </w:r>
      <w:proofErr w:type="spellEnd"/>
      <w:r w:rsidRPr="00AE21B1">
        <w:rPr>
          <w:sz w:val="20"/>
          <w:szCs w:val="20"/>
        </w:rPr>
        <w:t> herhangi bir anda tedavülde bulunan kısmının </w:t>
      </w:r>
      <w:proofErr w:type="gramStart"/>
      <w:r w:rsidRPr="00AE21B1">
        <w:rPr>
          <w:sz w:val="20"/>
          <w:szCs w:val="20"/>
        </w:rPr>
        <w:t>nominal</w:t>
      </w:r>
      <w:proofErr w:type="gramEnd"/>
      <w:r w:rsidRPr="00AE21B1">
        <w:rPr>
          <w:sz w:val="20"/>
          <w:szCs w:val="20"/>
        </w:rPr>
        <w:t> değeri, </w:t>
      </w:r>
      <w:proofErr w:type="spellStart"/>
      <w:r w:rsidRPr="00AE21B1">
        <w:rPr>
          <w:sz w:val="20"/>
          <w:szCs w:val="20"/>
        </w:rPr>
        <w:t>İFK’nın</w:t>
      </w:r>
      <w:proofErr w:type="spellEnd"/>
      <w:r w:rsidRPr="00AE21B1">
        <w:rPr>
          <w:sz w:val="20"/>
          <w:szCs w:val="20"/>
        </w:rPr>
        <w:t>, Kurulun sermaye piyasası araçları bir borsada işlem gören ortaklıklar için belirlediği finansal tablo ve raporlamaya ilişkin düzenlemelerine göre hazırlanmış ve bağımsız denetime tabi tutulmuş başvurudan önceki son hesap dönemine ilişkin yıllık finansal tablolarında yer alan </w:t>
      </w:r>
      <w:proofErr w:type="spellStart"/>
      <w:r w:rsidRPr="00AE21B1">
        <w:rPr>
          <w:sz w:val="20"/>
          <w:szCs w:val="20"/>
        </w:rPr>
        <w:t>özkaynak</w:t>
      </w:r>
      <w:proofErr w:type="spellEnd"/>
      <w:r w:rsidRPr="00AE21B1">
        <w:rPr>
          <w:sz w:val="20"/>
          <w:szCs w:val="20"/>
        </w:rPr>
        <w:t> tutarının beş katını aşamaz.</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(9) Derecelendirme kuruluşlarından talebe bağlı olarak, notlandırma ölçeğine göre yatırım yapılabilir seviyenin en yüksek ilk üç kademesine denk gelen uzun vadeli derecelendirme notu alan bankalar ve 5411 sayılı Bankacılık Kanununda tanımlanmış olan finansal kuruluşlar ile finansal kiralama, </w:t>
      </w:r>
      <w:proofErr w:type="spellStart"/>
      <w:r w:rsidRPr="00AE21B1">
        <w:rPr>
          <w:sz w:val="20"/>
          <w:szCs w:val="20"/>
        </w:rPr>
        <w:t>faktoring</w:t>
      </w:r>
      <w:proofErr w:type="spellEnd"/>
      <w:r w:rsidRPr="00AE21B1">
        <w:rPr>
          <w:sz w:val="20"/>
          <w:szCs w:val="20"/>
        </w:rPr>
        <w:t xml:space="preserve"> ve finansman şirketlerinin, yedinci ve sekizinci </w:t>
      </w:r>
      <w:proofErr w:type="spellStart"/>
      <w:r w:rsidRPr="00AE21B1">
        <w:rPr>
          <w:sz w:val="20"/>
          <w:szCs w:val="20"/>
        </w:rPr>
        <w:t>fıkralarçerçevesinde</w:t>
      </w:r>
      <w:proofErr w:type="spellEnd"/>
      <w:r w:rsidRPr="00AE21B1">
        <w:rPr>
          <w:sz w:val="20"/>
          <w:szCs w:val="20"/>
        </w:rPr>
        <w:t xml:space="preserve"> hesaplanacak ihraç limitleri yüzde yüz oranında artırılır. </w:t>
      </w:r>
      <w:proofErr w:type="gramEnd"/>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(10) Teminat uyum ilkelerinin ihlal edilmesi durumunda, söz konusu ilkelere yeniden uyum sağlanana kadar </w:t>
      </w:r>
      <w:proofErr w:type="spellStart"/>
      <w:r w:rsidRPr="00AE21B1">
        <w:rPr>
          <w:sz w:val="20"/>
          <w:szCs w:val="20"/>
        </w:rPr>
        <w:t>ihraççıtarafından</w:t>
      </w:r>
      <w:proofErr w:type="spellEnd"/>
      <w:r w:rsidRPr="00AE21B1">
        <w:rPr>
          <w:sz w:val="20"/>
          <w:szCs w:val="20"/>
        </w:rPr>
        <w:t xml:space="preserve"> yeni tertip TMK ihraç edilemez.</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(11) TMK ihraçlarına ilişkin olarak bu Tebliğde düzenlenmeyen hususlarda, mahiyetine uygun düştüğü ölçüde Kurulun borçlanma araçlarına ilişkin düzenlemelerinde yer alan esaslar uygulanır.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İhraç başvurusu</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6 –</w:t>
      </w:r>
      <w:r w:rsidRPr="00AE21B1">
        <w:rPr>
          <w:sz w:val="20"/>
          <w:szCs w:val="20"/>
        </w:rPr>
        <w:t> (1) İhraççılar, </w:t>
      </w:r>
      <w:proofErr w:type="spellStart"/>
      <w:r w:rsidRPr="00AE21B1">
        <w:rPr>
          <w:sz w:val="20"/>
          <w:szCs w:val="20"/>
        </w:rPr>
        <w:t>izahnamenin</w:t>
      </w:r>
      <w:proofErr w:type="spellEnd"/>
      <w:r w:rsidRPr="00AE21B1">
        <w:rPr>
          <w:sz w:val="20"/>
          <w:szCs w:val="20"/>
        </w:rPr>
        <w:t> onaylanması talebi ile bu Tebliğin 1 numaralı ekinde, ihraç belgesinin onaylanması talebi ile ise bu Tebliğin 2 numaralı ekinde yer alan belgeler ile Kurula başvurur.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İhraç edilecek TMK Kurulca uygun görülecek ihraç tavanı içinde tertipler halinde satılabilir. </w:t>
      </w:r>
      <w:proofErr w:type="spellStart"/>
      <w:r w:rsidRPr="00AE21B1">
        <w:rPr>
          <w:sz w:val="20"/>
          <w:szCs w:val="20"/>
        </w:rPr>
        <w:t>İzahnameningeçerlilik</w:t>
      </w:r>
      <w:proofErr w:type="spellEnd"/>
      <w:r w:rsidRPr="00AE21B1">
        <w:rPr>
          <w:sz w:val="20"/>
          <w:szCs w:val="20"/>
        </w:rPr>
        <w:t xml:space="preserve"> süresi boyunca yapılacak halka arzlarda, her bir tertibin satışı için bu Tebliğin 3 numaralı ekinde yer alan belgelerle birlikte onay almak amacıyla Kurula başvurulur.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Halka arz edilmeksizin yurt içinde yapılacak ihraçlarda, Kurulca onaylanmış ihraç belgesinin ihraççıya verilmesini takiben ihraççılar Kurul nezdinde herhangi bir işlem yapılmasına gerek kalmaksızın Kurulca verilen ihraç </w:t>
      </w:r>
      <w:proofErr w:type="spellStart"/>
      <w:r w:rsidRPr="00AE21B1">
        <w:rPr>
          <w:sz w:val="20"/>
          <w:szCs w:val="20"/>
        </w:rPr>
        <w:t>tavanıdahilinde</w:t>
      </w:r>
      <w:proofErr w:type="spellEnd"/>
      <w:r w:rsidRPr="00AE21B1">
        <w:rPr>
          <w:sz w:val="20"/>
          <w:szCs w:val="20"/>
        </w:rPr>
        <w:t> her tertibin satışından önce </w:t>
      </w:r>
      <w:proofErr w:type="spellStart"/>
      <w:r w:rsidRPr="00AE21B1">
        <w:rPr>
          <w:sz w:val="20"/>
          <w:szCs w:val="20"/>
        </w:rPr>
        <w:t>MKK’ya</w:t>
      </w:r>
      <w:proofErr w:type="spellEnd"/>
      <w:r w:rsidRPr="00AE21B1">
        <w:rPr>
          <w:sz w:val="20"/>
          <w:szCs w:val="20"/>
        </w:rPr>
        <w:t xml:space="preserve"> başvurarak satış işlemini gerçekleştirir. Yurt dışında yapılacak ihraçlarda ise Kurulca onaylanmış ihraç belgesinin ihraççıya verilmesini takiben ihraççılar, her bir ihraç öncesinde tertip </w:t>
      </w:r>
      <w:proofErr w:type="spellStart"/>
      <w:r w:rsidRPr="00AE21B1">
        <w:rPr>
          <w:sz w:val="20"/>
          <w:szCs w:val="20"/>
        </w:rPr>
        <w:t>ihraçbelgesinin</w:t>
      </w:r>
      <w:proofErr w:type="spellEnd"/>
      <w:r w:rsidRPr="00AE21B1">
        <w:rPr>
          <w:sz w:val="20"/>
          <w:szCs w:val="20"/>
        </w:rPr>
        <w:t xml:space="preserve"> onaylanması amacıyla Kurula başvurur.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(4) Halka arz edilecek </w:t>
      </w:r>
      <w:proofErr w:type="spellStart"/>
      <w:r w:rsidRPr="00AE21B1">
        <w:rPr>
          <w:sz w:val="20"/>
          <w:szCs w:val="20"/>
        </w:rPr>
        <w:t>TMK’ya</w:t>
      </w:r>
      <w:proofErr w:type="spellEnd"/>
      <w:r w:rsidRPr="00AE21B1">
        <w:rPr>
          <w:sz w:val="20"/>
          <w:szCs w:val="20"/>
        </w:rPr>
        <w:t> karşılık gösterilen varlıkların </w:t>
      </w:r>
      <w:proofErr w:type="spellStart"/>
      <w:r w:rsidRPr="00AE21B1">
        <w:rPr>
          <w:sz w:val="20"/>
          <w:szCs w:val="20"/>
        </w:rPr>
        <w:t>izahname</w:t>
      </w:r>
      <w:proofErr w:type="spellEnd"/>
      <w:r w:rsidRPr="00AE21B1">
        <w:rPr>
          <w:sz w:val="20"/>
          <w:szCs w:val="20"/>
        </w:rPr>
        <w:t xml:space="preserve"> onayı için Kurula yapılan </w:t>
      </w:r>
      <w:proofErr w:type="spellStart"/>
      <w:r w:rsidRPr="00AE21B1">
        <w:rPr>
          <w:sz w:val="20"/>
          <w:szCs w:val="20"/>
        </w:rPr>
        <w:t>başvuruöncesinde</w:t>
      </w:r>
      <w:proofErr w:type="spellEnd"/>
      <w:r w:rsidRPr="00AE21B1">
        <w:rPr>
          <w:sz w:val="20"/>
          <w:szCs w:val="20"/>
        </w:rPr>
        <w:t>; halka arz edilmeksizin veya yurtdışında ihraç edilecek </w:t>
      </w:r>
      <w:proofErr w:type="spellStart"/>
      <w:r w:rsidRPr="00AE21B1">
        <w:rPr>
          <w:sz w:val="20"/>
          <w:szCs w:val="20"/>
        </w:rPr>
        <w:t>TMK’ya</w:t>
      </w:r>
      <w:proofErr w:type="spellEnd"/>
      <w:r w:rsidRPr="00AE21B1">
        <w:rPr>
          <w:sz w:val="20"/>
          <w:szCs w:val="20"/>
        </w:rPr>
        <w:t> karşılık gösterilen varlıkların ise ihraç belgesi alınmadan önce oluşturulması ve teminat defterine kaydedilmiş olması zorunludur. Türev araçlara ilişkin hak ve yükümlülüklerin, ihraca ilişkin tutar, vade ve benzeri koşulların kesinleşmesini müteakip teminat varlıklar arasına </w:t>
      </w:r>
      <w:proofErr w:type="spellStart"/>
      <w:r w:rsidRPr="00AE21B1">
        <w:rPr>
          <w:sz w:val="20"/>
          <w:szCs w:val="20"/>
        </w:rPr>
        <w:t>dahiledilmesi</w:t>
      </w:r>
      <w:proofErr w:type="spellEnd"/>
      <w:r w:rsidRPr="00AE21B1">
        <w:rPr>
          <w:sz w:val="20"/>
          <w:szCs w:val="20"/>
        </w:rPr>
        <w:t xml:space="preserve"> mümkündür. Ancak başvuru aşamasında, yapılması planlanan türev araç sözleşmelerine ve riskten </w:t>
      </w:r>
      <w:proofErr w:type="spellStart"/>
      <w:r w:rsidRPr="00AE21B1">
        <w:rPr>
          <w:sz w:val="20"/>
          <w:szCs w:val="20"/>
        </w:rPr>
        <w:t>korunmasıplanlanan</w:t>
      </w:r>
      <w:proofErr w:type="spellEnd"/>
      <w:r w:rsidRPr="00AE21B1">
        <w:rPr>
          <w:sz w:val="20"/>
          <w:szCs w:val="20"/>
        </w:rPr>
        <w:t xml:space="preserve"> pozisyonlara ilişkin Kurula bilgi verilir.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(5) </w:t>
      </w:r>
      <w:proofErr w:type="spellStart"/>
      <w:r w:rsidRPr="00AE21B1">
        <w:rPr>
          <w:sz w:val="20"/>
          <w:szCs w:val="20"/>
        </w:rPr>
        <w:t>İzahnamenin</w:t>
      </w:r>
      <w:proofErr w:type="spellEnd"/>
      <w:r w:rsidRPr="00AE21B1">
        <w:rPr>
          <w:sz w:val="20"/>
          <w:szCs w:val="20"/>
        </w:rPr>
        <w:t xml:space="preserve"> ve ihraç belgesinin içeriğine, hazırlanmasına, onaylanmasına, yayımlanmasına, tescil ve </w:t>
      </w:r>
      <w:proofErr w:type="gramStart"/>
      <w:r w:rsidRPr="00AE21B1">
        <w:rPr>
          <w:sz w:val="20"/>
          <w:szCs w:val="20"/>
        </w:rPr>
        <w:t>ilanına,</w:t>
      </w:r>
      <w:proofErr w:type="spellStart"/>
      <w:r w:rsidRPr="00AE21B1">
        <w:rPr>
          <w:sz w:val="20"/>
          <w:szCs w:val="20"/>
        </w:rPr>
        <w:t>izahnamede</w:t>
      </w:r>
      <w:proofErr w:type="spellEnd"/>
      <w:proofErr w:type="gramEnd"/>
      <w:r w:rsidRPr="00AE21B1">
        <w:rPr>
          <w:sz w:val="20"/>
          <w:szCs w:val="20"/>
        </w:rPr>
        <w:t> yer alacak finansal tablolara, </w:t>
      </w:r>
      <w:proofErr w:type="spellStart"/>
      <w:r w:rsidRPr="00AE21B1">
        <w:rPr>
          <w:sz w:val="20"/>
          <w:szCs w:val="20"/>
        </w:rPr>
        <w:t>izahnamedeki</w:t>
      </w:r>
      <w:proofErr w:type="spellEnd"/>
      <w:r w:rsidRPr="00AE21B1">
        <w:rPr>
          <w:sz w:val="20"/>
          <w:szCs w:val="20"/>
        </w:rPr>
        <w:t> değişikliklere ve ihraççılar tarafından yapılacak ilan ve reklamlara ilişkin hususlarda, </w:t>
      </w:r>
      <w:proofErr w:type="spellStart"/>
      <w:r w:rsidRPr="00AE21B1">
        <w:rPr>
          <w:sz w:val="20"/>
          <w:szCs w:val="20"/>
        </w:rPr>
        <w:t>TMK’nın</w:t>
      </w:r>
      <w:proofErr w:type="spellEnd"/>
      <w:r w:rsidRPr="00AE21B1">
        <w:rPr>
          <w:sz w:val="20"/>
          <w:szCs w:val="20"/>
        </w:rPr>
        <w:t xml:space="preserve"> ihraç ve satış esasları ile ihraççıların finansal raporlama, bağımsız denetim ve kamuyu aydınlatma yükümlülüklerinin belirlenmesinde ve bu Tebliğde yer almayan diğer konularda Kurulun ilgili düzenlemelerine uyulur. </w:t>
      </w:r>
    </w:p>
    <w:p w:rsidR="00AE21B1" w:rsidRPr="00AE21B1" w:rsidRDefault="00AE21B1" w:rsidP="00AE21B1">
      <w:pPr>
        <w:pStyle w:val="NormalWeb"/>
        <w:spacing w:before="0" w:beforeAutospacing="0" w:after="0" w:afterAutospacing="0" w:line="280" w:lineRule="atLeast"/>
        <w:rPr>
          <w:sz w:val="20"/>
          <w:szCs w:val="20"/>
        </w:rPr>
      </w:pPr>
      <w:proofErr w:type="spellStart"/>
      <w:r w:rsidRPr="00AE21B1">
        <w:rPr>
          <w:rStyle w:val="Gl"/>
          <w:sz w:val="20"/>
          <w:szCs w:val="20"/>
        </w:rPr>
        <w:t>TMK’nın</w:t>
      </w:r>
      <w:proofErr w:type="spellEnd"/>
      <w:r w:rsidRPr="00AE21B1">
        <w:rPr>
          <w:rStyle w:val="Gl"/>
          <w:sz w:val="20"/>
          <w:szCs w:val="20"/>
        </w:rPr>
        <w:t> </w:t>
      </w:r>
      <w:proofErr w:type="spellStart"/>
      <w:r w:rsidRPr="00AE21B1">
        <w:rPr>
          <w:rStyle w:val="Gl"/>
          <w:sz w:val="20"/>
          <w:szCs w:val="20"/>
        </w:rPr>
        <w:t>kayden</w:t>
      </w:r>
      <w:proofErr w:type="spellEnd"/>
      <w:r w:rsidRPr="00AE21B1">
        <w:rPr>
          <w:rStyle w:val="Gl"/>
          <w:sz w:val="20"/>
          <w:szCs w:val="20"/>
        </w:rPr>
        <w:t xml:space="preserve"> ihracı </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7 – </w:t>
      </w:r>
      <w:r w:rsidRPr="00AE21B1">
        <w:rPr>
          <w:sz w:val="20"/>
          <w:szCs w:val="20"/>
        </w:rPr>
        <w:t>(1) </w:t>
      </w:r>
      <w:proofErr w:type="spellStart"/>
      <w:r w:rsidRPr="00AE21B1">
        <w:rPr>
          <w:sz w:val="20"/>
          <w:szCs w:val="20"/>
        </w:rPr>
        <w:t>TMK’nın</w:t>
      </w:r>
      <w:proofErr w:type="spellEnd"/>
      <w:r w:rsidRPr="00AE21B1">
        <w:rPr>
          <w:sz w:val="20"/>
          <w:szCs w:val="20"/>
        </w:rPr>
        <w:t> </w:t>
      </w:r>
      <w:proofErr w:type="spellStart"/>
      <w:r w:rsidRPr="00AE21B1">
        <w:rPr>
          <w:sz w:val="20"/>
          <w:szCs w:val="20"/>
        </w:rPr>
        <w:t>kayden</w:t>
      </w:r>
      <w:proofErr w:type="spellEnd"/>
      <w:r w:rsidRPr="00AE21B1">
        <w:rPr>
          <w:sz w:val="20"/>
          <w:szCs w:val="20"/>
        </w:rPr>
        <w:t> ihracı ve bunlara ilişkin hakların izlenmesi hususunda </w:t>
      </w:r>
      <w:proofErr w:type="gramStart"/>
      <w:r w:rsidRPr="00AE21B1">
        <w:rPr>
          <w:sz w:val="20"/>
          <w:szCs w:val="20"/>
        </w:rPr>
        <w:t>7/6/2013</w:t>
      </w:r>
      <w:proofErr w:type="gramEnd"/>
      <w:r w:rsidRPr="00AE21B1">
        <w:rPr>
          <w:sz w:val="20"/>
          <w:szCs w:val="20"/>
        </w:rPr>
        <w:t> tarihli ve 28670 sayılı Resmî Gazete’de yayımlanan II-31.1 sayılı Borçlanma Araçları Tebliğinde belirlenen esaslar kıyasen uygulanır.</w:t>
      </w:r>
    </w:p>
    <w:p w:rsidR="00AE21B1" w:rsidRPr="00AE21B1" w:rsidRDefault="00AE21B1" w:rsidP="00AE21B1">
      <w:pPr>
        <w:pStyle w:val="NormalWeb"/>
        <w:spacing w:before="0" w:beforeAutospacing="0" w:after="0" w:afterAutospacing="0" w:line="280" w:lineRule="atLeast"/>
        <w:rPr>
          <w:sz w:val="20"/>
          <w:szCs w:val="20"/>
        </w:rPr>
      </w:pPr>
      <w:proofErr w:type="spellStart"/>
      <w:r w:rsidRPr="00AE21B1">
        <w:rPr>
          <w:rStyle w:val="Gl"/>
          <w:sz w:val="20"/>
          <w:szCs w:val="20"/>
        </w:rPr>
        <w:t>İFK’ya</w:t>
      </w:r>
      <w:proofErr w:type="spellEnd"/>
      <w:r w:rsidRPr="00AE21B1">
        <w:rPr>
          <w:rStyle w:val="Gl"/>
          <w:sz w:val="20"/>
          <w:szCs w:val="20"/>
        </w:rPr>
        <w:t> ilişkin özel hüküm</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8 –</w:t>
      </w:r>
      <w:r w:rsidRPr="00AE21B1">
        <w:rPr>
          <w:sz w:val="20"/>
          <w:szCs w:val="20"/>
        </w:rPr>
        <w:t> (1) </w:t>
      </w:r>
      <w:proofErr w:type="spellStart"/>
      <w:r w:rsidRPr="00AE21B1">
        <w:rPr>
          <w:sz w:val="20"/>
          <w:szCs w:val="20"/>
        </w:rPr>
        <w:t>İFK’lar</w:t>
      </w:r>
      <w:proofErr w:type="spellEnd"/>
      <w:r w:rsidRPr="00AE21B1">
        <w:rPr>
          <w:sz w:val="20"/>
          <w:szCs w:val="20"/>
        </w:rPr>
        <w:t> tarafından yapılan TMK ihraçlarında, Kurulun </w:t>
      </w:r>
      <w:proofErr w:type="spellStart"/>
      <w:r w:rsidRPr="00AE21B1">
        <w:rPr>
          <w:sz w:val="20"/>
          <w:szCs w:val="20"/>
        </w:rPr>
        <w:t>İFK’lara</w:t>
      </w:r>
      <w:proofErr w:type="spellEnd"/>
      <w:r w:rsidRPr="00AE21B1">
        <w:rPr>
          <w:sz w:val="20"/>
          <w:szCs w:val="20"/>
        </w:rPr>
        <w:t> ilişkin diğer düzenlemeleri saklıdır.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ÜÇÜNCÜ BÖLÜM</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Teminat Varlıklar, Teminat Defteri, Hizmet Sağlayıcı ve</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lastRenderedPageBreak/>
        <w:t>Nakit Yöneticisine İlişkin Esaslar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 varlıklar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9 –</w:t>
      </w:r>
      <w:r w:rsidRPr="00AE21B1">
        <w:rPr>
          <w:sz w:val="20"/>
          <w:szCs w:val="20"/>
        </w:rPr>
        <w:t> (1) Aşağıda belirtilen varlıklar, teminat defterine kaydedilmek suretiyle VTMK ihracına karşılık gösterilebilir: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Bankaların ve finansman şirketlerinin tüketici kredileri ile ticari kredilerinden kaynaklanan alacakları,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b) 6361 sayılı Kanun çerçevesinde yapılan finansal kiralama sözleşmelerinden doğan alacaklar ile </w:t>
      </w:r>
      <w:proofErr w:type="spellStart"/>
      <w:r w:rsidRPr="00AE21B1">
        <w:rPr>
          <w:sz w:val="20"/>
          <w:szCs w:val="20"/>
        </w:rPr>
        <w:t>sigortalanmışfaktoring</w:t>
      </w:r>
      <w:proofErr w:type="spellEnd"/>
      <w:r w:rsidRPr="00AE21B1">
        <w:rPr>
          <w:sz w:val="20"/>
          <w:szCs w:val="20"/>
        </w:rPr>
        <w:t> sözleşmelerinden doğan alacaklar,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w:t>
      </w:r>
      <w:proofErr w:type="spellStart"/>
      <w:r w:rsidRPr="00AE21B1">
        <w:rPr>
          <w:sz w:val="20"/>
          <w:szCs w:val="20"/>
        </w:rPr>
        <w:t>TOKİ’nin</w:t>
      </w:r>
      <w:proofErr w:type="spellEnd"/>
      <w:r w:rsidRPr="00AE21B1">
        <w:rPr>
          <w:sz w:val="20"/>
          <w:szCs w:val="20"/>
        </w:rPr>
        <w:t> taşınmaz satışından kaynaklanan taksitli ve sözleşmeye bağlanmış alacakları,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ç) </w:t>
      </w:r>
      <w:proofErr w:type="spellStart"/>
      <w:r w:rsidRPr="00AE21B1">
        <w:rPr>
          <w:sz w:val="20"/>
          <w:szCs w:val="20"/>
        </w:rPr>
        <w:t>GYO’ların</w:t>
      </w:r>
      <w:proofErr w:type="spellEnd"/>
      <w:r w:rsidRPr="00AE21B1">
        <w:rPr>
          <w:sz w:val="20"/>
          <w:szCs w:val="20"/>
        </w:rPr>
        <w:t> </w:t>
      </w:r>
      <w:proofErr w:type="gramStart"/>
      <w:r w:rsidRPr="00AE21B1">
        <w:rPr>
          <w:sz w:val="20"/>
          <w:szCs w:val="20"/>
        </w:rPr>
        <w:t>portföylerindeki</w:t>
      </w:r>
      <w:proofErr w:type="gramEnd"/>
      <w:r w:rsidRPr="00AE21B1">
        <w:rPr>
          <w:sz w:val="20"/>
          <w:szCs w:val="20"/>
        </w:rPr>
        <w:t> gayrimenkullerin satışından veya bu gayrimenkullere ilişkin satış vaadi sözleşmelerinden kaynaklanan teminatlı alacakları ile </w:t>
      </w:r>
      <w:proofErr w:type="spellStart"/>
      <w:r w:rsidRPr="00AE21B1">
        <w:rPr>
          <w:sz w:val="20"/>
          <w:szCs w:val="20"/>
        </w:rPr>
        <w:t>GYO’ların</w:t>
      </w:r>
      <w:proofErr w:type="spellEnd"/>
      <w:r w:rsidRPr="00AE21B1">
        <w:rPr>
          <w:sz w:val="20"/>
          <w:szCs w:val="20"/>
        </w:rPr>
        <w:t> kira sözleşmelerinden kaynaklanan alacakları,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d) Hazine Müsteşarlığının borçlusu olduğu ticari bankalar tarafından proje </w:t>
      </w:r>
      <w:proofErr w:type="gramStart"/>
      <w:r w:rsidRPr="00AE21B1">
        <w:rPr>
          <w:sz w:val="20"/>
          <w:szCs w:val="20"/>
        </w:rPr>
        <w:t>bazlı</w:t>
      </w:r>
      <w:proofErr w:type="gramEnd"/>
      <w:r w:rsidRPr="00AE21B1">
        <w:rPr>
          <w:sz w:val="20"/>
          <w:szCs w:val="20"/>
        </w:rPr>
        <w:t> finansman ihtiyacı kapsamında tahsis edilen uzun vadeli yabancı para cinsinden krediler,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e) İkame varlıklar,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f) Nitelikleri Kurulca belirlenecek diğer varlıklar.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İTMK ihracına, teminat defterine kaydedilmek suretiyle;</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Bankaların ve finansman şirketlerinin, ilgili sicilde ipotek tesis edilmek suretiyle teminat altına alınmış, Kanunun 57 </w:t>
      </w:r>
      <w:proofErr w:type="spellStart"/>
      <w:r w:rsidRPr="00AE21B1">
        <w:rPr>
          <w:sz w:val="20"/>
          <w:szCs w:val="20"/>
        </w:rPr>
        <w:t>nci</w:t>
      </w:r>
      <w:proofErr w:type="spellEnd"/>
      <w:r w:rsidRPr="00AE21B1">
        <w:rPr>
          <w:sz w:val="20"/>
          <w:szCs w:val="20"/>
        </w:rPr>
        <w:t> maddesinde tanımlanan konut finansmanından kaynaklanan alacakları,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Kanunun 57 </w:t>
      </w:r>
      <w:proofErr w:type="spellStart"/>
      <w:r w:rsidRPr="00AE21B1">
        <w:rPr>
          <w:sz w:val="20"/>
          <w:szCs w:val="20"/>
        </w:rPr>
        <w:t>nci</w:t>
      </w:r>
      <w:proofErr w:type="spellEnd"/>
      <w:r w:rsidRPr="00AE21B1">
        <w:rPr>
          <w:sz w:val="20"/>
          <w:szCs w:val="20"/>
        </w:rPr>
        <w:t> maddesinde tanımlanan konut finansmanından kaynaklanmak kaydıyla, 6361 sayılı </w:t>
      </w:r>
      <w:proofErr w:type="spellStart"/>
      <w:r w:rsidRPr="00AE21B1">
        <w:rPr>
          <w:sz w:val="20"/>
          <w:szCs w:val="20"/>
        </w:rPr>
        <w:t>Kanunçerçevesinde</w:t>
      </w:r>
      <w:proofErr w:type="spellEnd"/>
      <w:r w:rsidRPr="00AE21B1">
        <w:rPr>
          <w:sz w:val="20"/>
          <w:szCs w:val="20"/>
        </w:rPr>
        <w:t xml:space="preserve"> yapılan finansal kiralama sözleşmelerinden doğan alacaklar,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Bankaların, finansal kiralama şirketleri ve finansman şirketlerinin ilgili sicilde ipotek tesis edilmek suretiyle teminat altına alınmış ticari kredi ve alacakları,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ç) İFK tarafından yapılacak ihraçlarla sınırlı olmak üzere </w:t>
      </w:r>
      <w:proofErr w:type="spellStart"/>
      <w:r w:rsidRPr="00AE21B1">
        <w:rPr>
          <w:sz w:val="20"/>
          <w:szCs w:val="20"/>
        </w:rPr>
        <w:t>TOKİ’nin</w:t>
      </w:r>
      <w:proofErr w:type="spellEnd"/>
      <w:r w:rsidRPr="00AE21B1">
        <w:rPr>
          <w:sz w:val="20"/>
          <w:szCs w:val="20"/>
        </w:rPr>
        <w:t> konut satışından kaynaklanan taksitli ve sözleşmeye bağlanmış alacakları,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d) Birinci fıkranın (e) ve (f) bendi kapsamındaki varlıklar,</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karşılık</w:t>
      </w:r>
      <w:proofErr w:type="gramEnd"/>
      <w:r w:rsidRPr="00AE21B1">
        <w:rPr>
          <w:sz w:val="20"/>
          <w:szCs w:val="20"/>
        </w:rPr>
        <w:t> gösterilebilir. Bu fıkranın (a) bendinde belirtilen alacaklardan, Kanunun 57 </w:t>
      </w:r>
      <w:proofErr w:type="spellStart"/>
      <w:r w:rsidRPr="00AE21B1">
        <w:rPr>
          <w:sz w:val="20"/>
          <w:szCs w:val="20"/>
        </w:rPr>
        <w:t>nci</w:t>
      </w:r>
      <w:proofErr w:type="spellEnd"/>
      <w:r w:rsidRPr="00AE21B1">
        <w:rPr>
          <w:sz w:val="20"/>
          <w:szCs w:val="20"/>
        </w:rPr>
        <w:t> maddesinde tanımlanan konut finansmanından kaynaklanmakla birlikte ipotek tesis edilmek suretiyle teminat altına alınmamış olan kredilerden kaynaklananlar, Kurulca uygun görülen nitelikte başka bir teminata bağlanmış olması şartıyla İTMK ihracına karşılık gösterilebilir.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 varlıkların nitelikleri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10 –</w:t>
      </w:r>
      <w:r w:rsidRPr="00AE21B1">
        <w:rPr>
          <w:sz w:val="20"/>
          <w:szCs w:val="20"/>
        </w:rPr>
        <w:t> (1) Teminat varlıkların aşağıdaki şartları sağlaması zorunludur: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Banka kredilerinin, teminat defterine kaydedildikleri tarih itibarıyla </w:t>
      </w:r>
      <w:proofErr w:type="gramStart"/>
      <w:r w:rsidRPr="00AE21B1">
        <w:rPr>
          <w:sz w:val="20"/>
          <w:szCs w:val="20"/>
        </w:rPr>
        <w:t>1/11/2006</w:t>
      </w:r>
      <w:proofErr w:type="gramEnd"/>
      <w:r w:rsidRPr="00AE21B1">
        <w:rPr>
          <w:sz w:val="20"/>
          <w:szCs w:val="20"/>
        </w:rPr>
        <w:t> tarihli ve 26333 sayılı </w:t>
      </w:r>
      <w:proofErr w:type="spellStart"/>
      <w:r w:rsidRPr="00AE21B1">
        <w:rPr>
          <w:sz w:val="20"/>
          <w:szCs w:val="20"/>
        </w:rPr>
        <w:t>ResmîGazete’de</w:t>
      </w:r>
      <w:proofErr w:type="spellEnd"/>
      <w:r w:rsidRPr="00AE21B1">
        <w:rPr>
          <w:sz w:val="20"/>
          <w:szCs w:val="20"/>
        </w:rPr>
        <w:t xml:space="preserve"> yayımlanan Bankalarca Kredilerin ve Diğer Alacakların Niteliklerinin Belirlenmesi ve Bunlar İçin Ayrılacak Karşılıklara İlişkin Usul ve Esaslar Hakkında Yönetmeliğin dördüncü maddesinin birinci fıkrasının (a) bendi kapsamında olması.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Finansman şirketlerince verilen krediler ve finansal kiralama alacakları için, teminat defterine kaydedildikleri tarih itibarıyla, </w:t>
      </w:r>
      <w:proofErr w:type="gramStart"/>
      <w:r w:rsidRPr="00AE21B1">
        <w:rPr>
          <w:sz w:val="20"/>
          <w:szCs w:val="20"/>
        </w:rPr>
        <w:t>24/12/2013</w:t>
      </w:r>
      <w:proofErr w:type="gramEnd"/>
      <w:r w:rsidRPr="00AE21B1">
        <w:rPr>
          <w:sz w:val="20"/>
          <w:szCs w:val="20"/>
        </w:rPr>
        <w:t> tarihli ve 28861 sayılı Resmî Gazete’de yayımlanan “Finansal Kiralama, </w:t>
      </w:r>
      <w:proofErr w:type="spellStart"/>
      <w:r w:rsidRPr="00AE21B1">
        <w:rPr>
          <w:sz w:val="20"/>
          <w:szCs w:val="20"/>
        </w:rPr>
        <w:t>Faktoring</w:t>
      </w:r>
      <w:proofErr w:type="spellEnd"/>
      <w:r w:rsidRPr="00AE21B1">
        <w:rPr>
          <w:sz w:val="20"/>
          <w:szCs w:val="20"/>
        </w:rPr>
        <w:t> ve Finansman Şirketlerinin Muhasebe Uygulamaları ile Finansal Tabloları Hakkında Yönetmelik” hükümleri uyarınca özel karşılık ayrılmamış olması.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Taşınmaz ipotekli kredi ve alacakların teminatı olan taşınmazlarla ilgili olarak:</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1) Taşınmazın Türkiye Cumhuriyeti sınırları içinde olması,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Kredinin kullandırılması veya alacağın oluşumu aşamasında taşınmazın piyasa değerinin BDDK veya Kurulca listeye alınmış değerleme kuruluşlarınca tespit edilmiş olması,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ç) Deniz, hava ve kara taşıtlarına ilişkin ticari kredilerde; deniz taşıtları için tekne ve makine sigortası, hava </w:t>
      </w:r>
      <w:proofErr w:type="spellStart"/>
      <w:r w:rsidRPr="00AE21B1">
        <w:rPr>
          <w:sz w:val="20"/>
          <w:szCs w:val="20"/>
        </w:rPr>
        <w:t>taşıtlarıiçin</w:t>
      </w:r>
      <w:proofErr w:type="spellEnd"/>
      <w:r w:rsidRPr="00AE21B1">
        <w:rPr>
          <w:sz w:val="20"/>
          <w:szCs w:val="20"/>
        </w:rPr>
        <w:t xml:space="preserve"> hava taşıtları tekne (gövde) sigortası, kara taşıtları için ise kara taşıtları kasko sigortası yapılması.</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Türev araçlara ilişkin esaslar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11 – </w:t>
      </w:r>
      <w:r w:rsidRPr="00AE21B1">
        <w:rPr>
          <w:sz w:val="20"/>
          <w:szCs w:val="20"/>
        </w:rPr>
        <w:t>(1) Aşağıda sayılan şartları taşımak kaydıyla, toplam yükümlülüklerin karşılanabilmesi veya teminat varlıklar ile TMK arasındaki </w:t>
      </w:r>
      <w:proofErr w:type="spellStart"/>
      <w:r w:rsidRPr="00AE21B1">
        <w:rPr>
          <w:sz w:val="20"/>
          <w:szCs w:val="20"/>
        </w:rPr>
        <w:t>durasyon</w:t>
      </w:r>
      <w:proofErr w:type="spellEnd"/>
      <w:r w:rsidRPr="00AE21B1">
        <w:rPr>
          <w:sz w:val="20"/>
          <w:szCs w:val="20"/>
        </w:rPr>
        <w:t xml:space="preserve"> açığının giderilmesi amacıyla faiz veya kur riskine karşı koruma </w:t>
      </w:r>
      <w:proofErr w:type="spellStart"/>
      <w:r w:rsidRPr="00AE21B1">
        <w:rPr>
          <w:sz w:val="20"/>
          <w:szCs w:val="20"/>
        </w:rPr>
        <w:t>sağlayacakforward</w:t>
      </w:r>
      <w:proofErr w:type="spellEnd"/>
      <w:r w:rsidRPr="00AE21B1">
        <w:rPr>
          <w:sz w:val="20"/>
          <w:szCs w:val="20"/>
        </w:rPr>
        <w:t>, </w:t>
      </w:r>
      <w:proofErr w:type="spellStart"/>
      <w:r w:rsidRPr="00AE21B1">
        <w:rPr>
          <w:sz w:val="20"/>
          <w:szCs w:val="20"/>
        </w:rPr>
        <w:t>future</w:t>
      </w:r>
      <w:proofErr w:type="spellEnd"/>
      <w:r w:rsidRPr="00AE21B1">
        <w:rPr>
          <w:sz w:val="20"/>
          <w:szCs w:val="20"/>
        </w:rPr>
        <w:t>, </w:t>
      </w:r>
      <w:proofErr w:type="gramStart"/>
      <w:r w:rsidRPr="00AE21B1">
        <w:rPr>
          <w:sz w:val="20"/>
          <w:szCs w:val="20"/>
        </w:rPr>
        <w:t>opsiyon</w:t>
      </w:r>
      <w:proofErr w:type="gramEnd"/>
      <w:r w:rsidRPr="00AE21B1">
        <w:rPr>
          <w:sz w:val="20"/>
          <w:szCs w:val="20"/>
        </w:rPr>
        <w:t> ve swap sözleşmelerinden kaynaklanan hak ve yükümlülükler teminat defterine kaydedilebilir:</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lastRenderedPageBreak/>
        <w:t xml:space="preserve">a) Türev aracın borsalarda alım satıma konu olması veya karşı tarafının kurulduğu ülke yetkili otoritesi tarafından yetkilendirilmiş bir banka, kredi kuruluşu, sigorta şirketi veya merkezi takas kuruluşu olması ve kredi derecelendirme kuruluşlarınca belirlenen yatırım yapılabilir seviyenin en yüksek ilk üç kademesine denk gelen yabancı para cinsinden uzun vadeli derecelendirme notuna sahip olması, </w:t>
      </w:r>
      <w:proofErr w:type="gramEnd"/>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Türev araçlara ilişkin sözleşmelerde, TMK itfa edilinceye kadar ihraççının iflası durumunda dahi karşı tarafın sözleşmeyi tek taraflı feshedemeyeceğine ilişkin hüküm bulunması,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Karşı tarafın, türev aracın teminat defterine kaydedilmesine onay vermesi,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ç) İhraççı ile karşı taraf arasında yapılan netleştirmelerin, teminat defterine kayıtlı olan türev araçlar ve karşı taraf ile gerçekleştirilen diğer tüm işlemler bakımından ayrı ayrı yapılması.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Türev araçlara ilişkin derecelendirme notuna sahip olma koşulunun değerlendirilmesinde:</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Türkiye'de yerleşik kuruluşların karşı taraf olabilmeleri için uzun vadeli ulusal notlarının asgari olarak yatırım yapılabilir seviyenin en yüksek ilk üç kademesine denk gelmesi,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Derecelendirme notu birinci fıkranın (a) bendi ile bu fıkranın (a) bendinde belirtilen seviyenin en alt kademesinde olan kuruluşlar için notun görünümünün negatif olmaması,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İlgili kuruluşun aldığı birden fazla derecelendirme notu bulunması halinde en yüksek ikinci derecelendirme notunun esas alınması,</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gerekmektedir</w:t>
      </w:r>
      <w:proofErr w:type="gramEnd"/>
      <w:r w:rsidRPr="00AE21B1">
        <w:rPr>
          <w:sz w:val="20"/>
          <w:szCs w:val="20"/>
        </w:rPr>
        <w:t>.</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Türev araçlara ilişkin sözleşmelerin herhangi bir ilişkiden etkilenmeyecek şekilde objektif koşullarda yapılması, adil bir fiyat içermesi ve türev araçların aşağıda belirtilen hususlar dikkate alınarak güvenilir ve doğrulanabilir yöntemlerle değerlenmesi zorunludur: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Değerlemenin yalnızca karşı taraftan alınan fiyat kotasyonlarına dayandırılmaması,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Türev aracın güvenilir ve güncel piyasa fiyatının ya da böyle bir fiyatın bulunmaması durumunda, yeterli ve genel kabul görmüş bir </w:t>
      </w:r>
      <w:proofErr w:type="gramStart"/>
      <w:r w:rsidRPr="00AE21B1">
        <w:rPr>
          <w:sz w:val="20"/>
          <w:szCs w:val="20"/>
        </w:rPr>
        <w:t>metodolojiye</w:t>
      </w:r>
      <w:proofErr w:type="gramEnd"/>
      <w:r w:rsidRPr="00AE21B1">
        <w:rPr>
          <w:sz w:val="20"/>
          <w:szCs w:val="20"/>
        </w:rPr>
        <w:t> dayanan bir fiyatlama modelinin değerlemeye esas teşkil etmesi,</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 xml:space="preserve">c) Değerlemenin doğrulanmasının, gerekli sıklıkta ve ihraççının veya teminat sorumlusunun kontrol </w:t>
      </w:r>
      <w:proofErr w:type="spellStart"/>
      <w:r w:rsidRPr="00AE21B1">
        <w:rPr>
          <w:sz w:val="20"/>
          <w:szCs w:val="20"/>
        </w:rPr>
        <w:t>edebileceğişekilde</w:t>
      </w:r>
      <w:proofErr w:type="spellEnd"/>
      <w:r w:rsidRPr="00AE21B1">
        <w:rPr>
          <w:sz w:val="20"/>
          <w:szCs w:val="20"/>
        </w:rPr>
        <w:t xml:space="preserve"> yapılması kaydıyla, türev araç sözleşmesinin karşı tarafından bağımsız bir üçüncü kişi tarafından ya da teminat varlıklarının yönetiminden sorumlu birimden bağımsız olan ve bu fonksiyonu yerine getirebilmek için yeterli bilgi ve donanıma sahip olması kaydıyla ihraççı bünyesinde bir birim tarafından yapılması. </w:t>
      </w:r>
      <w:proofErr w:type="gramEnd"/>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 defteri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12 –</w:t>
      </w:r>
      <w:r w:rsidRPr="00AE21B1">
        <w:rPr>
          <w:sz w:val="20"/>
          <w:szCs w:val="20"/>
        </w:rPr>
        <w:t xml:space="preserve"> (1) İhraççılar, teminat varlıkları kendi malvarlıklarından ayrı ve özel hesaplarda güvenli bir şekilde izlemek, yapılan her türlü kaydın günlük takibini sağlayacak şekilde ayrı muhasebe hesapları açmak veya teminat </w:t>
      </w:r>
      <w:proofErr w:type="spellStart"/>
      <w:r w:rsidRPr="00AE21B1">
        <w:rPr>
          <w:sz w:val="20"/>
          <w:szCs w:val="20"/>
        </w:rPr>
        <w:t>varlıklarıayırt</w:t>
      </w:r>
      <w:proofErr w:type="spellEnd"/>
      <w:r w:rsidRPr="00AE21B1">
        <w:rPr>
          <w:sz w:val="20"/>
          <w:szCs w:val="20"/>
        </w:rPr>
        <w:t xml:space="preserve"> edici bir altyapı oluşturmak suretiyle teminat defteri tutmakla yükümlüdürler.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Teminat defterinin tutulmasına ilişkin iş akışları ihraççının yönetim kurulu tarafından onaylanır.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Kurul, teminat varlıklara ilişkin kayıtların ihraççının yanı sıra ayrı bir kuruluş nezdinde de tutulmasını zorunlu tutabilir.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(4) Teminat varlıklar ile ilgili tüm işlem ve ihtilaflarda, teminat defterine yapılmış olan kayıtlar esas alınır.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(5) Teminat varlıkların elektronik ortamda tutulduğu ihraçlarda teminat defteri güncellendiği sıklıkta </w:t>
      </w:r>
      <w:proofErr w:type="spellStart"/>
      <w:r w:rsidRPr="00AE21B1">
        <w:rPr>
          <w:sz w:val="20"/>
          <w:szCs w:val="20"/>
        </w:rPr>
        <w:t>MKK’yaelektronik</w:t>
      </w:r>
      <w:proofErr w:type="spellEnd"/>
      <w:r w:rsidRPr="00AE21B1">
        <w:rPr>
          <w:sz w:val="20"/>
          <w:szCs w:val="20"/>
        </w:rPr>
        <w:t xml:space="preserve"> ortamda iletilir.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 xml:space="preserve">Teminat varlıkların korunması </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13 –</w:t>
      </w:r>
      <w:r w:rsidRPr="00AE21B1">
        <w:rPr>
          <w:sz w:val="20"/>
          <w:szCs w:val="20"/>
        </w:rPr>
        <w:t> (1) İhraççı, teminat varlıkların teminat uyum ilkelerine, </w:t>
      </w:r>
      <w:proofErr w:type="spellStart"/>
      <w:r w:rsidRPr="00AE21B1">
        <w:rPr>
          <w:sz w:val="20"/>
          <w:szCs w:val="20"/>
        </w:rPr>
        <w:t>izahname</w:t>
      </w:r>
      <w:proofErr w:type="spellEnd"/>
      <w:r w:rsidRPr="00AE21B1">
        <w:rPr>
          <w:sz w:val="20"/>
          <w:szCs w:val="20"/>
        </w:rPr>
        <w:t>, ihraç belgesi veya varsa özel sözleşmelerde belirtilen esaslara uygun olarak yönetilmesinden sorumludur.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TMK itfa edilinceye kadar teminat varlıklar, ihraççının yönetiminin veya denetiminin kamu kurumlarına devredilmesi halinde dahi teminat amacı dışında tasarruf edilemez, </w:t>
      </w:r>
      <w:proofErr w:type="spellStart"/>
      <w:r w:rsidRPr="00AE21B1">
        <w:rPr>
          <w:sz w:val="20"/>
          <w:szCs w:val="20"/>
        </w:rPr>
        <w:t>rehnedilemez</w:t>
      </w:r>
      <w:proofErr w:type="spellEnd"/>
      <w:r w:rsidRPr="00AE21B1">
        <w:rPr>
          <w:sz w:val="20"/>
          <w:szCs w:val="20"/>
        </w:rPr>
        <w:t xml:space="preserve">, teminat gösterilemez, kamu alacaklarının tahsili amacı da dâhil olmak üzere haczedilemez, iflas masasına dâhil edilemez, ayrıca bunlar hakkında ihtiyati tedbir </w:t>
      </w:r>
      <w:proofErr w:type="spellStart"/>
      <w:r w:rsidRPr="00AE21B1">
        <w:rPr>
          <w:sz w:val="20"/>
          <w:szCs w:val="20"/>
        </w:rPr>
        <w:t>kararıverilemez</w:t>
      </w:r>
      <w:proofErr w:type="spellEnd"/>
      <w:r w:rsidRPr="00AE21B1">
        <w:rPr>
          <w:sz w:val="20"/>
          <w:szCs w:val="20"/>
        </w:rPr>
        <w:t>.</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Teminat varlıklarla ilgili her türlü nakit akışı için bir banka nezdinde, ihraççının diğer hesaplarından ayrı olarak bir hesap açılır. Bu Tebliğin 25 ve 26 </w:t>
      </w:r>
      <w:proofErr w:type="spellStart"/>
      <w:r w:rsidRPr="00AE21B1">
        <w:rPr>
          <w:sz w:val="20"/>
          <w:szCs w:val="20"/>
        </w:rPr>
        <w:t>ncı</w:t>
      </w:r>
      <w:proofErr w:type="spellEnd"/>
      <w:r w:rsidRPr="00AE21B1">
        <w:rPr>
          <w:sz w:val="20"/>
          <w:szCs w:val="20"/>
        </w:rPr>
        <w:t> maddeleri çerçevesinde alınacak tedbirler saklı olmak kaydıyla, ihraççının bir banka olması halinde bu hesap ihraççı nezdinde açılabilir.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(4) Teminat varlıklardan </w:t>
      </w:r>
      <w:proofErr w:type="gramStart"/>
      <w:r w:rsidRPr="00AE21B1">
        <w:rPr>
          <w:sz w:val="20"/>
          <w:szCs w:val="20"/>
        </w:rPr>
        <w:t>tahsilat</w:t>
      </w:r>
      <w:proofErr w:type="gramEnd"/>
      <w:r w:rsidRPr="00AE21B1">
        <w:rPr>
          <w:sz w:val="20"/>
          <w:szCs w:val="20"/>
        </w:rPr>
        <w:t> yapılması durumunda elde edilen nakit, bu Tebliğde belirtilen teminat uyum ilkeleri sağlanmak koşuluyla;</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lastRenderedPageBreak/>
        <w:t>a) Teminat defteri içinde ikame varlık olarak sınıflandırılabilir,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TMK geri ödemelerinde kullanılmak suretiyle teminat defterinden çıkarılabilir,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Yeni teminat varlıklarla değiştirilmek suretiyle ihraççı tarafından serbestçe tasarruf edilebilir.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(5) Teminat varlıkların 10 ve 11 inci maddelerde belirtilen nitelikleri teminat defterine kayıt tarihinden sonra kaybettiğinin anlaşılması veya bu nitelikleri haiz olmayan varlıkların teminat defterine kaydedildiğinin anlaşılması halinde söz konusu varlıklar nitelikleri sağlayan varlıklar ile değiştirilir.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(6) Teminat varlıkların kredi kalitesinin korunması veya artırılması için teminat defterine yeni teminat varlıklar eklenebileceği gibi, mevcut varlıklar değiştirilebilir.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(7) İhraççı satış öncesinde bu Tebliğ hükümlerinin uygulanmasına yönelik olarak, teminat sorumlusu ve varsa garanti veren kurum, nakit yöneticisi, hizmet sağlayıcı ve benzeri üçüncü kişilerle TMK sahiplerinin korunmasını </w:t>
      </w:r>
      <w:proofErr w:type="spellStart"/>
      <w:r w:rsidRPr="00AE21B1">
        <w:rPr>
          <w:sz w:val="20"/>
          <w:szCs w:val="20"/>
        </w:rPr>
        <w:t>teminengerekli</w:t>
      </w:r>
      <w:proofErr w:type="spellEnd"/>
      <w:r w:rsidRPr="00AE21B1">
        <w:rPr>
          <w:sz w:val="20"/>
          <w:szCs w:val="20"/>
        </w:rPr>
        <w:t xml:space="preserve"> sözleşmeleri yapmakla yükümlüdür.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(8) İhraççının satış öncesinde teminat sorumlusu veya üçüncü bir taraf ile yapacağı sözleşmeler aracılığı ile 25 ve 26 </w:t>
      </w:r>
      <w:proofErr w:type="spellStart"/>
      <w:r w:rsidRPr="00AE21B1">
        <w:rPr>
          <w:sz w:val="20"/>
          <w:szCs w:val="20"/>
        </w:rPr>
        <w:t>ncı</w:t>
      </w:r>
      <w:proofErr w:type="spellEnd"/>
      <w:r w:rsidRPr="00AE21B1">
        <w:rPr>
          <w:sz w:val="20"/>
          <w:szCs w:val="20"/>
        </w:rPr>
        <w:t> maddelerde belirtilen durumların gerçekleşmesi halinde teminat varlıklardan yapılan </w:t>
      </w:r>
      <w:proofErr w:type="gramStart"/>
      <w:r w:rsidRPr="00AE21B1">
        <w:rPr>
          <w:sz w:val="20"/>
          <w:szCs w:val="20"/>
        </w:rPr>
        <w:t>tahsilatların</w:t>
      </w:r>
      <w:proofErr w:type="gramEnd"/>
      <w:r w:rsidRPr="00AE21B1">
        <w:rPr>
          <w:sz w:val="20"/>
          <w:szCs w:val="20"/>
        </w:rPr>
        <w:t> TMK sahipleri adına ayrı bir hesaba aktarımını sağlayacak tedbirleri alması zorunludur. Bu tedbirlere </w:t>
      </w:r>
      <w:proofErr w:type="spellStart"/>
      <w:r w:rsidRPr="00AE21B1">
        <w:rPr>
          <w:sz w:val="20"/>
          <w:szCs w:val="20"/>
        </w:rPr>
        <w:t>izahnamede</w:t>
      </w:r>
      <w:proofErr w:type="spellEnd"/>
      <w:r w:rsidRPr="00AE21B1">
        <w:rPr>
          <w:sz w:val="20"/>
          <w:szCs w:val="20"/>
        </w:rPr>
        <w:t> veya ihraç belgesinde yer verilir.</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(9) İhraççı, taşınmaz ipotekli kredi ve alacakların teminatı olan taşınmazlara ilişkin kanuni zorunluluklardan kaynaklanan sigorta yükümlülükleri ile deniz, hava ve kara taşıtlarına ilişkin ticari kredilerin teminatı olan varlıklara ilişkin sigorta yükümlülüklerinin, söz konusu kredi ve alacakların teminat varlıklar arasında yer aldığı süre boyunca düzenli olarak yerine getirildiğini takip etmekle yükümlüdür.</w:t>
      </w:r>
      <w:proofErr w:type="gramEnd"/>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 xml:space="preserve">Hizmet sağlayıcı, nakit yöneticisi ve yedek hizmet sağlayıcı </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14 –</w:t>
      </w:r>
      <w:r w:rsidRPr="00AE21B1">
        <w:rPr>
          <w:sz w:val="20"/>
          <w:szCs w:val="20"/>
        </w:rPr>
        <w:t> (1) İhraççının bu Tebliğ kapsamındaki sorumlulukları devam etmek koşuluyla, teminat varlıkların idaresine ilişkin görevler bir hizmet sağlayıcıya, teminat varlıklara ilişkin nakdîn yönetilmesi hizmeti ise bir nakit yöneticisine devredilebilir.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Aşağıdaki hallerde, toplam yükümlülükleri üstlenmeksizin, teminat varlıkları yönetmek ve teminat varlıklardan elde edilen gelir yeterli olduğu ölçüde toplam yükümlülüklerden kaynaklanan ödemeleri yapmak üzere görevlendirilecek yedek hizmet sağlayıcının, </w:t>
      </w:r>
      <w:proofErr w:type="spellStart"/>
      <w:r w:rsidRPr="00AE21B1">
        <w:rPr>
          <w:sz w:val="20"/>
          <w:szCs w:val="20"/>
        </w:rPr>
        <w:t>TMK’nın</w:t>
      </w:r>
      <w:proofErr w:type="spellEnd"/>
      <w:r w:rsidRPr="00AE21B1">
        <w:rPr>
          <w:sz w:val="20"/>
          <w:szCs w:val="20"/>
        </w:rPr>
        <w:t> satışı öncesinde ihraççı tarafından Kurula bildirilmesi ve </w:t>
      </w:r>
      <w:proofErr w:type="spellStart"/>
      <w:r w:rsidRPr="00AE21B1">
        <w:rPr>
          <w:sz w:val="20"/>
          <w:szCs w:val="20"/>
        </w:rPr>
        <w:t>izahname</w:t>
      </w:r>
      <w:proofErr w:type="spellEnd"/>
      <w:r w:rsidRPr="00AE21B1">
        <w:rPr>
          <w:sz w:val="20"/>
          <w:szCs w:val="20"/>
        </w:rPr>
        <w:t xml:space="preserve"> veya </w:t>
      </w:r>
      <w:proofErr w:type="spellStart"/>
      <w:r w:rsidRPr="00AE21B1">
        <w:rPr>
          <w:sz w:val="20"/>
          <w:szCs w:val="20"/>
        </w:rPr>
        <w:t>ihraçbelgesinde</w:t>
      </w:r>
      <w:proofErr w:type="spellEnd"/>
      <w:r w:rsidRPr="00AE21B1">
        <w:rPr>
          <w:sz w:val="20"/>
          <w:szCs w:val="20"/>
        </w:rPr>
        <w:t xml:space="preserve"> açıklanması zorunludur: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İhraççının toplam yükümlülüklerini vadesinde yerine getirememesi,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Toplam yükümlülüklerin, varlıkların toplam değerini aşması,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İhraççının yönetiminin veya denetiminin kamu kurumlarına devredilmesi,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ç) İhraççının faaliyet izninin kaldırılması,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d) İhraççının iflâsı.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DÖRDÜNCÜ BÖLÜM</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Teminat Uyum İlkeleri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Nominal değer uyumu</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15 –</w:t>
      </w:r>
      <w:r w:rsidRPr="00AE21B1">
        <w:rPr>
          <w:sz w:val="20"/>
          <w:szCs w:val="20"/>
        </w:rPr>
        <w:t> (1) Teminat varlıkların </w:t>
      </w:r>
      <w:proofErr w:type="gramStart"/>
      <w:r w:rsidRPr="00AE21B1">
        <w:rPr>
          <w:sz w:val="20"/>
          <w:szCs w:val="20"/>
        </w:rPr>
        <w:t>nominal</w:t>
      </w:r>
      <w:proofErr w:type="gramEnd"/>
      <w:r w:rsidRPr="00AE21B1">
        <w:rPr>
          <w:sz w:val="20"/>
          <w:szCs w:val="20"/>
        </w:rPr>
        <w:t> değeri, </w:t>
      </w:r>
      <w:proofErr w:type="spellStart"/>
      <w:r w:rsidRPr="00AE21B1">
        <w:rPr>
          <w:sz w:val="20"/>
          <w:szCs w:val="20"/>
        </w:rPr>
        <w:t>TMK’nın</w:t>
      </w:r>
      <w:proofErr w:type="spellEnd"/>
      <w:r w:rsidRPr="00AE21B1">
        <w:rPr>
          <w:sz w:val="20"/>
          <w:szCs w:val="20"/>
        </w:rPr>
        <w:t> nominal değerinden az olamaz.</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Nominal değer hesaplanırken kredilerin bakiye anapara tutarları, </w:t>
      </w:r>
      <w:proofErr w:type="spellStart"/>
      <w:r w:rsidRPr="00AE21B1">
        <w:rPr>
          <w:sz w:val="20"/>
          <w:szCs w:val="20"/>
        </w:rPr>
        <w:t>iskontolu</w:t>
      </w:r>
      <w:proofErr w:type="spellEnd"/>
      <w:r w:rsidRPr="00AE21B1">
        <w:rPr>
          <w:sz w:val="20"/>
          <w:szCs w:val="20"/>
        </w:rPr>
        <w:t> borçlanma araçlarının ihraç fiyatı, primli borçlanma araçlarının ise </w:t>
      </w:r>
      <w:proofErr w:type="gramStart"/>
      <w:r w:rsidRPr="00AE21B1">
        <w:rPr>
          <w:sz w:val="20"/>
          <w:szCs w:val="20"/>
        </w:rPr>
        <w:t>nominal</w:t>
      </w:r>
      <w:proofErr w:type="gramEnd"/>
      <w:r w:rsidRPr="00AE21B1">
        <w:rPr>
          <w:sz w:val="20"/>
          <w:szCs w:val="20"/>
        </w:rPr>
        <w:t> değeri dikkate alınır.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Nominal değer uyumu hesaplamalarında türev araçlar dikkate alınmaz.</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Nakit akımı uyumu</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16 – </w:t>
      </w:r>
      <w:r w:rsidRPr="00AE21B1">
        <w:rPr>
          <w:sz w:val="20"/>
          <w:szCs w:val="20"/>
        </w:rPr>
        <w:t>(1) Hesaplama tarihini takip eden 1 yıl içerisinde teminat varlıklardan elde edilmesi beklenen toplam faiz, getiri ve benzeri gelirler toplamı, aynı dönemde toplam yükümlülüklerden kaynaklanması </w:t>
      </w:r>
      <w:proofErr w:type="spellStart"/>
      <w:r w:rsidRPr="00AE21B1">
        <w:rPr>
          <w:sz w:val="20"/>
          <w:szCs w:val="20"/>
        </w:rPr>
        <w:t>beklenenödemelerden</w:t>
      </w:r>
      <w:proofErr w:type="spellEnd"/>
      <w:r w:rsidRPr="00AE21B1">
        <w:rPr>
          <w:sz w:val="20"/>
          <w:szCs w:val="20"/>
        </w:rPr>
        <w:t xml:space="preserve"> az olamaz.</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Net bugünkü değer uyumu</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17 –</w:t>
      </w:r>
      <w:r w:rsidRPr="00AE21B1">
        <w:rPr>
          <w:sz w:val="20"/>
          <w:szCs w:val="20"/>
        </w:rPr>
        <w:t xml:space="preserve"> (1) VTMK ihraçlarında, teminat varlıkların net bugünkü değeri, toplam yükümlülüklerin net bugünkü değerinden, teminat varlıkların türüne göre bu Tebliğin 4 numaralı ekinde yer alan tablonun II </w:t>
      </w:r>
      <w:proofErr w:type="spellStart"/>
      <w:r w:rsidRPr="00AE21B1">
        <w:rPr>
          <w:sz w:val="20"/>
          <w:szCs w:val="20"/>
        </w:rPr>
        <w:t>numaralısütununda</w:t>
      </w:r>
      <w:proofErr w:type="spellEnd"/>
      <w:r w:rsidRPr="00AE21B1">
        <w:rPr>
          <w:sz w:val="20"/>
          <w:szCs w:val="20"/>
        </w:rPr>
        <w:t xml:space="preserve"> belirtilen oranlardan az olmamak üzere ihraççının belirleyeceği bir oranda daha fazla olmalıdır. 18 inci </w:t>
      </w:r>
      <w:proofErr w:type="spellStart"/>
      <w:r w:rsidRPr="00AE21B1">
        <w:rPr>
          <w:sz w:val="20"/>
          <w:szCs w:val="20"/>
        </w:rPr>
        <w:t>maddeçerçevesinde</w:t>
      </w:r>
      <w:proofErr w:type="spellEnd"/>
      <w:r w:rsidRPr="00AE21B1">
        <w:rPr>
          <w:sz w:val="20"/>
          <w:szCs w:val="20"/>
        </w:rPr>
        <w:t xml:space="preserve"> stres testi ölçümü yapılması gereken VTMK ihraçlarında ise, aynı madde kapsamında yapılan stres testi senaryolarının tümünde teminat varlıkların türüne göre asgari olarak bu Tebliğin 4 numaralı ekinde yer alan tablonun III numaralı sütununda belirlenen teminat fazlası oranları sağlanmalıdır. </w:t>
      </w:r>
      <w:r w:rsidRPr="00AE21B1">
        <w:rPr>
          <w:sz w:val="20"/>
          <w:szCs w:val="20"/>
        </w:rPr>
        <w:lastRenderedPageBreak/>
        <w:t>Farklı varlıkların teminat defterine kaydedilmesi durumunda teminat fazlası oranı, ilgili varlıklara ilişkin bu Tebliğin 4 numaralı ekinde yer alan tabloda belirtilen oranların uygulanması suretiyle hesaplanan ağırlıklı ortalamadan az olamaz.</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İTMK ihraçlarında ise teminat varlıkların net bugünkü değeri, toplam yükümlülüklerin net bugünkü değerinden ihraççının başlangıçta belirleyeceği bir oranda daha fazla olmalıdır. Bu oran %2’den az olamaz.</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(3) Toplam yükümlülüklerin ve teminat varlıkların net bugünkü değerleri Türkiye Muhasebe </w:t>
      </w:r>
      <w:proofErr w:type="spellStart"/>
      <w:r w:rsidRPr="00AE21B1">
        <w:rPr>
          <w:sz w:val="20"/>
          <w:szCs w:val="20"/>
        </w:rPr>
        <w:t>Standartlarıkapsamında</w:t>
      </w:r>
      <w:proofErr w:type="spellEnd"/>
      <w:r w:rsidRPr="00AE21B1">
        <w:rPr>
          <w:sz w:val="20"/>
          <w:szCs w:val="20"/>
        </w:rPr>
        <w:t xml:space="preserve"> finansal araçlara ilişkin değerleme esasları uyarınca belirlenir.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(4) Net bugünkü değerin hesaplanmasına ilişkin olarak Kurulca farklı esaslar getirilebilir.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Stres testi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18 –</w:t>
      </w:r>
      <w:r w:rsidRPr="00AE21B1">
        <w:rPr>
          <w:sz w:val="20"/>
          <w:szCs w:val="20"/>
        </w:rPr>
        <w:t xml:space="preserve"> (1) Net bugünkü değer uyumunun faiz oranları ve kurlardaki muhtemel değişikliklere </w:t>
      </w:r>
      <w:proofErr w:type="spellStart"/>
      <w:r w:rsidRPr="00AE21B1">
        <w:rPr>
          <w:sz w:val="20"/>
          <w:szCs w:val="20"/>
        </w:rPr>
        <w:t>duyarlılığıstres</w:t>
      </w:r>
      <w:proofErr w:type="spellEnd"/>
      <w:r w:rsidRPr="00AE21B1">
        <w:rPr>
          <w:sz w:val="20"/>
          <w:szCs w:val="20"/>
        </w:rPr>
        <w:t xml:space="preserve"> testi ile ölçülür.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VTMK ihraçlarında, VTMK ile teminat varlıkların para birimlerinin veya faiz türlerinin (sabit veya değişken) farklı olması halinde; İTMK ihraçlarında ise her durumda stres testi ölçümü yapılması zorunludur.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İTMK ihraçlarında, bu madde çerçevesinde yapılacak stres testi senaryolarının tümünde 17 </w:t>
      </w:r>
      <w:proofErr w:type="spellStart"/>
      <w:r w:rsidRPr="00AE21B1">
        <w:rPr>
          <w:sz w:val="20"/>
          <w:szCs w:val="20"/>
        </w:rPr>
        <w:t>nci</w:t>
      </w:r>
      <w:proofErr w:type="spellEnd"/>
      <w:r w:rsidRPr="00AE21B1">
        <w:rPr>
          <w:sz w:val="20"/>
          <w:szCs w:val="20"/>
        </w:rPr>
        <w:t> maddenin ikinci fıkrası çerçevesinde belirlenen teminat fazlası oranı sağlanmalıdır. Teminat fazlası ikame varlıklardan oluşur ve teminat defterine kaydedilir. İkame varlıkların teminat fazlasını oluşturan bölümü 19 uncu maddenin ikinci fıkrasında belirtilen sınırlamada dikkate alınmaz.</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(4) Stres testlerinde kredi ve alacaklardan beklenen nakit akımları, ait olduğu para birimlerine ilişkin </w:t>
      </w:r>
      <w:proofErr w:type="spellStart"/>
      <w:r w:rsidRPr="00AE21B1">
        <w:rPr>
          <w:sz w:val="20"/>
          <w:szCs w:val="20"/>
        </w:rPr>
        <w:t>swaporanlarından</w:t>
      </w:r>
      <w:proofErr w:type="spellEnd"/>
      <w:r w:rsidRPr="00AE21B1">
        <w:rPr>
          <w:sz w:val="20"/>
          <w:szCs w:val="20"/>
        </w:rPr>
        <w:t xml:space="preserve"> elde edilen getiri eğrileri kullanılarak </w:t>
      </w:r>
      <w:proofErr w:type="spellStart"/>
      <w:r w:rsidRPr="00AE21B1">
        <w:rPr>
          <w:sz w:val="20"/>
          <w:szCs w:val="20"/>
        </w:rPr>
        <w:t>iskonto</w:t>
      </w:r>
      <w:proofErr w:type="spellEnd"/>
      <w:r w:rsidRPr="00AE21B1">
        <w:rPr>
          <w:sz w:val="20"/>
          <w:szCs w:val="20"/>
        </w:rPr>
        <w:t> edilir. İlgili kredi ve alacağın vadesiyle uyumlu bir </w:t>
      </w:r>
      <w:proofErr w:type="gramStart"/>
      <w:r w:rsidRPr="00AE21B1">
        <w:rPr>
          <w:sz w:val="20"/>
          <w:szCs w:val="20"/>
        </w:rPr>
        <w:t>swap</w:t>
      </w:r>
      <w:proofErr w:type="gramEnd"/>
      <w:r w:rsidRPr="00AE21B1">
        <w:rPr>
          <w:sz w:val="20"/>
          <w:szCs w:val="20"/>
        </w:rPr>
        <w:t> oranının bulunmaması halinde, öncesi ve sonrasında faiz oranı bilinen vadeler kullanılarak faiz oranları türetilir. Faiz oranı bilinen en son vadeyi aşan vadeler için, en son vadenin faiz oranı kullanılır.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(5) Beklenen nakit akımları, tahmin edilen erken ödeme oranları ve varsa erken ödeme ücretleri dikkate alınarak hesaplanır. Erken ödeme oranları, her bir kredi ve alacağın faiz oranı ile kredi ve alacağın vadesine uyumlu piyasa faiz oranı arasındaki fark ve ayrıca benzer varlıkların geçmiş dönemlerdeki erken ödeme istatistikleri kullanılarak hesaplanır. Değişken faizli kredi ve alacakların, hesaplama tarihinde geçerli olan faiz oranının kredi ve alacağın vadesi boyunca değişmeyeceği varsayılır.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(6) Faiz oranlarındaki değişikliklerin etkisini ölçmek için, </w:t>
      </w:r>
      <w:proofErr w:type="gramStart"/>
      <w:r w:rsidRPr="00AE21B1">
        <w:rPr>
          <w:sz w:val="20"/>
          <w:szCs w:val="20"/>
        </w:rPr>
        <w:t>swap</w:t>
      </w:r>
      <w:proofErr w:type="gramEnd"/>
      <w:r w:rsidRPr="00AE21B1">
        <w:rPr>
          <w:sz w:val="20"/>
          <w:szCs w:val="20"/>
        </w:rPr>
        <w:t> oranlarından elde edilen getiri eğrileri yukarı ve aşağı yönde paralel kaydırılır. Paralel kaydırma, her bir vade için geçerli TL faiz oranının 300 </w:t>
      </w:r>
      <w:proofErr w:type="gramStart"/>
      <w:r w:rsidRPr="00AE21B1">
        <w:rPr>
          <w:sz w:val="20"/>
          <w:szCs w:val="20"/>
        </w:rPr>
        <w:t>baz</w:t>
      </w:r>
      <w:proofErr w:type="gramEnd"/>
      <w:r w:rsidRPr="00AE21B1">
        <w:rPr>
          <w:sz w:val="20"/>
          <w:szCs w:val="20"/>
        </w:rPr>
        <w:t> puan, yabancı para faiz oranının ise 150 baz puan oranında artırılması ve azaltılması suretiyle yapılır. Kaydırmalar sonucunda elde edilen faiz oranının negatif olması halinde, faiz oranı sıfır olarak dikkate alınır.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(7) Kurlardaki değişikliklerin yabancı para birimlerinden nakit akımlarına etkisini ölçmek için, TCMB tarafından ilan edilen gösterge niteliğindeki döviz alış kuru esas alınmak suretiyle döviz alış kuru %30 oranında artırılır ve azaltılır.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(8) Stres testlerinde, ikame varlıklar ve türev araçların 17 </w:t>
      </w:r>
      <w:proofErr w:type="spellStart"/>
      <w:r w:rsidRPr="00AE21B1">
        <w:rPr>
          <w:sz w:val="20"/>
          <w:szCs w:val="20"/>
        </w:rPr>
        <w:t>nci</w:t>
      </w:r>
      <w:proofErr w:type="spellEnd"/>
      <w:r w:rsidRPr="00AE21B1">
        <w:rPr>
          <w:sz w:val="20"/>
          <w:szCs w:val="20"/>
        </w:rPr>
        <w:t xml:space="preserve"> maddenin üçüncü fıkrasında belirtilen </w:t>
      </w:r>
      <w:proofErr w:type="spellStart"/>
      <w:r w:rsidRPr="00AE21B1">
        <w:rPr>
          <w:sz w:val="20"/>
          <w:szCs w:val="20"/>
        </w:rPr>
        <w:t>esaslarçerçevesinde</w:t>
      </w:r>
      <w:proofErr w:type="spellEnd"/>
      <w:r w:rsidRPr="00AE21B1">
        <w:rPr>
          <w:sz w:val="20"/>
          <w:szCs w:val="20"/>
        </w:rPr>
        <w:t xml:space="preserve"> tespit edilen değerleri kullanılır.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(9) Stres testi yapılması zorunlu olan ihraçlarda teminat varlıklar en az ayda bir defa bu teste tabi tutulur.</w:t>
      </w:r>
    </w:p>
    <w:p w:rsidR="00AE21B1" w:rsidRPr="00AE21B1" w:rsidRDefault="00AE21B1" w:rsidP="00AE21B1">
      <w:pPr>
        <w:pStyle w:val="NormalWeb"/>
        <w:spacing w:before="0" w:beforeAutospacing="0" w:after="0" w:afterAutospacing="0" w:line="280" w:lineRule="atLeast"/>
        <w:rPr>
          <w:sz w:val="20"/>
          <w:szCs w:val="20"/>
        </w:rPr>
      </w:pPr>
      <w:proofErr w:type="spellStart"/>
      <w:r w:rsidRPr="00AE21B1">
        <w:rPr>
          <w:rStyle w:val="Gl"/>
          <w:sz w:val="20"/>
          <w:szCs w:val="20"/>
        </w:rPr>
        <w:t>İTMK’ya</w:t>
      </w:r>
      <w:proofErr w:type="spellEnd"/>
      <w:r w:rsidRPr="00AE21B1">
        <w:rPr>
          <w:rStyle w:val="Gl"/>
          <w:sz w:val="20"/>
          <w:szCs w:val="20"/>
        </w:rPr>
        <w:t> ilişkin özel hükümler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19 –</w:t>
      </w:r>
      <w:r w:rsidRPr="00AE21B1">
        <w:rPr>
          <w:sz w:val="20"/>
          <w:szCs w:val="20"/>
        </w:rPr>
        <w:t> (1) İTMK ihraçları kapsamında;</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Teminat uyum ilkelerine ilişkin hesaplamalarda;</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1) 10 uncu maddede belirtilen nitelikleri kaybeden kredi ve alacaklar,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Konut finansmanından kaynaklanan kredi ve alacakların, kredi ve alacağın teminatının değerinin %75’ini aşan kısmı,</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İlgili sicilde ipotek tesis edilmek suretiyle teminat alınmış ticari kredi ve alacakların, kredi ve alacağın teminatının değerinin %50’sini aşan kısmı,</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dikkate</w:t>
      </w:r>
      <w:proofErr w:type="gramEnd"/>
      <w:r w:rsidRPr="00AE21B1">
        <w:rPr>
          <w:sz w:val="20"/>
          <w:szCs w:val="20"/>
        </w:rPr>
        <w:t> alınmaz. (2) ve (3) numaralı alt bentlerde belirtilen sınırlamalar teminatın değerindeki değişikliklere göre en az yılda bir defa gözden geçirilir ve yapılan hesaplamalarda teminatın en son tespit edilen değeri dikkate alınır.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İTMK ihracına konu edilen varlıkların net bugünkü değeri; kredi ve alacaklardan beklenen nakit akımları, tahmin edilen erken ödeme oranları ve varsa erken ödeme ücretleri dikkate alınarak hesaplanır.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lastRenderedPageBreak/>
        <w:t xml:space="preserve">c) (a) bendinin (2) ve (3) numaralı alt bentlerine uyumun tespiti için dikkate alınacak teminat değerindeki değişikliklerin tespiti ile (b) bendi uyarınca erken ödeme oranlarının hesaplanması amacıyla ihraççı veya hizmet </w:t>
      </w:r>
      <w:proofErr w:type="spellStart"/>
      <w:r w:rsidRPr="00AE21B1">
        <w:rPr>
          <w:sz w:val="20"/>
          <w:szCs w:val="20"/>
        </w:rPr>
        <w:t>sağlayıcıtarafından</w:t>
      </w:r>
      <w:proofErr w:type="spellEnd"/>
      <w:r w:rsidRPr="00AE21B1">
        <w:rPr>
          <w:sz w:val="20"/>
          <w:szCs w:val="20"/>
        </w:rPr>
        <w:t xml:space="preserve"> kullanılan yöntemler hakkında teminat sorumlusuna ve Kurula bilgi verilir. Kurul teminatın değerindeki değişikliklerin tespitinde ve erken ödeme oranlarının tahmininde belirli bir yöntemin kullanılmasını şart koşabilir.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ç) Taşınmaz fiyatlarındaki değişimin hesaplanmasına ilişkin olarak genel kabul görmüş bir endeksin </w:t>
      </w:r>
      <w:proofErr w:type="spellStart"/>
      <w:r w:rsidRPr="00AE21B1">
        <w:rPr>
          <w:sz w:val="20"/>
          <w:szCs w:val="20"/>
        </w:rPr>
        <w:t>bulunmasıhalinde</w:t>
      </w:r>
      <w:proofErr w:type="spellEnd"/>
      <w:r w:rsidRPr="00AE21B1">
        <w:rPr>
          <w:sz w:val="20"/>
          <w:szCs w:val="20"/>
        </w:rPr>
        <w:t>, (a) bendinin (2) ve (3) numaralı alt bentlerine uyumun tespiti için dikkate alınacak teminat değerindeki değişikliklerin tespitinde bu endeks dikkate alınır. Buna göre, taşınmaz fiyatlarında genel ya da belirli bir bölge itibariyle azalma tespit edilmesi halinde, (a) bendinin (2) ve (3) numaralı alt bentlerinde belirtilen sınırlamalar, ilgili taşınmazın değeri ortalama değişim oranı kadar azalmış kabul edilerek uygulanır. Bir taşınmazın değerinde piyasa ortalamasına göre </w:t>
      </w:r>
      <w:proofErr w:type="spellStart"/>
      <w:r w:rsidRPr="00AE21B1">
        <w:rPr>
          <w:sz w:val="20"/>
          <w:szCs w:val="20"/>
        </w:rPr>
        <w:t>önemliölçüde</w:t>
      </w:r>
      <w:proofErr w:type="spellEnd"/>
      <w:r w:rsidRPr="00AE21B1">
        <w:rPr>
          <w:sz w:val="20"/>
          <w:szCs w:val="20"/>
        </w:rPr>
        <w:t xml:space="preserve"> azalma olduğuna dair emareler mevcutsa ihraççı tarafından bu taşınmaz için yeni bir değerleme </w:t>
      </w:r>
      <w:proofErr w:type="spellStart"/>
      <w:r w:rsidRPr="00AE21B1">
        <w:rPr>
          <w:sz w:val="20"/>
          <w:szCs w:val="20"/>
        </w:rPr>
        <w:t>yaptırılmasızorunludur</w:t>
      </w:r>
      <w:proofErr w:type="spellEnd"/>
      <w:r w:rsidRPr="00AE21B1">
        <w:rPr>
          <w:sz w:val="20"/>
          <w:szCs w:val="20"/>
        </w:rPr>
        <w:t>.</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Teminat varlıklar arasında yer alan ilgili sicilde ipotek tesis edilmek suretiyle teminat altına alınmış deniz ve hava taşıtlarına ilişkin olanlar dışındaki ticari kredi ve alacakların net bugünkü değeri teminat varlıkların toplam net bugünkü değerinin %15’ini aşamaz.</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İkame varlıkların net bugünkü değeri, teminat varlıkların toplam net bugünkü değerinin %15’ini aşamaz.</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 xml:space="preserve">Teminat uyum ilkelerine uyumun kontrolü </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20 – </w:t>
      </w:r>
      <w:r w:rsidRPr="00AE21B1">
        <w:rPr>
          <w:sz w:val="20"/>
          <w:szCs w:val="20"/>
        </w:rPr>
        <w:t>(1) Teminat uyum ilkelerine uyum, ihraççı tarafından teminat varlıklara ilişkin her değişiklikte ve asgari olarak ayda bir kez kontrol edilir.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(2) İhraççılar, bu Tebliğde yer alan hükümler saklı kalmak kaydıyla, TMK sahiplerinin haklarının </w:t>
      </w:r>
      <w:proofErr w:type="spellStart"/>
      <w:r w:rsidRPr="00AE21B1">
        <w:rPr>
          <w:sz w:val="20"/>
          <w:szCs w:val="20"/>
        </w:rPr>
        <w:t>korunmasınıteminen</w:t>
      </w:r>
      <w:proofErr w:type="spellEnd"/>
      <w:r w:rsidRPr="00AE21B1">
        <w:rPr>
          <w:sz w:val="20"/>
          <w:szCs w:val="20"/>
        </w:rPr>
        <w:t xml:space="preserve"> ilave teminat uyum ilkeleri, bu ilkelerin ihlali ve ödeme yükümlülüğünün yerine getirilmemesine ilişkin ilave şartlar ve yaptırımlar belirleyebilirler. Bu durumda teminat sorumlusu ile yapılan sözleşmede bu Tebliğde yer alan hususların </w:t>
      </w:r>
      <w:proofErr w:type="spellStart"/>
      <w:r w:rsidRPr="00AE21B1">
        <w:rPr>
          <w:sz w:val="20"/>
          <w:szCs w:val="20"/>
        </w:rPr>
        <w:t>yanısıra</w:t>
      </w:r>
      <w:proofErr w:type="spellEnd"/>
      <w:r w:rsidRPr="00AE21B1">
        <w:rPr>
          <w:sz w:val="20"/>
          <w:szCs w:val="20"/>
        </w:rPr>
        <w:t xml:space="preserve"> belirlenen ilave teminat uyum ilkeleri, bu ilkelerin ihlali ve ödeme yükümlülüğünün yerine getirilmemesine ilişkin </w:t>
      </w:r>
      <w:proofErr w:type="spellStart"/>
      <w:r w:rsidRPr="00AE21B1">
        <w:rPr>
          <w:sz w:val="20"/>
          <w:szCs w:val="20"/>
        </w:rPr>
        <w:t>ilaveşartlar</w:t>
      </w:r>
      <w:proofErr w:type="spellEnd"/>
      <w:r w:rsidRPr="00AE21B1">
        <w:rPr>
          <w:sz w:val="20"/>
          <w:szCs w:val="20"/>
        </w:rPr>
        <w:t xml:space="preserve"> ve yaptırımların teminat sorumlusu tarafından kontrol edilmesine ilişkin esasların düzenlenmesi zorunludur.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 xml:space="preserve">Bilgilendirme ve kamuyu aydınlatma esasları </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21 – </w:t>
      </w:r>
      <w:r w:rsidRPr="00AE21B1">
        <w:rPr>
          <w:sz w:val="20"/>
          <w:szCs w:val="20"/>
        </w:rPr>
        <w:t>(1) TMK sahiplerinin bilgilendirilmesini </w:t>
      </w:r>
      <w:proofErr w:type="spellStart"/>
      <w:r w:rsidRPr="00AE21B1">
        <w:rPr>
          <w:sz w:val="20"/>
          <w:szCs w:val="20"/>
        </w:rPr>
        <w:t>teminen</w:t>
      </w:r>
      <w:proofErr w:type="spellEnd"/>
      <w:r w:rsidRPr="00AE21B1">
        <w:rPr>
          <w:sz w:val="20"/>
          <w:szCs w:val="20"/>
        </w:rPr>
        <w:t>;</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Teminat uyum ilkelerine uyum raporu ve 23 üncü madde kapsamındaki bildirimler, raporun veya bildirimin teminat sorumlusu tarafından ihraççıya iletildiği gün,</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İhraççı tarafından üçer aylık hesap dönemleri itibarıyla </w:t>
      </w:r>
      <w:proofErr w:type="spellStart"/>
      <w:r w:rsidRPr="00AE21B1">
        <w:rPr>
          <w:sz w:val="20"/>
          <w:szCs w:val="20"/>
        </w:rPr>
        <w:t>TMK’ya</w:t>
      </w:r>
      <w:proofErr w:type="spellEnd"/>
      <w:r w:rsidRPr="00AE21B1">
        <w:rPr>
          <w:sz w:val="20"/>
          <w:szCs w:val="20"/>
        </w:rPr>
        <w:t xml:space="preserve"> teminat oluşturan varlıklardan </w:t>
      </w:r>
      <w:proofErr w:type="spellStart"/>
      <w:r w:rsidRPr="00AE21B1">
        <w:rPr>
          <w:sz w:val="20"/>
          <w:szCs w:val="20"/>
        </w:rPr>
        <w:t>yapılantahsilatları</w:t>
      </w:r>
      <w:proofErr w:type="spellEnd"/>
      <w:r w:rsidRPr="00AE21B1">
        <w:rPr>
          <w:sz w:val="20"/>
          <w:szCs w:val="20"/>
        </w:rPr>
        <w:t> ve TMK sahiplerine yapılan ödemeleri içeren ve bu Tebliğin 5 numaralı ekinde yer alan örneğe uygun olarak hazırlanan yatırımcı raporu ilgili hesap döneminin bitimini izleyen altı iş günü içinde,</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İhraççının kısmen veya tamamen ödeme yükümlülüğünü yerine getiremediği hususu, söz konusu durumun ortaya çıktığı tarihte,</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ihraççının</w:t>
      </w:r>
      <w:proofErr w:type="gramEnd"/>
      <w:r w:rsidRPr="00AE21B1">
        <w:rPr>
          <w:sz w:val="20"/>
          <w:szCs w:val="20"/>
        </w:rPr>
        <w:t> internet sitesinde ve </w:t>
      </w:r>
      <w:proofErr w:type="spellStart"/>
      <w:r w:rsidRPr="00AE21B1">
        <w:rPr>
          <w:sz w:val="20"/>
          <w:szCs w:val="20"/>
        </w:rPr>
        <w:t>KAP’ta</w:t>
      </w:r>
      <w:proofErr w:type="spellEnd"/>
      <w:r w:rsidRPr="00AE21B1">
        <w:rPr>
          <w:sz w:val="20"/>
          <w:szCs w:val="20"/>
        </w:rPr>
        <w:t> ihraççı tarafından ilan edilir.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w:t>
      </w:r>
      <w:proofErr w:type="spellStart"/>
      <w:r w:rsidRPr="00AE21B1">
        <w:rPr>
          <w:sz w:val="20"/>
          <w:szCs w:val="20"/>
        </w:rPr>
        <w:t>TMK’nın</w:t>
      </w:r>
      <w:proofErr w:type="spellEnd"/>
      <w:r w:rsidRPr="00AE21B1">
        <w:rPr>
          <w:sz w:val="20"/>
          <w:szCs w:val="20"/>
        </w:rPr>
        <w:t> halka arz edilmeksizin ihraç edilmesi durumunda ise birinci fıkra kapsamında yapılması gereken ilanlar MKK aracılığıyla TMK sahiplerine elektronik ortamda iletilir ve ihraççının internet sitesinde yayımlanarak TMK sahiplerinin erişimine açık tutulur. İlanın ihraççının internet sitesinde yayımlandığı hususu, ilanı takip eden altı iş günü içinde Kurula varsa gerekli erişim bilgileri ile birlikte iletilir.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BEŞİNCİ BÖLÜM</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Teminat Sorumlusu</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 xml:space="preserve">Teminat sorumlusunun atanması </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22 –</w:t>
      </w:r>
      <w:r w:rsidRPr="00AE21B1">
        <w:rPr>
          <w:sz w:val="20"/>
          <w:szCs w:val="20"/>
        </w:rPr>
        <w:t> (1) Teminat sorumlusu yazılı bir sözleşme ile TMK ihracından önce belirlenir. Teminat sorumlusuyla imzalanan sözleşme üç işgünü içinde Kurula gönderilir. Teminat sorumlusu, ihraççının yönetim kurulu tarafından seçilebilir. Teminat sorumlusu, ihraççının finansal tablolarının bağımsız denetimini gerçekleştiren kuruluş veya bu kuruluşun ilişkili olduğu merkezi yurtdışında bulunan aynı bağımsız denetim kuruluşu ile hukuki bağlantısı olan Türkiye’de yerleşik diğer kuruluşlar arasından seçilemez.</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(2) Teminat sorumlusunun belirlenmesine ilişkin sözleşme, haklı gerekçelerin varlığı halinde, bu gerekçelerin </w:t>
      </w:r>
      <w:proofErr w:type="spellStart"/>
      <w:r w:rsidRPr="00AE21B1">
        <w:rPr>
          <w:sz w:val="20"/>
          <w:szCs w:val="20"/>
        </w:rPr>
        <w:t>yazılıolarak</w:t>
      </w:r>
      <w:proofErr w:type="spellEnd"/>
      <w:r w:rsidRPr="00AE21B1">
        <w:rPr>
          <w:sz w:val="20"/>
          <w:szCs w:val="20"/>
        </w:rPr>
        <w:t xml:space="preserve"> Kurula iletilmesi ve Kurulun uygun görüşünün alınması koşuluyla sona erdirilebilir. Sona erme </w:t>
      </w:r>
      <w:r w:rsidRPr="00AE21B1">
        <w:rPr>
          <w:sz w:val="20"/>
          <w:szCs w:val="20"/>
        </w:rPr>
        <w:lastRenderedPageBreak/>
        <w:t>durumunda, teminat sorumlusunun </w:t>
      </w:r>
      <w:proofErr w:type="spellStart"/>
      <w:r w:rsidRPr="00AE21B1">
        <w:rPr>
          <w:sz w:val="20"/>
          <w:szCs w:val="20"/>
        </w:rPr>
        <w:t>nezdindeki</w:t>
      </w:r>
      <w:proofErr w:type="spellEnd"/>
      <w:r w:rsidRPr="00AE21B1">
        <w:rPr>
          <w:sz w:val="20"/>
          <w:szCs w:val="20"/>
        </w:rPr>
        <w:t> gerekli tüm bilgilerin, yerine geçecek olan teminat sorumlusuna devredilmek üzere ihraççıya teslim edilmesi zorunludur.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Kurul, TMK sahiplerinin haklarının korunması amacıyla teminat sorumlusu olmak için gereken nitelikleri kaybeden veya bu Tebliğ ile kendisine verilen görevlerin yerine getirilmesinde ihmali veya kusuru bulunan teminat sorumlusunun değiştirilmesini istemeye veya resen değiştirmeye yetkilidir.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(4) Teminat sorumlusu, bu Tebliğden kaynaklanan görevlerini icra ederken Uluslararası Denetim ve Güvence Standartları Kurulu tarafından yayımlanan 4400 numaralı Finansal Bilgilerle İlgili Üzerinde Mutabık Kalınan </w:t>
      </w:r>
      <w:proofErr w:type="spellStart"/>
      <w:r w:rsidRPr="00AE21B1">
        <w:rPr>
          <w:sz w:val="20"/>
          <w:szCs w:val="20"/>
        </w:rPr>
        <w:t>Prosedürlereİlişkin</w:t>
      </w:r>
      <w:proofErr w:type="spellEnd"/>
      <w:r w:rsidRPr="00AE21B1">
        <w:rPr>
          <w:sz w:val="20"/>
          <w:szCs w:val="20"/>
        </w:rPr>
        <w:t xml:space="preserve"> Uluslararası Hizmet Standardına uyar ve kendisine ait görevlerin yerine getirilmesi sorumluluğunu başkasına devredemez.</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 sorumlusunun görevleri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23 –</w:t>
      </w:r>
      <w:r w:rsidRPr="00AE21B1">
        <w:rPr>
          <w:sz w:val="20"/>
          <w:szCs w:val="20"/>
        </w:rPr>
        <w:t> (1) Teminat sorumlusu, sözleşme süresince;</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a) Bu Tebliğ hükümlerine uygun varlıkların kaydedilmesi suretiyle teminat defterinin oluşturulup </w:t>
      </w:r>
      <w:proofErr w:type="spellStart"/>
      <w:r w:rsidRPr="00AE21B1">
        <w:rPr>
          <w:sz w:val="20"/>
          <w:szCs w:val="20"/>
        </w:rPr>
        <w:t>oluşturulmadığınıve</w:t>
      </w:r>
      <w:proofErr w:type="spellEnd"/>
      <w:r w:rsidRPr="00AE21B1">
        <w:rPr>
          <w:sz w:val="20"/>
          <w:szCs w:val="20"/>
        </w:rPr>
        <w:t xml:space="preserve"> başvuru tarihi itibarıyla teminat uyum ilkelerinin sağlanıp sağlanmadığını inceler,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Teminat defterinin elektronik ortamda tutulması halinde, teminat varlıkların bu Tebliğe uygun olarak kaydedilmesi ve korunmasını </w:t>
      </w:r>
      <w:proofErr w:type="spellStart"/>
      <w:r w:rsidRPr="00AE21B1">
        <w:rPr>
          <w:sz w:val="20"/>
          <w:szCs w:val="20"/>
        </w:rPr>
        <w:t>teminen</w:t>
      </w:r>
      <w:proofErr w:type="spellEnd"/>
      <w:r w:rsidRPr="00AE21B1">
        <w:rPr>
          <w:sz w:val="20"/>
          <w:szCs w:val="20"/>
        </w:rPr>
        <w:t xml:space="preserve"> ihraççının ve/veya hizmet sağlayıcının bilgi işlem sistemi ve altyapısında </w:t>
      </w:r>
      <w:proofErr w:type="spellStart"/>
      <w:r w:rsidRPr="00AE21B1">
        <w:rPr>
          <w:sz w:val="20"/>
          <w:szCs w:val="20"/>
        </w:rPr>
        <w:t>gerekliçapraz</w:t>
      </w:r>
      <w:proofErr w:type="spellEnd"/>
      <w:r w:rsidRPr="00AE21B1">
        <w:rPr>
          <w:sz w:val="20"/>
          <w:szCs w:val="20"/>
        </w:rPr>
        <w:t xml:space="preserve"> kontrollerin, otomasyon ve yetkilendirmelerin tesis edildiğini inceler, bu incelemenin sonuçlarını içeren bir raporu ihraççıya sunar ve bir örneğini Kurula gönderir,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c) Varlıkların teminat defterine eklenmesine, teminat defterinden çıkarılmasına ve 13 üncü maddenin dördüncü, beşinci ve altıncı fıkraları çerçevesinde değiştirilmesine ilişkin olarak yapılan kayıtları, bunlara dayanak kredi </w:t>
      </w:r>
      <w:proofErr w:type="spellStart"/>
      <w:r w:rsidRPr="00AE21B1">
        <w:rPr>
          <w:sz w:val="20"/>
          <w:szCs w:val="20"/>
        </w:rPr>
        <w:t>dokümanlarınıve</w:t>
      </w:r>
      <w:proofErr w:type="spellEnd"/>
      <w:r w:rsidRPr="00AE21B1">
        <w:rPr>
          <w:sz w:val="20"/>
          <w:szCs w:val="20"/>
        </w:rPr>
        <w:t xml:space="preserve"> gerek gördüğü diğer bilgi ve belgeleri inceleyerek doğruluğunu teyit eder,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ç) Teminat varlıkların bu Tebliğde belirtilen teminat uyum ilkelerine uygunluğunu ve yapılan stres testi ölçümlerinin doğruluğunu inceler,</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d) Halka arz edilerek yapılan ihraçlarda asgari üçer aylık hesap dönemleri, halka arz edilmeksizin yapılan ihraçlarda ise asgari altışar aylık hesap dönemleri itibarıyla olmak şartıyla teminat sorumlusunun serbestçe belirleyebileceği zamanlarda (c) ve (ç) bentlerinde yer verilen incelemelerin sonuçlarını ve bu Tebliğin 25 ve 26 </w:t>
      </w:r>
      <w:proofErr w:type="spellStart"/>
      <w:r w:rsidRPr="00AE21B1">
        <w:rPr>
          <w:sz w:val="20"/>
          <w:szCs w:val="20"/>
        </w:rPr>
        <w:t>ncı</w:t>
      </w:r>
      <w:proofErr w:type="spellEnd"/>
      <w:r w:rsidRPr="00AE21B1">
        <w:rPr>
          <w:sz w:val="20"/>
          <w:szCs w:val="20"/>
        </w:rPr>
        <w:t xml:space="preserve"> maddeleri kapsamında olunması halinde müteakip kontrollerin sonuçlarını içerecek şekilde hazırlanan teminat uyum ilkelerine uyum raporunun birörneğini hesap döneminin bitimini izleyen yirmi iş günü içinde ihraççıya iletir, </w:t>
      </w:r>
      <w:proofErr w:type="gramEnd"/>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e) Bu Tebliğde belirtilen teminat uyum ilkelerinin ihlal edilmesi durumunda, ihlalin tespit edildiği tarihten itibaren bir ay içerisinde, söz konusu ilkelere uyumun yeniden sağlanıp sağlanmadığını, teminat varlıklardan yapılan </w:t>
      </w:r>
      <w:proofErr w:type="gramStart"/>
      <w:r w:rsidRPr="00AE21B1">
        <w:rPr>
          <w:sz w:val="20"/>
          <w:szCs w:val="20"/>
        </w:rPr>
        <w:t>tahsilatların</w:t>
      </w:r>
      <w:proofErr w:type="gramEnd"/>
      <w:r w:rsidRPr="00AE21B1">
        <w:rPr>
          <w:sz w:val="20"/>
          <w:szCs w:val="20"/>
        </w:rPr>
        <w:t> TMK sahipleri adına açılan ayrı bir hesapta biriktirilip biriktirilmediğini ve varsa ihlal süresi boyunca muaccel hale gelen TMK yükümlülüklerinin yerine getirilmesinde kullanılıp kullanılmadığını kontrol eder ve 25 inci maddede belirtilen bildirimleri gerçekleştirir,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f) </w:t>
      </w:r>
      <w:proofErr w:type="spellStart"/>
      <w:r w:rsidRPr="00AE21B1">
        <w:rPr>
          <w:sz w:val="20"/>
          <w:szCs w:val="20"/>
        </w:rPr>
        <w:t>TMK’dan</w:t>
      </w:r>
      <w:proofErr w:type="spellEnd"/>
      <w:r w:rsidRPr="00AE21B1">
        <w:rPr>
          <w:sz w:val="20"/>
          <w:szCs w:val="20"/>
        </w:rPr>
        <w:t> kaynaklanan ödeme yükümlülüğünün kısmen veya tamamen yerine getirilmediği tarihten itibaren bir ay içerisinde, teminat varlıklardan yapılan </w:t>
      </w:r>
      <w:proofErr w:type="gramStart"/>
      <w:r w:rsidRPr="00AE21B1">
        <w:rPr>
          <w:sz w:val="20"/>
          <w:szCs w:val="20"/>
        </w:rPr>
        <w:t>tahsilatların</w:t>
      </w:r>
      <w:proofErr w:type="gramEnd"/>
      <w:r w:rsidRPr="00AE21B1">
        <w:rPr>
          <w:sz w:val="20"/>
          <w:szCs w:val="20"/>
        </w:rPr>
        <w:t> TMK sahipleri adına ayrı bir hesapta biriktirilip biriktirilmediğini, yalnızca muaccel hale gelen TMK yükümlülüklerinin yerine getirilmesinde kullanılıp kullanılmadığını, teminat varlıkların TMK sahiplerinin alacaklarını karşılayıp karşılamadığını kontrol eder ve 26 </w:t>
      </w:r>
      <w:proofErr w:type="spellStart"/>
      <w:r w:rsidRPr="00AE21B1">
        <w:rPr>
          <w:sz w:val="20"/>
          <w:szCs w:val="20"/>
        </w:rPr>
        <w:t>ncı</w:t>
      </w:r>
      <w:proofErr w:type="spellEnd"/>
      <w:r w:rsidRPr="00AE21B1">
        <w:rPr>
          <w:sz w:val="20"/>
          <w:szCs w:val="20"/>
        </w:rPr>
        <w:t> maddede belirtilen bildirimleri gerçekleştirir,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g) Sözleşmeden kaynaklanan diğer yükümlülüklerini ve Kurul tarafından talep edilebilecek diğer görevleri yerine getirir.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Teminat ilkelerine uyum raporunun hazırlandığı tarih itibarıyla teminat varlıkların kalan ortalama birim anapara değerinin 20.000 TL’den düşük veya sayılarının 500’den yüksek olduğu durumda, birinci fıkranın (a), (b), ve (c) bentlerinde yapılacak incelemeler, asgari %95 oranında bir güvenilirlik düzeyi esas alınarak hesaplanacak örneklem sayısı üzerinden gerçekleştirilir.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Kurul, ihraççının veya ihracın niteliğini göz önünde bulundurarak varlıkların teminat defterinden </w:t>
      </w:r>
      <w:proofErr w:type="spellStart"/>
      <w:r w:rsidRPr="00AE21B1">
        <w:rPr>
          <w:sz w:val="20"/>
          <w:szCs w:val="20"/>
        </w:rPr>
        <w:t>çıkarılmasınıteminat</w:t>
      </w:r>
      <w:proofErr w:type="spellEnd"/>
      <w:r w:rsidRPr="00AE21B1">
        <w:rPr>
          <w:sz w:val="20"/>
          <w:szCs w:val="20"/>
        </w:rPr>
        <w:t xml:space="preserve"> sorumlusunun onayına bağlayabilir.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(4) Teminat sorumlusu, teminat varlıklarla ilgili bu Tebliğ hükümlerine bir aykırılık tespit etmesi halinde aykırılıkların giderilmesini ihraççıdan talep eder.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 sorumlusunun yetkileri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lastRenderedPageBreak/>
        <w:t>MADDE 24 –</w:t>
      </w:r>
      <w:r w:rsidRPr="00AE21B1">
        <w:rPr>
          <w:sz w:val="20"/>
          <w:szCs w:val="20"/>
        </w:rPr>
        <w:t> (1) Teminat sorumlusu, ihraççıdan teminat varlıklara ilişkin her türlü bilgi ve belgeyi istemeye, ilgili kayıtları incelemeye ve çalışanlardan bilgi almaya yetkilidir. Bu hususlara teminat sorumlusu ile imzalanacak sözleşmede yer verilmesi zorunludur.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Teminat sorumlusu bu Tebliğ kapsamındaki görevlerini sağlıklı bir şekilde yerine getirebilmek için, bağımsız denetim, değerleme ve derecelendirme kuruluşları ve gerek görülen durumlarda sicil müdürlükleri veya ilgili kayıt kuruluşlarından her türlü bilgi ve belgeyi istemeye, ilgili kayıtları incelemeye ve çalışanlardan bilgi almaya yetkilidir.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Teminat sorumlusu, talep ettiği bilgi ve belgelere ulaşılmasının engellenmesi halinde durumu derhal Kurula bildirir.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ALTINCI BÖLÜM</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Tedbirler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 uyum ilkelerinin ihlali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25 –</w:t>
      </w:r>
      <w:r w:rsidRPr="00AE21B1">
        <w:rPr>
          <w:sz w:val="20"/>
          <w:szCs w:val="20"/>
        </w:rPr>
        <w:t> (1) Teminat uyum ilkelerinin ihlalinin teminat sorumlusu tarafından tespit edildiği tarihten itibaren bir ay içerisinde teminat varlıkların ihraççı tarafından yapılandırılması, ihraç edilen </w:t>
      </w:r>
      <w:proofErr w:type="spellStart"/>
      <w:r w:rsidRPr="00AE21B1">
        <w:rPr>
          <w:sz w:val="20"/>
          <w:szCs w:val="20"/>
        </w:rPr>
        <w:t>TMK’ların</w:t>
      </w:r>
      <w:proofErr w:type="spellEnd"/>
      <w:r w:rsidRPr="00AE21B1">
        <w:rPr>
          <w:sz w:val="20"/>
          <w:szCs w:val="20"/>
        </w:rPr>
        <w:t> geri satın alınması veya benzeri tedbirlerin alınması suretiyle teminat uyum ilkelerine uyumun yeniden sağlanması ve bunun teminat sorumlusu tarafından teyit edilmesi zorunludur.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Teminat uyum ilkelerinin ihlal edilmesi halinde, ihlalin tespit edildiği tarihten söz konusu ilkelere uyumun yeniden sağlandığı tarihe kadar teminat varlıklardan yapılan </w:t>
      </w:r>
      <w:proofErr w:type="gramStart"/>
      <w:r w:rsidRPr="00AE21B1">
        <w:rPr>
          <w:sz w:val="20"/>
          <w:szCs w:val="20"/>
        </w:rPr>
        <w:t>tahsilatlar</w:t>
      </w:r>
      <w:proofErr w:type="gramEnd"/>
      <w:r w:rsidRPr="00AE21B1">
        <w:rPr>
          <w:sz w:val="20"/>
          <w:szCs w:val="20"/>
        </w:rPr>
        <w:t> TMK sahipleri adına ayrı bir hesapta biriktirilir ve yalnızca ihlal süresi boyunca muaccel hale gelen TMK yükümlülüklerinin yerine getirilmesinde kullanılır.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Teminat sorumlusu, teminat uyum ilkelerinin sağlanıp sağlanmadığını, teminat varlıklardan yapılan </w:t>
      </w:r>
      <w:proofErr w:type="spellStart"/>
      <w:r w:rsidRPr="00AE21B1">
        <w:rPr>
          <w:sz w:val="20"/>
          <w:szCs w:val="20"/>
        </w:rPr>
        <w:t>tahsilatlarınTMK</w:t>
      </w:r>
      <w:proofErr w:type="spellEnd"/>
      <w:r w:rsidRPr="00AE21B1">
        <w:rPr>
          <w:sz w:val="20"/>
          <w:szCs w:val="20"/>
        </w:rPr>
        <w:t xml:space="preserve"> sahipleri adına açılan ayrı bir hesapta biriktirilip biriktirilmediğini ve varsa ihlal süresi boyunca muaccel hale gelen TMK yükümlülüklerinin yerine getirilmesinde kullanılıp kullanılmadığını kontrol eder. Bu kontroller sonucunda;</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a) Teminat uyum ilkelerinin sağlandığının tespit edilmesi durumunda ayrı bir hesapta biriktirilen nakit </w:t>
      </w:r>
      <w:proofErr w:type="spellStart"/>
      <w:r w:rsidRPr="00AE21B1">
        <w:rPr>
          <w:sz w:val="20"/>
          <w:szCs w:val="20"/>
        </w:rPr>
        <w:t>ihraççıhesaplarına</w:t>
      </w:r>
      <w:proofErr w:type="spellEnd"/>
      <w:r w:rsidRPr="00AE21B1">
        <w:rPr>
          <w:sz w:val="20"/>
          <w:szCs w:val="20"/>
        </w:rPr>
        <w:t xml:space="preserve"> aktarılarak ihraççı tarafından kullanılabilir,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Teminat uyum ilkelerinin sağlanmadığının, teminat varlıklardan yapılan </w:t>
      </w:r>
      <w:proofErr w:type="gramStart"/>
      <w:r w:rsidRPr="00AE21B1">
        <w:rPr>
          <w:sz w:val="20"/>
          <w:szCs w:val="20"/>
        </w:rPr>
        <w:t>tahsilatların</w:t>
      </w:r>
      <w:proofErr w:type="gramEnd"/>
      <w:r w:rsidRPr="00AE21B1">
        <w:rPr>
          <w:sz w:val="20"/>
          <w:szCs w:val="20"/>
        </w:rPr>
        <w:t> TMK sahipleri adına ayrı bir hesapta biriktirilmediğinin veya bu tahsilatların ihlal süresi boyunca muaccel hale gelen TMK yükümlülüklerinin yerine getirilmesinde kullanılmadığının tespit edilmesi halinde teminat sorumlusu tarafından ihraççıya bildirimde bulunulur.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İhraççının yükümlülüklerini yerine getirememesi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26 – </w:t>
      </w:r>
      <w:r w:rsidRPr="00AE21B1">
        <w:rPr>
          <w:sz w:val="20"/>
          <w:szCs w:val="20"/>
        </w:rPr>
        <w:t>(1) İhraççının </w:t>
      </w:r>
      <w:proofErr w:type="spellStart"/>
      <w:r w:rsidRPr="00AE21B1">
        <w:rPr>
          <w:sz w:val="20"/>
          <w:szCs w:val="20"/>
        </w:rPr>
        <w:t>TMK’dan</w:t>
      </w:r>
      <w:proofErr w:type="spellEnd"/>
      <w:r w:rsidRPr="00AE21B1">
        <w:rPr>
          <w:sz w:val="20"/>
          <w:szCs w:val="20"/>
        </w:rPr>
        <w:t> kaynaklanan ödeme yükümlülüğünü kısmen veya tamamen yerine getirememesi durumunda, bu durum ivedilikle teminat sorumlusuna bildirilir.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Teminat sorumlusu tarafından hazırlanan raporlarda teminat uyum ilkelerinin ihlal edilmediğinin tespit edilmesine rağmen, ihraççının </w:t>
      </w:r>
      <w:proofErr w:type="spellStart"/>
      <w:r w:rsidRPr="00AE21B1">
        <w:rPr>
          <w:sz w:val="20"/>
          <w:szCs w:val="20"/>
        </w:rPr>
        <w:t>TMK’dan</w:t>
      </w:r>
      <w:proofErr w:type="spellEnd"/>
      <w:r w:rsidRPr="00AE21B1">
        <w:rPr>
          <w:sz w:val="20"/>
          <w:szCs w:val="20"/>
        </w:rPr>
        <w:t> kaynaklanan ödeme yükümlülüğünü kısmen veya tamamen yerine getirememesi durumunda ödeme yükümlülüğünün yerine getirilmediği tarihten itibaren teminat varlıklardan yapılan </w:t>
      </w:r>
      <w:proofErr w:type="gramStart"/>
      <w:r w:rsidRPr="00AE21B1">
        <w:rPr>
          <w:sz w:val="20"/>
          <w:szCs w:val="20"/>
        </w:rPr>
        <w:t>tahsilatlar</w:t>
      </w:r>
      <w:proofErr w:type="gramEnd"/>
      <w:r w:rsidRPr="00AE21B1">
        <w:rPr>
          <w:sz w:val="20"/>
          <w:szCs w:val="20"/>
        </w:rPr>
        <w:t> TMK sahipleri adına ayrı bir hesapta biriktirilir ve yalnızca muaccel hale gelen TMK yükümlülüklerinin yerine getirilmesinde kullanılır.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w:t>
      </w:r>
      <w:proofErr w:type="spellStart"/>
      <w:r w:rsidRPr="00AE21B1">
        <w:rPr>
          <w:sz w:val="20"/>
          <w:szCs w:val="20"/>
        </w:rPr>
        <w:t>TMK’dan</w:t>
      </w:r>
      <w:proofErr w:type="spellEnd"/>
      <w:r w:rsidRPr="00AE21B1">
        <w:rPr>
          <w:sz w:val="20"/>
          <w:szCs w:val="20"/>
        </w:rPr>
        <w:t> kaynaklanan ödeme yükümlülüğünün kısmen veya tamamen yerine getirilmediği tarihten itibaren bir ay içerisinde;</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Teminat varlıklardan yapılan </w:t>
      </w:r>
      <w:proofErr w:type="gramStart"/>
      <w:r w:rsidRPr="00AE21B1">
        <w:rPr>
          <w:sz w:val="20"/>
          <w:szCs w:val="20"/>
        </w:rPr>
        <w:t>tahsilatların</w:t>
      </w:r>
      <w:proofErr w:type="gramEnd"/>
      <w:r w:rsidRPr="00AE21B1">
        <w:rPr>
          <w:sz w:val="20"/>
          <w:szCs w:val="20"/>
        </w:rPr>
        <w:t> TMK sahipleri adına ayrı bir hesapta biriktirilip biriktirilmediğinin,</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Yalnızca muaccel hale gelen TMK yükümlülüklerinin yerine getirilmesinde kullanılıp kullanılmadığının,</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Teminat varlıkların TMK sahiplerinin alacaklarını karşılayıp karşılamadığının,</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teminat</w:t>
      </w:r>
      <w:proofErr w:type="gramEnd"/>
      <w:r w:rsidRPr="00AE21B1">
        <w:rPr>
          <w:sz w:val="20"/>
          <w:szCs w:val="20"/>
        </w:rPr>
        <w:t> sorumlusu tarafından tespit edilmesi ve tespitlerin ihraççıya bildirilmesi zorunludur.</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sz w:val="20"/>
          <w:szCs w:val="20"/>
        </w:rPr>
        <w:t xml:space="preserve">(4) Teminat sorumlusu tarafından üçüncü fıkrada belirtilen şartların ihraççı tarafından kısmen veya tamamen sağlanmadığının tespiti halinde 13 üncü maddenin sekizinci fıkrası kapsamında teminat varlıkların esas borçlularına; TMK sahipleri adına açılan, ihraççı nezdinde bulunmayan ve ihraççıya ait olmayan bir hesaba ödeme yapmaları gerektiğine ilişkin yazı gönderilmesi veya Kurulca uygun görülen muadil tedbirlerin alınması zorunludur. </w:t>
      </w:r>
      <w:proofErr w:type="gramEnd"/>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lastRenderedPageBreak/>
        <w:t>(5) İhraççının </w:t>
      </w:r>
      <w:proofErr w:type="spellStart"/>
      <w:r w:rsidRPr="00AE21B1">
        <w:rPr>
          <w:sz w:val="20"/>
          <w:szCs w:val="20"/>
        </w:rPr>
        <w:t>TMK’dan</w:t>
      </w:r>
      <w:proofErr w:type="spellEnd"/>
      <w:r w:rsidRPr="00AE21B1">
        <w:rPr>
          <w:sz w:val="20"/>
          <w:szCs w:val="20"/>
        </w:rPr>
        <w:t> kaynaklanan ödeme yükümlülüğünü kısmen veya tamamen yerine getirememesi durumunda, alacağı teminat varlıklarla karşılanmayan TMK sahipleri teminat varlıkların tahsil edilmesini beklemeksizin ihraççının diğer malvarlığına başvurabilir.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İdareciye ilişkin esaslar</w:t>
      </w:r>
    </w:p>
    <w:p w:rsidR="00AE21B1" w:rsidRPr="00AE21B1" w:rsidRDefault="00AE21B1" w:rsidP="00AE21B1">
      <w:pPr>
        <w:pStyle w:val="NormalWeb"/>
        <w:spacing w:before="0" w:beforeAutospacing="0" w:after="0" w:afterAutospacing="0" w:line="280" w:lineRule="atLeast"/>
        <w:rPr>
          <w:sz w:val="20"/>
          <w:szCs w:val="20"/>
        </w:rPr>
      </w:pPr>
      <w:proofErr w:type="gramStart"/>
      <w:r w:rsidRPr="00AE21B1">
        <w:rPr>
          <w:rStyle w:val="Gl"/>
          <w:sz w:val="20"/>
          <w:szCs w:val="20"/>
        </w:rPr>
        <w:t>MADDE 27 –</w:t>
      </w:r>
      <w:r w:rsidRPr="00AE21B1">
        <w:rPr>
          <w:sz w:val="20"/>
          <w:szCs w:val="20"/>
        </w:rPr>
        <w:t xml:space="preserve"> (1) 14 üncü maddenin ikinci fıkrasında belirtilen hallerin gerçekleşmesi durumunda </w:t>
      </w:r>
      <w:proofErr w:type="spellStart"/>
      <w:r w:rsidRPr="00AE21B1">
        <w:rPr>
          <w:sz w:val="20"/>
          <w:szCs w:val="20"/>
        </w:rPr>
        <w:t>ihraççıtarafından</w:t>
      </w:r>
      <w:proofErr w:type="spellEnd"/>
      <w:r w:rsidRPr="00AE21B1">
        <w:rPr>
          <w:sz w:val="20"/>
          <w:szCs w:val="20"/>
        </w:rPr>
        <w:t xml:space="preserve"> belirlenen yedek hizmet sağlayıcının, herhangi bir nedenle görevini yerine getiremeyecek olması halinde Kurul, toplam yükümlülükleri üstlenmeksizin, teminat varlıkları yönetmek ve teminat varlıklardan elde edilen gelir yeterli </w:t>
      </w:r>
      <w:proofErr w:type="spellStart"/>
      <w:r w:rsidRPr="00AE21B1">
        <w:rPr>
          <w:sz w:val="20"/>
          <w:szCs w:val="20"/>
        </w:rPr>
        <w:t>olduğuölçüde</w:t>
      </w:r>
      <w:proofErr w:type="spellEnd"/>
      <w:r w:rsidRPr="00AE21B1">
        <w:rPr>
          <w:sz w:val="20"/>
          <w:szCs w:val="20"/>
        </w:rPr>
        <w:t xml:space="preserve"> toplam yükümlülükleri yerine getirmek için kullanmak üzere ihraççı niteliğini haiz bir başka banka ya da </w:t>
      </w:r>
      <w:proofErr w:type="spellStart"/>
      <w:r w:rsidRPr="00AE21B1">
        <w:rPr>
          <w:sz w:val="20"/>
          <w:szCs w:val="20"/>
        </w:rPr>
        <w:t>İFK’yı</w:t>
      </w:r>
      <w:proofErr w:type="spellEnd"/>
      <w:r w:rsidRPr="00AE21B1">
        <w:rPr>
          <w:sz w:val="20"/>
          <w:szCs w:val="20"/>
        </w:rPr>
        <w:t xml:space="preserve">, teminat sorumlusunu veya başka bir bağımsız denetim kuruluşunu idareci olarak atar. </w:t>
      </w:r>
      <w:proofErr w:type="gramEnd"/>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İdarecinin atanması durumunda teminat varlıklardan elde edilen gelir, öncelikle TMK sahiplerine ve teminat varlıkların korunması amacıyla yapılmış olan sözleşmelerin karşı taraflarına yapılacak ödemelerde kullanılır.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Kanunun 59 uncu maddesinin beşinci fıkrası kapsamında Yatırımcıları Tazmin Merkezine hizmetleri karşılığında teminat varlıklardan yapılacak ödeme idareciye yapılır.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(4) İdareci, toplam yükümlülüklerden kaynaklanan ödemelerin vadesinde yapılabilmesi için teminat varlıkları aktif olarak yönetebilir, gerektiğinde varlık satabilir, yeni varlık satın alabilir, kredi kullanabilir veya repo işlemleri gerçekleştirebilir.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(5) İdareci, Kurulun uygun görüşünü alarak teminat varlıkları ve toplam yükümlülükleri kısmen veya tamamen ihraççı niteliğini haiz başka bir banka veya </w:t>
      </w:r>
      <w:proofErr w:type="spellStart"/>
      <w:r w:rsidRPr="00AE21B1">
        <w:rPr>
          <w:sz w:val="20"/>
          <w:szCs w:val="20"/>
        </w:rPr>
        <w:t>İFK’ya</w:t>
      </w:r>
      <w:proofErr w:type="spellEnd"/>
      <w:r w:rsidRPr="00AE21B1">
        <w:rPr>
          <w:sz w:val="20"/>
          <w:szCs w:val="20"/>
        </w:rPr>
        <w:t> devredebilir. Devralan banka veya İFK devir ile birlikte teminat varlıkların mülkiyetini edinir ve toplam yükümlülüklerden kaynaklanan ödemelerden sorumlu olur. Toplam yükümlülüklerin tamamen karşılanmasından sonra artan teminat varlıklar devralan banka veya </w:t>
      </w:r>
      <w:proofErr w:type="spellStart"/>
      <w:r w:rsidRPr="00AE21B1">
        <w:rPr>
          <w:sz w:val="20"/>
          <w:szCs w:val="20"/>
        </w:rPr>
        <w:t>İFK’ya</w:t>
      </w:r>
      <w:proofErr w:type="spellEnd"/>
      <w:r w:rsidRPr="00AE21B1">
        <w:rPr>
          <w:sz w:val="20"/>
          <w:szCs w:val="20"/>
        </w:rPr>
        <w:t> aittir.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(6) Teminat varlık ve toplam yükümlülüklerin devredilememesi ve teminat varlıklardan elde edilen gelirin yeterli olmaması durumunda idareci, toplam yükümlülüklerden kaynaklanan ödemelerin yapılmasından sorumlu değildir. Teminat varlıklardan elde edilen gelirin yeterli olmaması durumda 26 </w:t>
      </w:r>
      <w:proofErr w:type="spellStart"/>
      <w:r w:rsidRPr="00AE21B1">
        <w:rPr>
          <w:sz w:val="20"/>
          <w:szCs w:val="20"/>
        </w:rPr>
        <w:t>ncı</w:t>
      </w:r>
      <w:proofErr w:type="spellEnd"/>
      <w:r w:rsidRPr="00AE21B1">
        <w:rPr>
          <w:sz w:val="20"/>
          <w:szCs w:val="20"/>
        </w:rPr>
        <w:t> madde hükümleri uygulanır. İdareci, ancak TMK sahiplerinin menfaati açısından gerekli görmesi halinde, </w:t>
      </w:r>
      <w:proofErr w:type="spellStart"/>
      <w:r w:rsidRPr="00AE21B1">
        <w:rPr>
          <w:sz w:val="20"/>
          <w:szCs w:val="20"/>
        </w:rPr>
        <w:t>TMK’ların</w:t>
      </w:r>
      <w:proofErr w:type="spellEnd"/>
      <w:r w:rsidRPr="00AE21B1">
        <w:rPr>
          <w:sz w:val="20"/>
          <w:szCs w:val="20"/>
        </w:rPr>
        <w:t> erken itfa edilmesini Kurula önerebilir. Kurulun uygun görmesi durumunda idareci teminat varlıkların nakde dönüştürülmesi ve </w:t>
      </w:r>
      <w:proofErr w:type="spellStart"/>
      <w:r w:rsidRPr="00AE21B1">
        <w:rPr>
          <w:sz w:val="20"/>
          <w:szCs w:val="20"/>
        </w:rPr>
        <w:t>TMK’ların</w:t>
      </w:r>
      <w:proofErr w:type="spellEnd"/>
      <w:r w:rsidRPr="00AE21B1">
        <w:rPr>
          <w:sz w:val="20"/>
          <w:szCs w:val="20"/>
        </w:rPr>
        <w:t> erken itfa edilmesi işlemlerini yürütür.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YEDİNCİ BÖLÜM</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Çeşitli ve Son Hükümler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Kurul ücreti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28 –</w:t>
      </w:r>
      <w:r w:rsidRPr="00AE21B1">
        <w:rPr>
          <w:sz w:val="20"/>
          <w:szCs w:val="20"/>
        </w:rPr>
        <w:t> (1) Satışı yapılacak </w:t>
      </w:r>
      <w:proofErr w:type="spellStart"/>
      <w:r w:rsidRPr="00AE21B1">
        <w:rPr>
          <w:sz w:val="20"/>
          <w:szCs w:val="20"/>
        </w:rPr>
        <w:t>TMK’nın</w:t>
      </w:r>
      <w:proofErr w:type="spellEnd"/>
      <w:r w:rsidRPr="00AE21B1">
        <w:rPr>
          <w:sz w:val="20"/>
          <w:szCs w:val="20"/>
        </w:rPr>
        <w:t> varsa </w:t>
      </w:r>
      <w:proofErr w:type="gramStart"/>
      <w:r w:rsidRPr="00AE21B1">
        <w:rPr>
          <w:sz w:val="20"/>
          <w:szCs w:val="20"/>
        </w:rPr>
        <w:t>nominal</w:t>
      </w:r>
      <w:proofErr w:type="gramEnd"/>
      <w:r w:rsidRPr="00AE21B1">
        <w:rPr>
          <w:sz w:val="20"/>
          <w:szCs w:val="20"/>
        </w:rPr>
        <w:t> değerinden aşağı olmamak üzere, ihraç </w:t>
      </w:r>
      <w:proofErr w:type="spellStart"/>
      <w:r w:rsidRPr="00AE21B1">
        <w:rPr>
          <w:sz w:val="20"/>
          <w:szCs w:val="20"/>
        </w:rPr>
        <w:t>değeriüzerinden</w:t>
      </w:r>
      <w:proofErr w:type="spellEnd"/>
      <w:r w:rsidRPr="00AE21B1">
        <w:rPr>
          <w:sz w:val="20"/>
          <w:szCs w:val="20"/>
        </w:rPr>
        <w:t xml:space="preserve"> Kurul adına açılan hesaba yatırılacak ücretin hesaplanmasında aşağıdaki oranlar esas alınır: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a) Vadesi 179 güne kadar olanlar için on binde beş,</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b) Vadesi 180 gün ile 364 gün arasında olanlar için on binde yedi,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c) Vadesi 365 gün ile 730 gün arasında olanlar için binde bir,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ç) Vadesi 730 günden daha uzun olanlar için binde iki.</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Ücretlerin hesaplanmasında bir yıl 365 gün, bir ay ise 30 gün olarak uygulanır.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(3) TMK ihraçlarına ilişkin olarak alınacak Kurul ücretleri hakkında II-</w:t>
      </w:r>
      <w:proofErr w:type="gramStart"/>
      <w:r w:rsidRPr="00AE21B1">
        <w:rPr>
          <w:sz w:val="20"/>
          <w:szCs w:val="20"/>
        </w:rPr>
        <w:t>31.1</w:t>
      </w:r>
      <w:proofErr w:type="gramEnd"/>
      <w:r w:rsidRPr="00AE21B1">
        <w:rPr>
          <w:sz w:val="20"/>
          <w:szCs w:val="20"/>
        </w:rPr>
        <w:t> sayılı Borçlanma Araçları Tebliğinin 12 </w:t>
      </w:r>
      <w:proofErr w:type="spellStart"/>
      <w:r w:rsidRPr="00AE21B1">
        <w:rPr>
          <w:sz w:val="20"/>
          <w:szCs w:val="20"/>
        </w:rPr>
        <w:t>nci</w:t>
      </w:r>
      <w:proofErr w:type="spellEnd"/>
      <w:r w:rsidRPr="00AE21B1">
        <w:rPr>
          <w:sz w:val="20"/>
          <w:szCs w:val="20"/>
        </w:rPr>
        <w:t> maddesinin üçüncü, dördüncü ve beşinci fıkraları hükümleri kıyasen uygulanır.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İhraca ilişkin giderler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29 – </w:t>
      </w:r>
      <w:r w:rsidRPr="00AE21B1">
        <w:rPr>
          <w:sz w:val="20"/>
          <w:szCs w:val="20"/>
        </w:rPr>
        <w:t>(1) Kurul ücreti ve ihraca ilişkin giderlerin ihraççı tarafından ödenmesi esastır. Ancak teminat varlıklara ihraçla ilgili katlanılacak giderler kadar teminat fazlası eklenmesi durumunda; nakit yöneticisi, hizmet sağlayıcısı, teminat sorumlusu ve benzeri taraflara ilişkin giderlerin teminat varlıklardan ödenmesi mümkündür. Bu durumda söz konusu giderler için eklenen teminat fazlası bu Tebliğin dördüncü bölümü kapsamında yapılacak hesaplamalarda dikkate alınmaz.</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Kurul denetimi ve bilgi verme</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30 – </w:t>
      </w:r>
      <w:r w:rsidRPr="00AE21B1">
        <w:rPr>
          <w:sz w:val="20"/>
          <w:szCs w:val="20"/>
        </w:rPr>
        <w:t>(1) Kurul, ihraççıların </w:t>
      </w:r>
      <w:proofErr w:type="spellStart"/>
      <w:r w:rsidRPr="00AE21B1">
        <w:rPr>
          <w:sz w:val="20"/>
          <w:szCs w:val="20"/>
        </w:rPr>
        <w:t>TMK’lara</w:t>
      </w:r>
      <w:proofErr w:type="spellEnd"/>
      <w:r w:rsidRPr="00AE21B1">
        <w:rPr>
          <w:sz w:val="20"/>
          <w:szCs w:val="20"/>
        </w:rPr>
        <w:t> ilişkin hesap ve işlemlerini Kanun uyarınca denetleyebilir ve bu kuruluşlardan </w:t>
      </w:r>
      <w:proofErr w:type="spellStart"/>
      <w:r w:rsidRPr="00AE21B1">
        <w:rPr>
          <w:sz w:val="20"/>
          <w:szCs w:val="20"/>
        </w:rPr>
        <w:t>TMK’nın</w:t>
      </w:r>
      <w:proofErr w:type="spellEnd"/>
      <w:r w:rsidRPr="00AE21B1">
        <w:rPr>
          <w:sz w:val="20"/>
          <w:szCs w:val="20"/>
        </w:rPr>
        <w:t> izlenmesine dair her türlü bilgi ve belgeyi isteyebilir.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lastRenderedPageBreak/>
        <w:t xml:space="preserve">Benzer başvuruların Kurulca sonuçlandırılması </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31 –</w:t>
      </w:r>
      <w:r w:rsidRPr="00AE21B1">
        <w:rPr>
          <w:sz w:val="20"/>
          <w:szCs w:val="20"/>
        </w:rPr>
        <w:t> (1) Bu Tebliğde sayılmamakla birlikte, Kurulun diğer düzenlemelerinin kapsamı içinde yer almayan ve niteliği itibari ile TMK olduğu Kurulca kabul edilecek sermaye piyasası araçlarına ait </w:t>
      </w:r>
      <w:proofErr w:type="spellStart"/>
      <w:r w:rsidRPr="00AE21B1">
        <w:rPr>
          <w:sz w:val="20"/>
          <w:szCs w:val="20"/>
        </w:rPr>
        <w:t>izahname</w:t>
      </w:r>
      <w:proofErr w:type="spellEnd"/>
      <w:r w:rsidRPr="00AE21B1">
        <w:rPr>
          <w:sz w:val="20"/>
          <w:szCs w:val="20"/>
        </w:rPr>
        <w:t xml:space="preserve"> veya </w:t>
      </w:r>
      <w:proofErr w:type="spellStart"/>
      <w:r w:rsidRPr="00AE21B1">
        <w:rPr>
          <w:sz w:val="20"/>
          <w:szCs w:val="20"/>
        </w:rPr>
        <w:t>ihraçbelgesinin</w:t>
      </w:r>
      <w:proofErr w:type="spellEnd"/>
      <w:r w:rsidRPr="00AE21B1">
        <w:rPr>
          <w:sz w:val="20"/>
          <w:szCs w:val="20"/>
        </w:rPr>
        <w:t xml:space="preserve"> onaylanmasına ilişkin başvurular, bu Tebliğ hükümlerinin kıyasen uygulanması suretiyle sonuçlandırılır.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Tebliğde yer alan tutarların yeniden belirlenmesi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32 –</w:t>
      </w:r>
      <w:r w:rsidRPr="00AE21B1">
        <w:rPr>
          <w:sz w:val="20"/>
          <w:szCs w:val="20"/>
        </w:rPr>
        <w:t> (1) Bu Tebliğde belirtilen tutarlar her yıl Maliye Bakanlığınca ilan edilen yeniden değerleme katsayısı dikkate alınarak Kurulca yeniden belirlenebilir.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Yürürlükten kaldırılan mevzuat</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33 –</w:t>
      </w:r>
      <w:r w:rsidRPr="00AE21B1">
        <w:rPr>
          <w:sz w:val="20"/>
          <w:szCs w:val="20"/>
        </w:rPr>
        <w:t> (1) </w:t>
      </w:r>
      <w:proofErr w:type="gramStart"/>
      <w:r w:rsidRPr="00AE21B1">
        <w:rPr>
          <w:sz w:val="20"/>
          <w:szCs w:val="20"/>
        </w:rPr>
        <w:t>4/8/2007</w:t>
      </w:r>
      <w:proofErr w:type="gramEnd"/>
      <w:r w:rsidRPr="00AE21B1">
        <w:rPr>
          <w:sz w:val="20"/>
          <w:szCs w:val="20"/>
        </w:rPr>
        <w:t> tarihli ve 26603 sayılı Resmî Gazete’de yayımlanan İpotek Teminatlı Menkul Kıymetlere İlişkin Esaslar Hakkında Tebliğ (Seri: III, No: 33) ile 12/9/2009 tarihli ve 27347 sayılı Resmî Gazete’de yayımlanan Varlık Teminatlı Menkul Kıymetlere İlişkin Esaslar Tebliği (Seri: III, No: 38) yürürlükten kaldırılmıştır.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(2) Kurulun diğer düzenlemelerinde İpotek Teminatlı Menkul Kıymetlere İlişkin Esaslar Hakkında Tebliğ (Seri: III, No: 33) ile Varlık Teminatlı Menkul Kıymetlere İlişkin Esaslar Tebliğine (Seri: III, No: 38) yapılan atıflar bu Tebliğe yapılmış sayılır.</w:t>
      </w:r>
    </w:p>
    <w:p w:rsidR="00AE21B1" w:rsidRPr="00AE21B1" w:rsidRDefault="00AE21B1" w:rsidP="00AE21B1">
      <w:pPr>
        <w:pStyle w:val="NormalWeb"/>
        <w:spacing w:before="0" w:beforeAutospacing="0" w:after="0" w:afterAutospacing="0" w:line="280" w:lineRule="atLeast"/>
        <w:rPr>
          <w:sz w:val="20"/>
          <w:szCs w:val="20"/>
        </w:rPr>
      </w:pPr>
      <w:proofErr w:type="spellStart"/>
      <w:r w:rsidRPr="00AE21B1">
        <w:rPr>
          <w:rStyle w:val="Gl"/>
          <w:sz w:val="20"/>
          <w:szCs w:val="20"/>
        </w:rPr>
        <w:t>MKK’ya</w:t>
      </w:r>
      <w:proofErr w:type="spellEnd"/>
      <w:r w:rsidRPr="00AE21B1">
        <w:rPr>
          <w:rStyle w:val="Gl"/>
          <w:sz w:val="20"/>
          <w:szCs w:val="20"/>
        </w:rPr>
        <w:t> bildirim zorunluluğu</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GEÇİCİ MADDE 1 –</w:t>
      </w:r>
      <w:r w:rsidRPr="00AE21B1">
        <w:rPr>
          <w:sz w:val="20"/>
          <w:szCs w:val="20"/>
        </w:rPr>
        <w:t> (1) İhraççılar, yurtdışında ihraç edilmiş ve halen tedavülde olan TMK ile ilgili olarak bu Tebliğin yürürlük tarihinden itibaren bir ay içinde </w:t>
      </w:r>
      <w:proofErr w:type="spellStart"/>
      <w:r w:rsidRPr="00AE21B1">
        <w:rPr>
          <w:sz w:val="20"/>
          <w:szCs w:val="20"/>
        </w:rPr>
        <w:t>MKK’ya</w:t>
      </w:r>
      <w:proofErr w:type="spellEnd"/>
      <w:r w:rsidRPr="00AE21B1">
        <w:rPr>
          <w:sz w:val="20"/>
          <w:szCs w:val="20"/>
        </w:rPr>
        <w:t> bilgi verir.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 xml:space="preserve">Mevcut başvuruların sonuçlandırılması </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GEÇİCİ MADDE 2 –</w:t>
      </w:r>
      <w:r w:rsidRPr="00AE21B1">
        <w:rPr>
          <w:sz w:val="20"/>
          <w:szCs w:val="20"/>
        </w:rPr>
        <w:t> (1) Bu Tebliğin yürürlüğe girdiği tarih itibarıyla Kurulca karara bağlanmamış başvurular, bu Tebliğ hükümlerine göre sonuçlandırılır.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xml:space="preserve">(2) Bu Tebliğin yürürlüğe girmesinden önce Kurulca karara bağlanmış ancak yürürlük tarihi itibarıyla </w:t>
      </w:r>
      <w:proofErr w:type="spellStart"/>
      <w:r w:rsidRPr="00AE21B1">
        <w:rPr>
          <w:sz w:val="20"/>
          <w:szCs w:val="20"/>
        </w:rPr>
        <w:t>satışıtamamlanmamış</w:t>
      </w:r>
      <w:proofErr w:type="spellEnd"/>
      <w:r w:rsidRPr="00AE21B1">
        <w:rPr>
          <w:sz w:val="20"/>
          <w:szCs w:val="20"/>
        </w:rPr>
        <w:t> </w:t>
      </w:r>
      <w:proofErr w:type="spellStart"/>
      <w:r w:rsidRPr="00AE21B1">
        <w:rPr>
          <w:sz w:val="20"/>
          <w:szCs w:val="20"/>
        </w:rPr>
        <w:t>TMK’nın</w:t>
      </w:r>
      <w:proofErr w:type="spellEnd"/>
      <w:r w:rsidRPr="00AE21B1">
        <w:rPr>
          <w:sz w:val="20"/>
          <w:szCs w:val="20"/>
        </w:rPr>
        <w:t> ihraç değerleri üzerinden Kurula yatırılacak ücretin hesaplanmasında, başvurunun karara bağlandığı tarih itibarıyla yürürlükte olan mevzuat esas alınır.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Geçiş hükümleri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GEÇİCİ MADDE 3 –</w:t>
      </w:r>
      <w:r w:rsidRPr="00AE21B1">
        <w:rPr>
          <w:sz w:val="20"/>
          <w:szCs w:val="20"/>
        </w:rPr>
        <w:t> (1) Bu Tebliğin yürürlük tarihinden önce </w:t>
      </w:r>
      <w:proofErr w:type="spellStart"/>
      <w:r w:rsidRPr="00AE21B1">
        <w:rPr>
          <w:sz w:val="20"/>
          <w:szCs w:val="20"/>
        </w:rPr>
        <w:t>izahnamesi</w:t>
      </w:r>
      <w:proofErr w:type="spellEnd"/>
      <w:r w:rsidRPr="00AE21B1">
        <w:rPr>
          <w:sz w:val="20"/>
          <w:szCs w:val="20"/>
        </w:rPr>
        <w:t xml:space="preserve"> veya ihraç belgesi </w:t>
      </w:r>
      <w:proofErr w:type="spellStart"/>
      <w:r w:rsidRPr="00AE21B1">
        <w:rPr>
          <w:sz w:val="20"/>
          <w:szCs w:val="20"/>
        </w:rPr>
        <w:t>onaylananTMK’lar</w:t>
      </w:r>
      <w:proofErr w:type="spellEnd"/>
      <w:r w:rsidRPr="00AE21B1">
        <w:rPr>
          <w:sz w:val="20"/>
          <w:szCs w:val="20"/>
        </w:rPr>
        <w:t> ve bu </w:t>
      </w:r>
      <w:proofErr w:type="spellStart"/>
      <w:r w:rsidRPr="00AE21B1">
        <w:rPr>
          <w:sz w:val="20"/>
          <w:szCs w:val="20"/>
        </w:rPr>
        <w:t>TMK’larla</w:t>
      </w:r>
      <w:proofErr w:type="spellEnd"/>
      <w:r w:rsidRPr="00AE21B1">
        <w:rPr>
          <w:sz w:val="20"/>
          <w:szCs w:val="20"/>
        </w:rPr>
        <w:t> ilgili olarak atanmış teminat sorumluları hakkında </w:t>
      </w:r>
      <w:proofErr w:type="spellStart"/>
      <w:r w:rsidRPr="00AE21B1">
        <w:rPr>
          <w:sz w:val="20"/>
          <w:szCs w:val="20"/>
        </w:rPr>
        <w:t>izahname</w:t>
      </w:r>
      <w:proofErr w:type="spellEnd"/>
      <w:r w:rsidRPr="00AE21B1">
        <w:rPr>
          <w:sz w:val="20"/>
          <w:szCs w:val="20"/>
        </w:rPr>
        <w:t xml:space="preserve"> veya ihraç belgesinin </w:t>
      </w:r>
      <w:proofErr w:type="spellStart"/>
      <w:r w:rsidRPr="00AE21B1">
        <w:rPr>
          <w:sz w:val="20"/>
          <w:szCs w:val="20"/>
        </w:rPr>
        <w:t>onaylandığıtarihte</w:t>
      </w:r>
      <w:proofErr w:type="spellEnd"/>
      <w:r w:rsidRPr="00AE21B1">
        <w:rPr>
          <w:sz w:val="20"/>
          <w:szCs w:val="20"/>
        </w:rPr>
        <w:t xml:space="preserve"> yürürlükte olan mevzuat hükümleri uygulanır.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 defterinin </w:t>
      </w:r>
      <w:proofErr w:type="spellStart"/>
      <w:r w:rsidRPr="00AE21B1">
        <w:rPr>
          <w:rStyle w:val="Gl"/>
          <w:sz w:val="20"/>
          <w:szCs w:val="20"/>
        </w:rPr>
        <w:t>MKK’ya</w:t>
      </w:r>
      <w:proofErr w:type="spellEnd"/>
      <w:r w:rsidRPr="00AE21B1">
        <w:rPr>
          <w:rStyle w:val="Gl"/>
          <w:sz w:val="20"/>
          <w:szCs w:val="20"/>
        </w:rPr>
        <w:t> iletilmesi ve MKK aracılığıyla TMK sahiplerine yapılacak ilanlar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GEÇİCİ MADDE 4 – </w:t>
      </w:r>
      <w:r w:rsidRPr="00AE21B1">
        <w:rPr>
          <w:sz w:val="20"/>
          <w:szCs w:val="20"/>
        </w:rPr>
        <w:t>(1) Bu Tebliğin 12 </w:t>
      </w:r>
      <w:proofErr w:type="spellStart"/>
      <w:r w:rsidRPr="00AE21B1">
        <w:rPr>
          <w:sz w:val="20"/>
          <w:szCs w:val="20"/>
        </w:rPr>
        <w:t>nci</w:t>
      </w:r>
      <w:proofErr w:type="spellEnd"/>
      <w:r w:rsidRPr="00AE21B1">
        <w:rPr>
          <w:sz w:val="20"/>
          <w:szCs w:val="20"/>
        </w:rPr>
        <w:t> maddesinin beşinci fıkrası uyarınca teminat defterlerinin </w:t>
      </w:r>
      <w:proofErr w:type="spellStart"/>
      <w:r w:rsidRPr="00AE21B1">
        <w:rPr>
          <w:sz w:val="20"/>
          <w:szCs w:val="20"/>
        </w:rPr>
        <w:t>MKK’yailetilmesi</w:t>
      </w:r>
      <w:proofErr w:type="spellEnd"/>
      <w:r w:rsidRPr="00AE21B1">
        <w:rPr>
          <w:sz w:val="20"/>
          <w:szCs w:val="20"/>
        </w:rPr>
        <w:t xml:space="preserve"> uygulaması ile 21 inci maddesi uyarınca halka arz edilmeksizin gerçekleştirilen TMK ihraçlarında TMK sahiplerine iletilmesi gereken rapor ve bildirimlerin MKK aracılığıyla elektronik ortamda iletilmesi uygulamasına MKK tarafından duyurulacak tarihte başlanır.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Teminat sorumlusunun belirlenmesi</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GEÇİCİ MADDE 5 –</w:t>
      </w:r>
      <w:r w:rsidRPr="00AE21B1">
        <w:rPr>
          <w:sz w:val="20"/>
          <w:szCs w:val="20"/>
        </w:rPr>
        <w:t> (1) Sermaye piyasasında bilgi sistemleri denetimi faaliyetinde bulunabilecek kuruluşlar listesi Kurulca belirlenmeden önce </w:t>
      </w:r>
      <w:proofErr w:type="spellStart"/>
      <w:r w:rsidRPr="00AE21B1">
        <w:rPr>
          <w:sz w:val="20"/>
          <w:szCs w:val="20"/>
        </w:rPr>
        <w:t>izahname</w:t>
      </w:r>
      <w:proofErr w:type="spellEnd"/>
      <w:r w:rsidRPr="00AE21B1">
        <w:rPr>
          <w:sz w:val="20"/>
          <w:szCs w:val="20"/>
        </w:rPr>
        <w:t> veya ihraç belgesi Kurulca onaylanan TMK ihraçlarında, teminat sorumlusu, sermaye piyasasında bağımsız denetim faaliyetinde bulunmakla yetkili kuruluşlar arasından belirlenir.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Yürürlük</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34 </w:t>
      </w:r>
      <w:r w:rsidRPr="00AE21B1">
        <w:rPr>
          <w:sz w:val="20"/>
          <w:szCs w:val="20"/>
        </w:rPr>
        <w:t>– (1) Bu Tebliğin 13 üncü maddesinin dokuzuncu fıkrası yayımı tarihinden bir yıl sonra, diğer hükümleri yayımı tarihinde yürürlüğe girer.</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Yürütme</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MADDE 35 –</w:t>
      </w:r>
      <w:r w:rsidRPr="00AE21B1">
        <w:rPr>
          <w:sz w:val="20"/>
          <w:szCs w:val="20"/>
        </w:rPr>
        <w:t> (1) Bu Tebliğ hükümlerini Kurul yürütür.</w:t>
      </w:r>
    </w:p>
    <w:p w:rsidR="00AE21B1" w:rsidRPr="00AE21B1" w:rsidRDefault="00AE21B1" w:rsidP="00AE21B1">
      <w:pPr>
        <w:pStyle w:val="NormalWeb"/>
        <w:spacing w:before="0" w:beforeAutospacing="0" w:after="0" w:afterAutospacing="0" w:line="280" w:lineRule="atLeast"/>
        <w:rPr>
          <w:sz w:val="20"/>
          <w:szCs w:val="20"/>
        </w:rPr>
      </w:pPr>
      <w:r w:rsidRPr="00AE21B1">
        <w:rPr>
          <w:sz w:val="20"/>
          <w:szCs w:val="20"/>
        </w:rPr>
        <w:t> </w:t>
      </w:r>
    </w:p>
    <w:p w:rsidR="00AE21B1" w:rsidRPr="00AE21B1" w:rsidRDefault="00AE21B1" w:rsidP="00AE21B1">
      <w:pPr>
        <w:pStyle w:val="NormalWeb"/>
        <w:spacing w:before="0" w:beforeAutospacing="0" w:after="0" w:afterAutospacing="0" w:line="280" w:lineRule="atLeast"/>
        <w:rPr>
          <w:sz w:val="20"/>
          <w:szCs w:val="20"/>
        </w:rPr>
      </w:pPr>
      <w:r w:rsidRPr="00AE21B1">
        <w:rPr>
          <w:rStyle w:val="Gl"/>
          <w:sz w:val="20"/>
          <w:szCs w:val="20"/>
        </w:rPr>
        <w:t>Tebliğin ekleri için tıklayınız</w:t>
      </w:r>
    </w:p>
    <w:p w:rsidR="00AE21B1" w:rsidRPr="00AE21B1" w:rsidRDefault="00AE21B1" w:rsidP="00AE21B1">
      <w:pPr>
        <w:spacing w:after="0" w:line="280" w:lineRule="atLeast"/>
        <w:jc w:val="both"/>
        <w:rPr>
          <w:rFonts w:ascii="Times New Roman" w:hAnsi="Times New Roman" w:cs="Times New Roman"/>
          <w:b/>
          <w:sz w:val="20"/>
          <w:szCs w:val="20"/>
          <w:u w:val="single"/>
        </w:rPr>
      </w:pPr>
    </w:p>
    <w:sectPr w:rsidR="00AE21B1" w:rsidRPr="00AE21B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A15" w:rsidRDefault="00653A15" w:rsidP="00CE6B7C">
      <w:pPr>
        <w:spacing w:after="0" w:line="240" w:lineRule="auto"/>
      </w:pPr>
      <w:r>
        <w:separator/>
      </w:r>
    </w:p>
  </w:endnote>
  <w:endnote w:type="continuationSeparator" w:id="0">
    <w:p w:rsidR="00653A15" w:rsidRDefault="00653A1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9433F">
        <w:pPr>
          <w:pStyle w:val="Altbilgi"/>
          <w:jc w:val="center"/>
        </w:pPr>
        <w:fldSimple w:instr=" PAGE   \* MERGEFORMAT ">
          <w:r w:rsidR="00AE21B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A15" w:rsidRDefault="00653A15" w:rsidP="00CE6B7C">
      <w:pPr>
        <w:spacing w:after="0" w:line="240" w:lineRule="auto"/>
      </w:pPr>
      <w:r>
        <w:separator/>
      </w:r>
    </w:p>
  </w:footnote>
  <w:footnote w:type="continuationSeparator" w:id="0">
    <w:p w:rsidR="00653A15" w:rsidRDefault="00653A1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C69DE"/>
    <w:rsid w:val="001D78ED"/>
    <w:rsid w:val="001E3018"/>
    <w:rsid w:val="001E375F"/>
    <w:rsid w:val="001F0FCB"/>
    <w:rsid w:val="001F5BFA"/>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664D4"/>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82ED2"/>
    <w:rsid w:val="00D8383D"/>
    <w:rsid w:val="00D83ECF"/>
    <w:rsid w:val="00D87207"/>
    <w:rsid w:val="00D930A9"/>
    <w:rsid w:val="00D93B18"/>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71930"/>
    <w:rsid w:val="00F733FC"/>
    <w:rsid w:val="00F7419D"/>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4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7142</Words>
  <Characters>40714</Characters>
  <Application>Microsoft Office Word</Application>
  <DocSecurity>0</DocSecurity>
  <Lines>339</Lines>
  <Paragraphs>95</Paragraphs>
  <ScaleCrop>false</ScaleCrop>
  <Company>TURMOB</Company>
  <LinksUpToDate>false</LinksUpToDate>
  <CharactersWithSpaces>47761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571</cp:revision>
  <cp:lastPrinted>2013-12-13T06:43:00Z</cp:lastPrinted>
  <dcterms:created xsi:type="dcterms:W3CDTF">2013-06-03T05:31:00Z</dcterms:created>
  <dcterms:modified xsi:type="dcterms:W3CDTF">2014-01-21T06:40:00Z</dcterms:modified>
</cp:coreProperties>
</file>