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244B6" w:rsidRDefault="009A2A3B" w:rsidP="0039592F">
      <w:pPr>
        <w:spacing w:after="0" w:line="280" w:lineRule="atLeast"/>
        <w:jc w:val="both"/>
        <w:rPr>
          <w:rFonts w:ascii="Times New Roman" w:hAnsi="Times New Roman" w:cs="Times New Roman"/>
          <w:b/>
          <w:sz w:val="20"/>
          <w:szCs w:val="20"/>
          <w:u w:val="single"/>
        </w:rPr>
      </w:pPr>
      <w:r w:rsidRPr="006244B6">
        <w:rPr>
          <w:rFonts w:ascii="Times New Roman" w:hAnsi="Times New Roman" w:cs="Times New Roman"/>
          <w:b/>
          <w:sz w:val="20"/>
          <w:szCs w:val="20"/>
          <w:u w:val="single"/>
        </w:rPr>
        <w:t>25</w:t>
      </w:r>
      <w:r w:rsidR="002A1073" w:rsidRPr="006244B6">
        <w:rPr>
          <w:rFonts w:ascii="Times New Roman" w:hAnsi="Times New Roman" w:cs="Times New Roman"/>
          <w:b/>
          <w:sz w:val="20"/>
          <w:szCs w:val="20"/>
          <w:u w:val="single"/>
        </w:rPr>
        <w:t xml:space="preserve"> </w:t>
      </w:r>
      <w:r w:rsidR="00112323" w:rsidRPr="006244B6">
        <w:rPr>
          <w:rFonts w:ascii="Times New Roman" w:hAnsi="Times New Roman" w:cs="Times New Roman"/>
          <w:b/>
          <w:sz w:val="20"/>
          <w:szCs w:val="20"/>
          <w:u w:val="single"/>
        </w:rPr>
        <w:t xml:space="preserve">Ocak </w:t>
      </w:r>
      <w:r w:rsidR="00802E28" w:rsidRPr="006244B6">
        <w:rPr>
          <w:rFonts w:ascii="Times New Roman" w:hAnsi="Times New Roman" w:cs="Times New Roman"/>
          <w:b/>
          <w:sz w:val="20"/>
          <w:szCs w:val="20"/>
          <w:u w:val="single"/>
        </w:rPr>
        <w:t>201</w:t>
      </w:r>
      <w:r w:rsidR="00112323" w:rsidRPr="006244B6">
        <w:rPr>
          <w:rFonts w:ascii="Times New Roman" w:hAnsi="Times New Roman" w:cs="Times New Roman"/>
          <w:b/>
          <w:sz w:val="20"/>
          <w:szCs w:val="20"/>
          <w:u w:val="single"/>
        </w:rPr>
        <w:t>4</w:t>
      </w:r>
      <w:r w:rsidR="00802E28" w:rsidRPr="006244B6">
        <w:rPr>
          <w:rFonts w:ascii="Times New Roman" w:hAnsi="Times New Roman" w:cs="Times New Roman"/>
          <w:b/>
          <w:sz w:val="20"/>
          <w:szCs w:val="20"/>
          <w:u w:val="single"/>
        </w:rPr>
        <w:t>,</w:t>
      </w:r>
      <w:r w:rsidR="000370C9" w:rsidRPr="006244B6">
        <w:rPr>
          <w:rFonts w:ascii="Times New Roman" w:hAnsi="Times New Roman" w:cs="Times New Roman"/>
          <w:b/>
          <w:sz w:val="20"/>
          <w:szCs w:val="20"/>
          <w:u w:val="single"/>
        </w:rPr>
        <w:t xml:space="preserve"> </w:t>
      </w:r>
      <w:r w:rsidR="000370C9" w:rsidRPr="006244B6">
        <w:rPr>
          <w:rFonts w:ascii="Times New Roman" w:hAnsi="Times New Roman" w:cs="Times New Roman"/>
          <w:b/>
          <w:sz w:val="20"/>
          <w:szCs w:val="20"/>
          <w:u w:val="single"/>
        </w:rPr>
        <w:tab/>
      </w:r>
      <w:r w:rsidR="000370C9" w:rsidRPr="006244B6">
        <w:rPr>
          <w:rFonts w:ascii="Times New Roman" w:hAnsi="Times New Roman" w:cs="Times New Roman"/>
          <w:b/>
          <w:sz w:val="20"/>
          <w:szCs w:val="20"/>
          <w:u w:val="single"/>
        </w:rPr>
        <w:tab/>
      </w:r>
      <w:r w:rsidR="000370C9" w:rsidRPr="006244B6">
        <w:rPr>
          <w:rFonts w:ascii="Times New Roman" w:hAnsi="Times New Roman" w:cs="Times New Roman"/>
          <w:b/>
          <w:sz w:val="20"/>
          <w:szCs w:val="20"/>
          <w:u w:val="single"/>
        </w:rPr>
        <w:tab/>
      </w:r>
      <w:r w:rsidR="000370C9" w:rsidRPr="006244B6">
        <w:rPr>
          <w:rFonts w:ascii="Times New Roman" w:hAnsi="Times New Roman" w:cs="Times New Roman"/>
          <w:b/>
          <w:sz w:val="20"/>
          <w:szCs w:val="20"/>
          <w:u w:val="single"/>
        </w:rPr>
        <w:tab/>
      </w:r>
      <w:r w:rsidR="000370C9" w:rsidRPr="006244B6">
        <w:rPr>
          <w:rFonts w:ascii="Times New Roman" w:hAnsi="Times New Roman" w:cs="Times New Roman"/>
          <w:b/>
          <w:sz w:val="20"/>
          <w:szCs w:val="20"/>
          <w:u w:val="single"/>
        </w:rPr>
        <w:tab/>
      </w:r>
      <w:r w:rsidR="000370C9" w:rsidRPr="006244B6">
        <w:rPr>
          <w:rFonts w:ascii="Times New Roman" w:hAnsi="Times New Roman" w:cs="Times New Roman"/>
          <w:b/>
          <w:sz w:val="20"/>
          <w:szCs w:val="20"/>
          <w:u w:val="single"/>
        </w:rPr>
        <w:tab/>
      </w:r>
      <w:r w:rsidR="002950D7" w:rsidRPr="006244B6">
        <w:rPr>
          <w:rFonts w:ascii="Times New Roman" w:hAnsi="Times New Roman" w:cs="Times New Roman"/>
          <w:b/>
          <w:sz w:val="20"/>
          <w:szCs w:val="20"/>
          <w:u w:val="single"/>
        </w:rPr>
        <w:tab/>
      </w:r>
      <w:r w:rsidR="002A1073" w:rsidRPr="006244B6">
        <w:rPr>
          <w:rFonts w:ascii="Times New Roman" w:hAnsi="Times New Roman" w:cs="Times New Roman"/>
          <w:b/>
          <w:sz w:val="20"/>
          <w:szCs w:val="20"/>
          <w:u w:val="single"/>
        </w:rPr>
        <w:tab/>
      </w:r>
      <w:r w:rsidRPr="006244B6">
        <w:rPr>
          <w:rFonts w:ascii="Times New Roman" w:hAnsi="Times New Roman" w:cs="Times New Roman"/>
          <w:b/>
          <w:sz w:val="20"/>
          <w:szCs w:val="20"/>
          <w:u w:val="single"/>
        </w:rPr>
        <w:t xml:space="preserve"> </w:t>
      </w:r>
      <w:r w:rsidRPr="006244B6">
        <w:rPr>
          <w:rFonts w:ascii="Times New Roman" w:hAnsi="Times New Roman" w:cs="Times New Roman"/>
          <w:b/>
          <w:sz w:val="20"/>
          <w:szCs w:val="20"/>
          <w:u w:val="single"/>
        </w:rPr>
        <w:tab/>
      </w:r>
      <w:r w:rsidRPr="006244B6">
        <w:rPr>
          <w:rFonts w:ascii="Times New Roman" w:hAnsi="Times New Roman" w:cs="Times New Roman"/>
          <w:b/>
          <w:sz w:val="20"/>
          <w:szCs w:val="20"/>
          <w:u w:val="single"/>
        </w:rPr>
        <w:tab/>
      </w:r>
      <w:proofErr w:type="gramStart"/>
      <w:r w:rsidRPr="006244B6">
        <w:rPr>
          <w:rFonts w:ascii="Times New Roman" w:hAnsi="Times New Roman" w:cs="Times New Roman"/>
          <w:b/>
          <w:sz w:val="20"/>
          <w:szCs w:val="20"/>
          <w:u w:val="single"/>
        </w:rPr>
        <w:t>Sayı : 28893</w:t>
      </w:r>
      <w:proofErr w:type="gramEnd"/>
    </w:p>
    <w:p w:rsidR="00BF212E" w:rsidRPr="006244B6" w:rsidRDefault="00BF212E" w:rsidP="0039592F">
      <w:pPr>
        <w:spacing w:after="0" w:line="280" w:lineRule="atLeast"/>
        <w:jc w:val="both"/>
        <w:rPr>
          <w:rFonts w:ascii="Times New Roman" w:hAnsi="Times New Roman" w:cs="Times New Roman"/>
          <w:b/>
          <w:sz w:val="20"/>
          <w:szCs w:val="20"/>
          <w:u w:val="single"/>
        </w:rPr>
      </w:pPr>
    </w:p>
    <w:p w:rsidR="009A2A3B" w:rsidRPr="006244B6" w:rsidRDefault="009A2A3B" w:rsidP="0039592F">
      <w:pPr>
        <w:spacing w:after="0" w:line="280" w:lineRule="atLeast"/>
        <w:jc w:val="both"/>
        <w:rPr>
          <w:rFonts w:ascii="Times New Roman" w:hAnsi="Times New Roman" w:cs="Times New Roman"/>
          <w:b/>
          <w:sz w:val="20"/>
          <w:szCs w:val="20"/>
          <w:u w:val="single"/>
        </w:rPr>
      </w:pPr>
    </w:p>
    <w:p w:rsidR="006244B6" w:rsidRPr="006244B6" w:rsidRDefault="006244B6" w:rsidP="006244B6">
      <w:pPr>
        <w:jc w:val="both"/>
        <w:rPr>
          <w:rFonts w:ascii="Times New Roman" w:hAnsi="Times New Roman" w:cs="Times New Roman"/>
          <w:sz w:val="20"/>
          <w:szCs w:val="20"/>
        </w:rPr>
      </w:pPr>
      <w:r w:rsidRPr="006244B6">
        <w:rPr>
          <w:rFonts w:ascii="Times New Roman" w:hAnsi="Times New Roman" w:cs="Times New Roman"/>
          <w:b/>
          <w:bCs/>
          <w:sz w:val="20"/>
          <w:szCs w:val="20"/>
        </w:rPr>
        <w:t>Türkiye Cumhuriyet Merkez Bankasından:   </w:t>
      </w:r>
    </w:p>
    <w:p w:rsidR="006244B6" w:rsidRPr="006244B6" w:rsidRDefault="006244B6" w:rsidP="006244B6">
      <w:pPr>
        <w:jc w:val="both"/>
        <w:rPr>
          <w:rFonts w:ascii="Times New Roman" w:hAnsi="Times New Roman" w:cs="Times New Roman"/>
          <w:sz w:val="20"/>
          <w:szCs w:val="20"/>
        </w:rPr>
      </w:pPr>
      <w:r w:rsidRPr="006244B6">
        <w:rPr>
          <w:rFonts w:ascii="Times New Roman" w:hAnsi="Times New Roman" w:cs="Times New Roman"/>
          <w:sz w:val="20"/>
          <w:szCs w:val="20"/>
        </w:rPr>
        <w:t> </w:t>
      </w:r>
    </w:p>
    <w:p w:rsidR="006244B6" w:rsidRPr="006244B6" w:rsidRDefault="006244B6" w:rsidP="006244B6">
      <w:pPr>
        <w:jc w:val="both"/>
        <w:rPr>
          <w:rFonts w:ascii="Times New Roman" w:hAnsi="Times New Roman" w:cs="Times New Roman"/>
          <w:sz w:val="20"/>
          <w:szCs w:val="20"/>
        </w:rPr>
      </w:pPr>
      <w:proofErr w:type="gramStart"/>
      <w:r w:rsidRPr="006244B6">
        <w:rPr>
          <w:rFonts w:ascii="Times New Roman" w:hAnsi="Times New Roman" w:cs="Times New Roman"/>
          <w:sz w:val="20"/>
          <w:szCs w:val="20"/>
        </w:rPr>
        <w:t>13/1/2011</w:t>
      </w:r>
      <w:proofErr w:type="gramEnd"/>
      <w:r w:rsidRPr="006244B6">
        <w:rPr>
          <w:rFonts w:ascii="Times New Roman" w:hAnsi="Times New Roman" w:cs="Times New Roman"/>
          <w:sz w:val="20"/>
          <w:szCs w:val="20"/>
        </w:rPr>
        <w:t> tarihli ve 6102 sayılı Türk Ticaret Kanununun 1530 uncu maddesinin yedinci fıkrası uyarınca mal ve hizmet tedarikinde alacaklıya yapılan geç ödemelere ilişkin temerrüt faiz oranının sözleşmede öngörülmediği veya ilgili hükümlerin geçersiz olduğu hallerde uygulanacak faiz oranı yıllık yüzde 12,75, alacağın tahsili masrafları için talep edilebilecek asgari giderim tutarı 120,00 Türk lirası olarak tespit edilmiştir.</w:t>
      </w:r>
    </w:p>
    <w:p w:rsidR="006244B6" w:rsidRPr="006244B6" w:rsidRDefault="006244B6" w:rsidP="006244B6">
      <w:pPr>
        <w:jc w:val="both"/>
        <w:rPr>
          <w:rFonts w:ascii="Times New Roman" w:hAnsi="Times New Roman" w:cs="Times New Roman"/>
          <w:sz w:val="20"/>
          <w:szCs w:val="20"/>
        </w:rPr>
      </w:pPr>
      <w:r w:rsidRPr="006244B6">
        <w:rPr>
          <w:rFonts w:ascii="Times New Roman" w:hAnsi="Times New Roman" w:cs="Times New Roman"/>
          <w:sz w:val="20"/>
          <w:szCs w:val="20"/>
        </w:rPr>
        <w:t> </w:t>
      </w:r>
    </w:p>
    <w:p w:rsidR="006244B6" w:rsidRPr="006244B6" w:rsidRDefault="006244B6" w:rsidP="006244B6">
      <w:pPr>
        <w:jc w:val="both"/>
        <w:rPr>
          <w:rFonts w:ascii="Times New Roman" w:hAnsi="Times New Roman" w:cs="Times New Roman"/>
          <w:sz w:val="20"/>
          <w:szCs w:val="20"/>
        </w:rPr>
      </w:pPr>
      <w:r w:rsidRPr="006244B6">
        <w:rPr>
          <w:rFonts w:ascii="Times New Roman" w:hAnsi="Times New Roman" w:cs="Times New Roman"/>
          <w:sz w:val="20"/>
          <w:szCs w:val="20"/>
        </w:rPr>
        <w:t>Belirlenen bu oran ve tutar </w:t>
      </w:r>
      <w:proofErr w:type="gramStart"/>
      <w:r w:rsidRPr="006244B6">
        <w:rPr>
          <w:rFonts w:ascii="Times New Roman" w:hAnsi="Times New Roman" w:cs="Times New Roman"/>
          <w:sz w:val="20"/>
          <w:szCs w:val="20"/>
        </w:rPr>
        <w:t>1/1/2014</w:t>
      </w:r>
      <w:proofErr w:type="gramEnd"/>
      <w:r w:rsidRPr="006244B6">
        <w:rPr>
          <w:rFonts w:ascii="Times New Roman" w:hAnsi="Times New Roman" w:cs="Times New Roman"/>
          <w:sz w:val="20"/>
          <w:szCs w:val="20"/>
        </w:rPr>
        <w:t> tarihinden geçerli olmak üzere yayımı tarihinde yürürlüğe girer.</w:t>
      </w:r>
    </w:p>
    <w:p w:rsidR="006244B6" w:rsidRPr="006244B6" w:rsidRDefault="006244B6" w:rsidP="0039592F">
      <w:pPr>
        <w:spacing w:after="0" w:line="280" w:lineRule="atLeast"/>
        <w:jc w:val="both"/>
        <w:rPr>
          <w:rFonts w:ascii="Times New Roman" w:hAnsi="Times New Roman" w:cs="Times New Roman"/>
          <w:b/>
          <w:sz w:val="20"/>
          <w:szCs w:val="20"/>
          <w:u w:val="single"/>
        </w:rPr>
      </w:pPr>
    </w:p>
    <w:sectPr w:rsidR="006244B6" w:rsidRPr="006244B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8C8" w:rsidRDefault="00F548C8" w:rsidP="00CE6B7C">
      <w:pPr>
        <w:spacing w:after="0" w:line="240" w:lineRule="auto"/>
      </w:pPr>
      <w:r>
        <w:separator/>
      </w:r>
    </w:p>
  </w:endnote>
  <w:endnote w:type="continuationSeparator" w:id="0">
    <w:p w:rsidR="00F548C8" w:rsidRDefault="00F548C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65A76">
        <w:pPr>
          <w:pStyle w:val="Altbilgi"/>
          <w:jc w:val="center"/>
        </w:pPr>
        <w:fldSimple w:instr=" PAGE   \* MERGEFORMAT ">
          <w:r w:rsidR="006244B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8C8" w:rsidRDefault="00F548C8" w:rsidP="00CE6B7C">
      <w:pPr>
        <w:spacing w:after="0" w:line="240" w:lineRule="auto"/>
      </w:pPr>
      <w:r>
        <w:separator/>
      </w:r>
    </w:p>
  </w:footnote>
  <w:footnote w:type="continuationSeparator" w:id="0">
    <w:p w:rsidR="00F548C8" w:rsidRDefault="00F548C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5A43"/>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8A3"/>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592F"/>
    <w:rsid w:val="00395F81"/>
    <w:rsid w:val="003A0ADA"/>
    <w:rsid w:val="003A50CF"/>
    <w:rsid w:val="003A6E58"/>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2A3B"/>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5E0B"/>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4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91</Words>
  <Characters>525</Characters>
  <Application>Microsoft Office Word</Application>
  <DocSecurity>0</DocSecurity>
  <Lines>4</Lines>
  <Paragraphs>1</Paragraphs>
  <ScaleCrop>false</ScaleCrop>
  <Company>TURMOB</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609</cp:revision>
  <cp:lastPrinted>2013-12-13T06:43:00Z</cp:lastPrinted>
  <dcterms:created xsi:type="dcterms:W3CDTF">2013-06-03T05:31:00Z</dcterms:created>
  <dcterms:modified xsi:type="dcterms:W3CDTF">2014-01-27T06:42:00Z</dcterms:modified>
</cp:coreProperties>
</file>