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E0295" w:rsidRDefault="000E0295" w:rsidP="008A64A2">
      <w:pPr>
        <w:spacing w:after="0" w:line="280" w:lineRule="atLeast"/>
        <w:jc w:val="both"/>
        <w:rPr>
          <w:rFonts w:ascii="Times New Roman" w:hAnsi="Times New Roman" w:cs="Times New Roman"/>
          <w:b/>
          <w:sz w:val="20"/>
          <w:szCs w:val="20"/>
          <w:u w:val="single"/>
        </w:rPr>
      </w:pPr>
      <w:r w:rsidRPr="000E0295">
        <w:rPr>
          <w:rFonts w:ascii="Times New Roman" w:hAnsi="Times New Roman" w:cs="Times New Roman"/>
          <w:b/>
          <w:sz w:val="20"/>
          <w:szCs w:val="20"/>
          <w:u w:val="single"/>
        </w:rPr>
        <w:t>06</w:t>
      </w:r>
      <w:r w:rsidR="002541C0" w:rsidRPr="000E0295">
        <w:rPr>
          <w:rFonts w:ascii="Times New Roman" w:hAnsi="Times New Roman" w:cs="Times New Roman"/>
          <w:b/>
          <w:sz w:val="20"/>
          <w:szCs w:val="20"/>
          <w:u w:val="single"/>
        </w:rPr>
        <w:t xml:space="preserve"> </w:t>
      </w:r>
      <w:r w:rsidR="008D594A" w:rsidRPr="000E0295">
        <w:rPr>
          <w:rFonts w:ascii="Times New Roman" w:hAnsi="Times New Roman" w:cs="Times New Roman"/>
          <w:b/>
          <w:sz w:val="20"/>
          <w:szCs w:val="20"/>
          <w:u w:val="single"/>
        </w:rPr>
        <w:t xml:space="preserve"> Mart</w:t>
      </w:r>
      <w:r w:rsidR="00112323" w:rsidRPr="000E0295">
        <w:rPr>
          <w:rFonts w:ascii="Times New Roman" w:hAnsi="Times New Roman" w:cs="Times New Roman"/>
          <w:b/>
          <w:sz w:val="20"/>
          <w:szCs w:val="20"/>
          <w:u w:val="single"/>
        </w:rPr>
        <w:t xml:space="preserve"> </w:t>
      </w:r>
      <w:r w:rsidR="00802E28" w:rsidRPr="000E0295">
        <w:rPr>
          <w:rFonts w:ascii="Times New Roman" w:hAnsi="Times New Roman" w:cs="Times New Roman"/>
          <w:b/>
          <w:sz w:val="20"/>
          <w:szCs w:val="20"/>
          <w:u w:val="single"/>
        </w:rPr>
        <w:t>201</w:t>
      </w:r>
      <w:r w:rsidR="00112323" w:rsidRPr="000E0295">
        <w:rPr>
          <w:rFonts w:ascii="Times New Roman" w:hAnsi="Times New Roman" w:cs="Times New Roman"/>
          <w:b/>
          <w:sz w:val="20"/>
          <w:szCs w:val="20"/>
          <w:u w:val="single"/>
        </w:rPr>
        <w:t>4</w:t>
      </w:r>
      <w:r w:rsidR="00802E28" w:rsidRPr="000E0295">
        <w:rPr>
          <w:rFonts w:ascii="Times New Roman" w:hAnsi="Times New Roman" w:cs="Times New Roman"/>
          <w:b/>
          <w:sz w:val="20"/>
          <w:szCs w:val="20"/>
          <w:u w:val="single"/>
        </w:rPr>
        <w:t>,</w:t>
      </w:r>
      <w:r w:rsidR="000370C9" w:rsidRPr="000E0295">
        <w:rPr>
          <w:rFonts w:ascii="Times New Roman" w:hAnsi="Times New Roman" w:cs="Times New Roman"/>
          <w:b/>
          <w:sz w:val="20"/>
          <w:szCs w:val="20"/>
          <w:u w:val="single"/>
        </w:rPr>
        <w:t xml:space="preserve"> </w:t>
      </w:r>
      <w:r w:rsidR="000370C9" w:rsidRPr="000E0295">
        <w:rPr>
          <w:rFonts w:ascii="Times New Roman" w:hAnsi="Times New Roman" w:cs="Times New Roman"/>
          <w:b/>
          <w:sz w:val="20"/>
          <w:szCs w:val="20"/>
          <w:u w:val="single"/>
        </w:rPr>
        <w:tab/>
      </w:r>
      <w:r w:rsidR="000370C9" w:rsidRPr="000E0295">
        <w:rPr>
          <w:rFonts w:ascii="Times New Roman" w:hAnsi="Times New Roman" w:cs="Times New Roman"/>
          <w:b/>
          <w:sz w:val="20"/>
          <w:szCs w:val="20"/>
          <w:u w:val="single"/>
        </w:rPr>
        <w:tab/>
      </w:r>
      <w:r w:rsidR="000370C9" w:rsidRPr="000E0295">
        <w:rPr>
          <w:rFonts w:ascii="Times New Roman" w:hAnsi="Times New Roman" w:cs="Times New Roman"/>
          <w:b/>
          <w:sz w:val="20"/>
          <w:szCs w:val="20"/>
          <w:u w:val="single"/>
        </w:rPr>
        <w:tab/>
      </w:r>
      <w:r w:rsidR="000370C9" w:rsidRPr="000E0295">
        <w:rPr>
          <w:rFonts w:ascii="Times New Roman" w:hAnsi="Times New Roman" w:cs="Times New Roman"/>
          <w:b/>
          <w:sz w:val="20"/>
          <w:szCs w:val="20"/>
          <w:u w:val="single"/>
        </w:rPr>
        <w:tab/>
      </w:r>
      <w:r w:rsidR="000370C9" w:rsidRPr="000E0295">
        <w:rPr>
          <w:rFonts w:ascii="Times New Roman" w:hAnsi="Times New Roman" w:cs="Times New Roman"/>
          <w:b/>
          <w:sz w:val="20"/>
          <w:szCs w:val="20"/>
          <w:u w:val="single"/>
        </w:rPr>
        <w:tab/>
      </w:r>
      <w:r w:rsidR="000370C9" w:rsidRPr="000E0295">
        <w:rPr>
          <w:rFonts w:ascii="Times New Roman" w:hAnsi="Times New Roman" w:cs="Times New Roman"/>
          <w:b/>
          <w:sz w:val="20"/>
          <w:szCs w:val="20"/>
          <w:u w:val="single"/>
        </w:rPr>
        <w:tab/>
      </w:r>
      <w:r w:rsidR="002950D7" w:rsidRPr="000E0295">
        <w:rPr>
          <w:rFonts w:ascii="Times New Roman" w:hAnsi="Times New Roman" w:cs="Times New Roman"/>
          <w:b/>
          <w:sz w:val="20"/>
          <w:szCs w:val="20"/>
          <w:u w:val="single"/>
        </w:rPr>
        <w:tab/>
      </w:r>
      <w:r w:rsidR="002A1073" w:rsidRPr="000E0295">
        <w:rPr>
          <w:rFonts w:ascii="Times New Roman" w:hAnsi="Times New Roman" w:cs="Times New Roman"/>
          <w:b/>
          <w:sz w:val="20"/>
          <w:szCs w:val="20"/>
          <w:u w:val="single"/>
        </w:rPr>
        <w:tab/>
      </w:r>
      <w:r w:rsidR="00F51545" w:rsidRPr="000E0295">
        <w:rPr>
          <w:rFonts w:ascii="Times New Roman" w:hAnsi="Times New Roman" w:cs="Times New Roman"/>
          <w:b/>
          <w:sz w:val="20"/>
          <w:szCs w:val="20"/>
          <w:u w:val="single"/>
        </w:rPr>
        <w:tab/>
      </w:r>
      <w:r w:rsidR="00F51545" w:rsidRPr="000E0295">
        <w:rPr>
          <w:rFonts w:ascii="Times New Roman" w:hAnsi="Times New Roman" w:cs="Times New Roman"/>
          <w:b/>
          <w:sz w:val="20"/>
          <w:szCs w:val="20"/>
          <w:u w:val="single"/>
        </w:rPr>
        <w:tab/>
      </w:r>
      <w:r w:rsidR="00B1710F" w:rsidRPr="000E0295">
        <w:rPr>
          <w:rFonts w:ascii="Times New Roman" w:hAnsi="Times New Roman" w:cs="Times New Roman"/>
          <w:b/>
          <w:sz w:val="20"/>
          <w:szCs w:val="20"/>
          <w:u w:val="single"/>
        </w:rPr>
        <w:t xml:space="preserve"> </w:t>
      </w:r>
      <w:proofErr w:type="gramStart"/>
      <w:r w:rsidRPr="000E0295">
        <w:rPr>
          <w:rFonts w:ascii="Times New Roman" w:hAnsi="Times New Roman" w:cs="Times New Roman"/>
          <w:b/>
          <w:sz w:val="20"/>
          <w:szCs w:val="20"/>
          <w:u w:val="single"/>
        </w:rPr>
        <w:t>Sayı : 28933</w:t>
      </w:r>
      <w:proofErr w:type="gramEnd"/>
    </w:p>
    <w:p w:rsidR="00D51AB9" w:rsidRPr="000E0295" w:rsidRDefault="00D51AB9" w:rsidP="008A64A2">
      <w:pPr>
        <w:spacing w:after="0" w:line="280" w:lineRule="atLeast"/>
        <w:jc w:val="both"/>
        <w:rPr>
          <w:rFonts w:ascii="Times New Roman" w:hAnsi="Times New Roman" w:cs="Times New Roman"/>
          <w:b/>
          <w:sz w:val="20"/>
          <w:szCs w:val="20"/>
          <w:u w:val="single"/>
        </w:rPr>
      </w:pPr>
    </w:p>
    <w:p w:rsidR="00FE4138" w:rsidRPr="000E0295" w:rsidRDefault="00FE4138" w:rsidP="008A64A2">
      <w:pPr>
        <w:pStyle w:val="1-Baslk"/>
        <w:spacing w:line="280" w:lineRule="atLeast"/>
        <w:ind w:firstLine="566"/>
        <w:rPr>
          <w:rFonts w:hAnsi="Times New Roman"/>
          <w:sz w:val="20"/>
        </w:rPr>
      </w:pPr>
    </w:p>
    <w:p w:rsidR="000E0295" w:rsidRPr="000E0295" w:rsidRDefault="000E0295" w:rsidP="000E0295">
      <w:pPr>
        <w:jc w:val="both"/>
        <w:rPr>
          <w:rFonts w:ascii="Times New Roman" w:hAnsi="Times New Roman" w:cs="Times New Roman"/>
          <w:b/>
          <w:sz w:val="20"/>
          <w:szCs w:val="20"/>
        </w:rPr>
      </w:pPr>
      <w:r w:rsidRPr="000E0295">
        <w:rPr>
          <w:rFonts w:ascii="Times New Roman" w:hAnsi="Times New Roman" w:cs="Times New Roman"/>
          <w:b/>
          <w:sz w:val="20"/>
          <w:szCs w:val="20"/>
        </w:rPr>
        <w:t>Bilim, Sanayi ve Teknoloji Bakanlığından:</w:t>
      </w:r>
    </w:p>
    <w:p w:rsidR="000E0295" w:rsidRPr="000E0295" w:rsidRDefault="000E0295" w:rsidP="000E0295">
      <w:pPr>
        <w:pStyle w:val="NormalWeb"/>
        <w:jc w:val="center"/>
        <w:rPr>
          <w:sz w:val="20"/>
          <w:szCs w:val="20"/>
        </w:rPr>
      </w:pPr>
      <w:r w:rsidRPr="000E0295">
        <w:rPr>
          <w:b/>
          <w:bCs/>
          <w:sz w:val="20"/>
          <w:szCs w:val="20"/>
        </w:rPr>
        <w:t>ORGANİZE SANAYİ BÖLGELERİ UYGULAMA YÖNETMELİĞİNDE DEĞİŞİKLİK YAPILMASINA DAİR YÖNETMELİK</w:t>
      </w:r>
    </w:p>
    <w:p w:rsidR="000E0295" w:rsidRPr="000E0295" w:rsidRDefault="000E0295" w:rsidP="000E0295">
      <w:pPr>
        <w:jc w:val="both"/>
        <w:rPr>
          <w:rFonts w:ascii="Times New Roman" w:hAnsi="Times New Roman" w:cs="Times New Roman"/>
          <w:sz w:val="20"/>
          <w:szCs w:val="20"/>
        </w:rPr>
      </w:pPr>
      <w:r w:rsidRPr="000E0295">
        <w:rPr>
          <w:rStyle w:val="Gl"/>
          <w:rFonts w:ascii="Times New Roman" w:hAnsi="Times New Roman" w:cs="Times New Roman"/>
          <w:sz w:val="20"/>
          <w:szCs w:val="20"/>
        </w:rPr>
        <w:t>MADDE 1 – </w:t>
      </w:r>
      <w:proofErr w:type="gramStart"/>
      <w:r w:rsidRPr="000E0295">
        <w:rPr>
          <w:rFonts w:ascii="Times New Roman" w:hAnsi="Times New Roman" w:cs="Times New Roman"/>
          <w:sz w:val="20"/>
          <w:szCs w:val="20"/>
        </w:rPr>
        <w:t>22/8/2009</w:t>
      </w:r>
      <w:proofErr w:type="gramEnd"/>
      <w:r w:rsidRPr="000E0295">
        <w:rPr>
          <w:rFonts w:ascii="Times New Roman" w:hAnsi="Times New Roman" w:cs="Times New Roman"/>
          <w:sz w:val="20"/>
          <w:szCs w:val="20"/>
        </w:rPr>
        <w:t> tarihli ve 27327 sayılı Resmî Gazete’de yayımlanan Organize Sanayi Bölgeleri Uygulama Yönetmeliğinin 99 uncu maddesine aşağıdaki fıkra eklenmiştir.</w:t>
      </w:r>
    </w:p>
    <w:p w:rsidR="000E0295" w:rsidRPr="000E0295" w:rsidRDefault="000E0295" w:rsidP="000E0295">
      <w:pPr>
        <w:jc w:val="both"/>
        <w:rPr>
          <w:rFonts w:ascii="Times New Roman" w:hAnsi="Times New Roman" w:cs="Times New Roman"/>
          <w:sz w:val="20"/>
          <w:szCs w:val="20"/>
        </w:rPr>
      </w:pPr>
      <w:r w:rsidRPr="000E0295">
        <w:rPr>
          <w:rFonts w:ascii="Times New Roman" w:hAnsi="Times New Roman" w:cs="Times New Roman"/>
          <w:sz w:val="20"/>
          <w:szCs w:val="20"/>
        </w:rPr>
        <w:t> </w:t>
      </w:r>
    </w:p>
    <w:p w:rsidR="000E0295" w:rsidRPr="000E0295" w:rsidRDefault="000E0295" w:rsidP="000E0295">
      <w:pPr>
        <w:jc w:val="both"/>
        <w:rPr>
          <w:rFonts w:ascii="Times New Roman" w:hAnsi="Times New Roman" w:cs="Times New Roman"/>
          <w:sz w:val="20"/>
          <w:szCs w:val="20"/>
        </w:rPr>
      </w:pPr>
      <w:r w:rsidRPr="000E0295">
        <w:rPr>
          <w:rFonts w:ascii="Times New Roman" w:hAnsi="Times New Roman" w:cs="Times New Roman"/>
          <w:sz w:val="20"/>
          <w:szCs w:val="20"/>
        </w:rPr>
        <w:t>“(7) Islah OSB’lerden dönüşen OSB’ler ve bu OSB’lerle ortak altyapı bütünlüğü sağlamak isteyen OSB’lerde; bu maddenin ikinci ve üçüncü fıkrası hükümlerinin uygulanamaması halinde kredinin güvencesi olarak, bu Yönetmeliğin ekinde yer alan Ek-5 taahhütname de teminat olarak kabul edilebilir. 4562 sayılı Organize Sanayi Bölgeleri Kanununun 16 </w:t>
      </w:r>
      <w:proofErr w:type="spellStart"/>
      <w:r w:rsidRPr="000E0295">
        <w:rPr>
          <w:rFonts w:ascii="Times New Roman" w:hAnsi="Times New Roman" w:cs="Times New Roman"/>
          <w:sz w:val="20"/>
          <w:szCs w:val="20"/>
        </w:rPr>
        <w:t>ncımaddesine</w:t>
      </w:r>
      <w:proofErr w:type="spellEnd"/>
      <w:r w:rsidRPr="000E0295">
        <w:rPr>
          <w:rFonts w:ascii="Times New Roman" w:hAnsi="Times New Roman" w:cs="Times New Roman"/>
          <w:sz w:val="20"/>
          <w:szCs w:val="20"/>
        </w:rPr>
        <w:t xml:space="preserve"> göre alınacak Müteşebbis Heyet/Genel Kurul kararına dayanılarak OSB tarafından katılımcılardan tahsis edilen altyapı katılım bedelleriyle kredilerin geri ödenmesi sağlanır. Alınan Müteşebbis Heyet/Genel Kurul kararları ile verilen taahhütname Bakanlık ve Maliye Bakanlığının izni olmadan değiştirilemez.”</w:t>
      </w:r>
    </w:p>
    <w:p w:rsidR="000E0295" w:rsidRPr="000E0295" w:rsidRDefault="000E0295" w:rsidP="000E0295">
      <w:pPr>
        <w:pStyle w:val="NormalWeb"/>
        <w:rPr>
          <w:sz w:val="20"/>
          <w:szCs w:val="20"/>
        </w:rPr>
      </w:pPr>
      <w:r w:rsidRPr="000E0295">
        <w:rPr>
          <w:rStyle w:val="Gl"/>
          <w:sz w:val="20"/>
          <w:szCs w:val="20"/>
        </w:rPr>
        <w:t>MADDE 2 – </w:t>
      </w:r>
      <w:r w:rsidRPr="000E0295">
        <w:rPr>
          <w:sz w:val="20"/>
          <w:szCs w:val="20"/>
        </w:rPr>
        <w:t>Aynı Yönetmeliğe bu Yönetmeliğin ekinde yer alan Ek-5 eklenmiştir.</w:t>
      </w:r>
    </w:p>
    <w:p w:rsidR="000E0295" w:rsidRPr="000E0295" w:rsidRDefault="000E0295" w:rsidP="000E0295">
      <w:pPr>
        <w:pStyle w:val="NormalWeb"/>
        <w:rPr>
          <w:sz w:val="20"/>
          <w:szCs w:val="20"/>
        </w:rPr>
      </w:pPr>
      <w:r w:rsidRPr="000E0295">
        <w:rPr>
          <w:rStyle w:val="Gl"/>
          <w:sz w:val="20"/>
          <w:szCs w:val="20"/>
        </w:rPr>
        <w:t>MADDE 3 – </w:t>
      </w:r>
      <w:r w:rsidRPr="000E0295">
        <w:rPr>
          <w:sz w:val="20"/>
          <w:szCs w:val="20"/>
        </w:rPr>
        <w:t>Bu Yönetmelik yayımı tarihinde yürürlüğe girer.</w:t>
      </w:r>
    </w:p>
    <w:p w:rsidR="000E0295" w:rsidRPr="000E0295" w:rsidRDefault="000E0295" w:rsidP="000E0295">
      <w:pPr>
        <w:pStyle w:val="NormalWeb"/>
        <w:rPr>
          <w:sz w:val="20"/>
          <w:szCs w:val="20"/>
        </w:rPr>
      </w:pPr>
      <w:r w:rsidRPr="000E0295">
        <w:rPr>
          <w:rStyle w:val="Gl"/>
          <w:sz w:val="20"/>
          <w:szCs w:val="20"/>
        </w:rPr>
        <w:t>MADDE 4 –</w:t>
      </w:r>
      <w:r w:rsidRPr="000E0295">
        <w:rPr>
          <w:sz w:val="20"/>
          <w:szCs w:val="20"/>
        </w:rPr>
        <w:t> Bu Yönetmelik hükümlerini Bilim, Sanayi ve Teknoloji Bakanı yürütür.</w:t>
      </w:r>
    </w:p>
    <w:p w:rsidR="000E0295" w:rsidRPr="000E0295" w:rsidRDefault="000E0295" w:rsidP="000E0295">
      <w:pPr>
        <w:pStyle w:val="NormalWeb"/>
        <w:jc w:val="center"/>
        <w:rPr>
          <w:sz w:val="20"/>
          <w:szCs w:val="20"/>
        </w:rPr>
      </w:pPr>
      <w:r w:rsidRPr="000E0295">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0E0295" w:rsidRPr="000E0295">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Yönetmeliğin Yayımlandığı Resmî Gazete'nin</w:t>
            </w:r>
          </w:p>
        </w:tc>
      </w:tr>
      <w:tr w:rsidR="000E0295" w:rsidRPr="000E0295">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 xml:space="preserve">Sayısı </w:t>
            </w:r>
          </w:p>
        </w:tc>
      </w:tr>
      <w:tr w:rsidR="000E0295" w:rsidRPr="000E0295">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22/8/2009</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27327</w:t>
            </w:r>
          </w:p>
        </w:tc>
      </w:tr>
      <w:tr w:rsidR="000E0295" w:rsidRPr="000E0295">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Yönetmelikte Değişiklik Yapan Yönetmeliklerin Yayımlandığı Resmî Gazete'nin</w:t>
            </w:r>
          </w:p>
        </w:tc>
      </w:tr>
      <w:tr w:rsidR="000E0295" w:rsidRPr="000E0295">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rStyle w:val="Gl"/>
                <w:sz w:val="20"/>
                <w:szCs w:val="20"/>
              </w:rPr>
              <w:t xml:space="preserve">Sayısı </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12/8/2010</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27670</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9/2/2011</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27841</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4/8/2011</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28015</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8/10/2011</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28078</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8/8/2012</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28378</w:t>
            </w:r>
          </w:p>
        </w:tc>
      </w:tr>
      <w:tr w:rsidR="000E0295" w:rsidRPr="000E0295">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proofErr w:type="gramStart"/>
            <w:r w:rsidRPr="000E0295">
              <w:rPr>
                <w:sz w:val="20"/>
                <w:szCs w:val="20"/>
              </w:rPr>
              <w:t>20/4/2013</w:t>
            </w:r>
            <w:proofErr w:type="gramEnd"/>
            <w:r w:rsidRPr="000E029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E0295" w:rsidRPr="000E0295" w:rsidRDefault="000E0295">
            <w:pPr>
              <w:pStyle w:val="NormalWeb"/>
              <w:jc w:val="center"/>
              <w:rPr>
                <w:sz w:val="20"/>
                <w:szCs w:val="20"/>
              </w:rPr>
            </w:pPr>
            <w:r w:rsidRPr="000E0295">
              <w:rPr>
                <w:sz w:val="20"/>
                <w:szCs w:val="20"/>
              </w:rPr>
              <w:t>28624</w:t>
            </w:r>
          </w:p>
        </w:tc>
      </w:tr>
    </w:tbl>
    <w:p w:rsidR="000E0295" w:rsidRPr="000E0295" w:rsidRDefault="000E0295" w:rsidP="000E0295">
      <w:pPr>
        <w:pStyle w:val="NormalWeb"/>
        <w:jc w:val="center"/>
        <w:rPr>
          <w:sz w:val="20"/>
          <w:szCs w:val="20"/>
        </w:rPr>
      </w:pPr>
      <w:r w:rsidRPr="000E0295">
        <w:rPr>
          <w:sz w:val="20"/>
          <w:szCs w:val="20"/>
        </w:rPr>
        <w:t> </w:t>
      </w:r>
    </w:p>
    <w:p w:rsidR="000E0295" w:rsidRPr="000E0295" w:rsidRDefault="000E0295" w:rsidP="000E0295">
      <w:pPr>
        <w:pStyle w:val="NormalWeb"/>
        <w:jc w:val="center"/>
        <w:rPr>
          <w:sz w:val="20"/>
          <w:szCs w:val="20"/>
        </w:rPr>
      </w:pPr>
      <w:r w:rsidRPr="000E0295">
        <w:rPr>
          <w:sz w:val="20"/>
          <w:szCs w:val="20"/>
        </w:rPr>
        <w:t>“Ek-5</w:t>
      </w:r>
    </w:p>
    <w:p w:rsidR="000E0295" w:rsidRPr="000E0295" w:rsidRDefault="000E0295" w:rsidP="000E0295">
      <w:pPr>
        <w:pStyle w:val="NormalWeb"/>
        <w:jc w:val="center"/>
        <w:rPr>
          <w:sz w:val="20"/>
          <w:szCs w:val="20"/>
        </w:rPr>
      </w:pPr>
      <w:r w:rsidRPr="000E0295">
        <w:rPr>
          <w:sz w:val="20"/>
          <w:szCs w:val="20"/>
        </w:rPr>
        <w:t>TAAHHÜTNAME</w:t>
      </w:r>
    </w:p>
    <w:p w:rsidR="000E0295" w:rsidRPr="000E0295" w:rsidRDefault="000E0295" w:rsidP="000E0295">
      <w:pPr>
        <w:pStyle w:val="NormalWeb"/>
        <w:jc w:val="center"/>
        <w:rPr>
          <w:sz w:val="20"/>
          <w:szCs w:val="20"/>
        </w:rPr>
      </w:pPr>
      <w:r w:rsidRPr="000E0295">
        <w:rPr>
          <w:sz w:val="20"/>
          <w:szCs w:val="20"/>
        </w:rPr>
        <w:lastRenderedPageBreak/>
        <w:t>(Yönetim Kurulu Üyelerince imzalanacaktır.) </w:t>
      </w:r>
    </w:p>
    <w:p w:rsidR="000E0295" w:rsidRPr="000E0295" w:rsidRDefault="000E0295" w:rsidP="000E0295">
      <w:pPr>
        <w:jc w:val="both"/>
        <w:rPr>
          <w:rFonts w:ascii="Times New Roman" w:hAnsi="Times New Roman" w:cs="Times New Roman"/>
          <w:sz w:val="20"/>
          <w:szCs w:val="20"/>
        </w:rPr>
      </w:pPr>
      <w:r w:rsidRPr="000E0295">
        <w:rPr>
          <w:rFonts w:ascii="Times New Roman" w:hAnsi="Times New Roman" w:cs="Times New Roman"/>
          <w:sz w:val="20"/>
          <w:szCs w:val="20"/>
        </w:rPr>
        <w:t>Bilim, Sanayi ve Teknoloji Bakanlığı tarafından Bölgemize kullandırılacak olan altyapı kredi tutarının; 4562 sayılı Organize Sanayi Bölgeleri Kanununun 16 </w:t>
      </w:r>
      <w:proofErr w:type="spellStart"/>
      <w:r w:rsidRPr="000E0295">
        <w:rPr>
          <w:rFonts w:ascii="Times New Roman" w:hAnsi="Times New Roman" w:cs="Times New Roman"/>
          <w:sz w:val="20"/>
          <w:szCs w:val="20"/>
        </w:rPr>
        <w:t>ncı</w:t>
      </w:r>
      <w:proofErr w:type="spellEnd"/>
      <w:r w:rsidRPr="000E0295">
        <w:rPr>
          <w:rFonts w:ascii="Times New Roman" w:hAnsi="Times New Roman" w:cs="Times New Roman"/>
          <w:sz w:val="20"/>
          <w:szCs w:val="20"/>
        </w:rPr>
        <w:t> maddesi gereğince alınan </w:t>
      </w:r>
      <w:proofErr w:type="gramStart"/>
      <w:r w:rsidRPr="000E0295">
        <w:rPr>
          <w:rFonts w:ascii="Times New Roman" w:hAnsi="Times New Roman" w:cs="Times New Roman"/>
          <w:sz w:val="20"/>
          <w:szCs w:val="20"/>
        </w:rPr>
        <w:t>……</w:t>
      </w:r>
      <w:proofErr w:type="gramEnd"/>
      <w:r w:rsidRPr="000E0295">
        <w:rPr>
          <w:rFonts w:ascii="Times New Roman" w:hAnsi="Times New Roman" w:cs="Times New Roman"/>
          <w:sz w:val="20"/>
          <w:szCs w:val="20"/>
        </w:rPr>
        <w:t> tarihli ve </w:t>
      </w:r>
      <w:proofErr w:type="gramStart"/>
      <w:r w:rsidRPr="000E0295">
        <w:rPr>
          <w:rFonts w:ascii="Times New Roman" w:hAnsi="Times New Roman" w:cs="Times New Roman"/>
          <w:sz w:val="20"/>
          <w:szCs w:val="20"/>
        </w:rPr>
        <w:t>.…</w:t>
      </w:r>
      <w:proofErr w:type="gramEnd"/>
      <w:r w:rsidRPr="000E0295">
        <w:rPr>
          <w:rFonts w:ascii="Times New Roman" w:hAnsi="Times New Roman" w:cs="Times New Roman"/>
          <w:sz w:val="20"/>
          <w:szCs w:val="20"/>
        </w:rPr>
        <w:t> sayılı Müteşebbis Heyet/Genel Kurul Kararına istinaden Bölgede faaliyet gösteren katılımcılardan, OSB ile katılımcılar arasında imzalanan alt yapı katılım bedeli sözleşmesinde parsel büyüklükleri dikkate alınarak belirlenen bedeller üzerinden tahsil edileceğini, tahsil sürelerinin verilen alt yapı kredisinin vadesini geçmeyecek şekilde belirleneceğini, tahsil edilen altyapı katılım bedellerinin Türkiye Halk Bankasının ilgili şubesinde açılacak Altyapı Katılım Bedeli Hesabına vadesinde yatırılacağını ve anılan hesapta yer alan tutarın kredi geri ödemeleri tamamlanıncaya kadar başkaca herhangi bir gider için kullanılmayacağını </w:t>
      </w:r>
      <w:proofErr w:type="gramStart"/>
      <w:r w:rsidRPr="000E0295">
        <w:rPr>
          <w:rFonts w:ascii="Times New Roman" w:hAnsi="Times New Roman" w:cs="Times New Roman"/>
          <w:sz w:val="20"/>
          <w:szCs w:val="20"/>
        </w:rPr>
        <w:t>………</w:t>
      </w:r>
      <w:proofErr w:type="gramEnd"/>
      <w:r w:rsidRPr="000E0295">
        <w:rPr>
          <w:rFonts w:ascii="Times New Roman" w:hAnsi="Times New Roman" w:cs="Times New Roman"/>
          <w:sz w:val="20"/>
          <w:szCs w:val="20"/>
        </w:rPr>
        <w:t>Organize Sanayi Bölgesi Müteşebbis Heyeti /………… Organize Sanayi Bölgesi Genel Kurulu adına kabul ve taahhüt ederiz. …/…/20</w:t>
      </w:r>
    </w:p>
    <w:p w:rsidR="000E0295" w:rsidRPr="000E0295" w:rsidRDefault="000E0295" w:rsidP="008A64A2">
      <w:pPr>
        <w:pStyle w:val="1-Baslk"/>
        <w:spacing w:line="280" w:lineRule="atLeast"/>
        <w:ind w:firstLine="566"/>
        <w:rPr>
          <w:rFonts w:hAnsi="Times New Roman"/>
          <w:sz w:val="20"/>
        </w:rPr>
      </w:pPr>
    </w:p>
    <w:sectPr w:rsidR="000E0295" w:rsidRPr="000E029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DC" w:rsidRDefault="00D622DC" w:rsidP="00CE6B7C">
      <w:pPr>
        <w:spacing w:after="0" w:line="240" w:lineRule="auto"/>
      </w:pPr>
      <w:r>
        <w:separator/>
      </w:r>
    </w:p>
  </w:endnote>
  <w:endnote w:type="continuationSeparator" w:id="0">
    <w:p w:rsidR="00D622DC" w:rsidRDefault="00D622D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51CB9">
        <w:pPr>
          <w:pStyle w:val="Altbilgi"/>
          <w:jc w:val="center"/>
        </w:pPr>
        <w:fldSimple w:instr=" PAGE   \* MERGEFORMAT ">
          <w:r w:rsidR="000E029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DC" w:rsidRDefault="00D622DC" w:rsidP="00CE6B7C">
      <w:pPr>
        <w:spacing w:after="0" w:line="240" w:lineRule="auto"/>
      </w:pPr>
      <w:r>
        <w:separator/>
      </w:r>
    </w:p>
  </w:footnote>
  <w:footnote w:type="continuationSeparator" w:id="0">
    <w:p w:rsidR="00D622DC" w:rsidRDefault="00D622D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378</Words>
  <Characters>2160</Characters>
  <Application>Microsoft Office Word</Application>
  <DocSecurity>0</DocSecurity>
  <Lines>18</Lines>
  <Paragraphs>5</Paragraphs>
  <ScaleCrop>false</ScaleCrop>
  <Company>TURMOB</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733</cp:revision>
  <cp:lastPrinted>2013-12-13T06:43:00Z</cp:lastPrinted>
  <dcterms:created xsi:type="dcterms:W3CDTF">2013-06-03T05:31:00Z</dcterms:created>
  <dcterms:modified xsi:type="dcterms:W3CDTF">2014-03-06T06:42:00Z</dcterms:modified>
</cp:coreProperties>
</file>