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76900" w:rsidRDefault="008D698E" w:rsidP="00E406AD">
      <w:pPr>
        <w:spacing w:after="0" w:line="280" w:lineRule="atLeast"/>
        <w:jc w:val="both"/>
        <w:rPr>
          <w:rFonts w:ascii="Times New Roman" w:hAnsi="Times New Roman" w:cs="Times New Roman"/>
          <w:b/>
          <w:sz w:val="20"/>
          <w:szCs w:val="20"/>
          <w:u w:val="single"/>
        </w:rPr>
      </w:pPr>
      <w:r w:rsidRPr="00276900">
        <w:rPr>
          <w:rFonts w:ascii="Times New Roman" w:hAnsi="Times New Roman" w:cs="Times New Roman"/>
          <w:b/>
          <w:sz w:val="20"/>
          <w:szCs w:val="20"/>
          <w:u w:val="single"/>
        </w:rPr>
        <w:t>29</w:t>
      </w:r>
      <w:r w:rsidR="002541C0" w:rsidRPr="00276900">
        <w:rPr>
          <w:rFonts w:ascii="Times New Roman" w:hAnsi="Times New Roman" w:cs="Times New Roman"/>
          <w:b/>
          <w:sz w:val="20"/>
          <w:szCs w:val="20"/>
          <w:u w:val="single"/>
        </w:rPr>
        <w:t xml:space="preserve"> </w:t>
      </w:r>
      <w:r w:rsidR="008D594A" w:rsidRPr="00276900">
        <w:rPr>
          <w:rFonts w:ascii="Times New Roman" w:hAnsi="Times New Roman" w:cs="Times New Roman"/>
          <w:b/>
          <w:sz w:val="20"/>
          <w:szCs w:val="20"/>
          <w:u w:val="single"/>
        </w:rPr>
        <w:t xml:space="preserve"> Mart</w:t>
      </w:r>
      <w:r w:rsidR="00112323" w:rsidRPr="00276900">
        <w:rPr>
          <w:rFonts w:ascii="Times New Roman" w:hAnsi="Times New Roman" w:cs="Times New Roman"/>
          <w:b/>
          <w:sz w:val="20"/>
          <w:szCs w:val="20"/>
          <w:u w:val="single"/>
        </w:rPr>
        <w:t xml:space="preserve"> </w:t>
      </w:r>
      <w:r w:rsidR="00802E28" w:rsidRPr="00276900">
        <w:rPr>
          <w:rFonts w:ascii="Times New Roman" w:hAnsi="Times New Roman" w:cs="Times New Roman"/>
          <w:b/>
          <w:sz w:val="20"/>
          <w:szCs w:val="20"/>
          <w:u w:val="single"/>
        </w:rPr>
        <w:t>201</w:t>
      </w:r>
      <w:r w:rsidR="00112323" w:rsidRPr="00276900">
        <w:rPr>
          <w:rFonts w:ascii="Times New Roman" w:hAnsi="Times New Roman" w:cs="Times New Roman"/>
          <w:b/>
          <w:sz w:val="20"/>
          <w:szCs w:val="20"/>
          <w:u w:val="single"/>
        </w:rPr>
        <w:t>4</w:t>
      </w:r>
      <w:r w:rsidR="00802E28" w:rsidRPr="00276900">
        <w:rPr>
          <w:rFonts w:ascii="Times New Roman" w:hAnsi="Times New Roman" w:cs="Times New Roman"/>
          <w:b/>
          <w:sz w:val="20"/>
          <w:szCs w:val="20"/>
          <w:u w:val="single"/>
        </w:rPr>
        <w:t>,</w:t>
      </w:r>
      <w:r w:rsidR="000370C9" w:rsidRPr="00276900">
        <w:rPr>
          <w:rFonts w:ascii="Times New Roman" w:hAnsi="Times New Roman" w:cs="Times New Roman"/>
          <w:b/>
          <w:sz w:val="20"/>
          <w:szCs w:val="20"/>
          <w:u w:val="single"/>
        </w:rPr>
        <w:t xml:space="preserve"> </w:t>
      </w:r>
      <w:r w:rsidR="000370C9" w:rsidRPr="00276900">
        <w:rPr>
          <w:rFonts w:ascii="Times New Roman" w:hAnsi="Times New Roman" w:cs="Times New Roman"/>
          <w:b/>
          <w:sz w:val="20"/>
          <w:szCs w:val="20"/>
          <w:u w:val="single"/>
        </w:rPr>
        <w:tab/>
      </w:r>
      <w:r w:rsidR="000370C9" w:rsidRPr="00276900">
        <w:rPr>
          <w:rFonts w:ascii="Times New Roman" w:hAnsi="Times New Roman" w:cs="Times New Roman"/>
          <w:b/>
          <w:sz w:val="20"/>
          <w:szCs w:val="20"/>
          <w:u w:val="single"/>
        </w:rPr>
        <w:tab/>
      </w:r>
      <w:r w:rsidR="000370C9" w:rsidRPr="00276900">
        <w:rPr>
          <w:rFonts w:ascii="Times New Roman" w:hAnsi="Times New Roman" w:cs="Times New Roman"/>
          <w:b/>
          <w:sz w:val="20"/>
          <w:szCs w:val="20"/>
          <w:u w:val="single"/>
        </w:rPr>
        <w:tab/>
      </w:r>
      <w:r w:rsidR="000370C9" w:rsidRPr="00276900">
        <w:rPr>
          <w:rFonts w:ascii="Times New Roman" w:hAnsi="Times New Roman" w:cs="Times New Roman"/>
          <w:b/>
          <w:sz w:val="20"/>
          <w:szCs w:val="20"/>
          <w:u w:val="single"/>
        </w:rPr>
        <w:tab/>
      </w:r>
      <w:r w:rsidR="000370C9" w:rsidRPr="00276900">
        <w:rPr>
          <w:rFonts w:ascii="Times New Roman" w:hAnsi="Times New Roman" w:cs="Times New Roman"/>
          <w:b/>
          <w:sz w:val="20"/>
          <w:szCs w:val="20"/>
          <w:u w:val="single"/>
        </w:rPr>
        <w:tab/>
      </w:r>
      <w:r w:rsidR="000370C9" w:rsidRPr="00276900">
        <w:rPr>
          <w:rFonts w:ascii="Times New Roman" w:hAnsi="Times New Roman" w:cs="Times New Roman"/>
          <w:b/>
          <w:sz w:val="20"/>
          <w:szCs w:val="20"/>
          <w:u w:val="single"/>
        </w:rPr>
        <w:tab/>
      </w:r>
      <w:r w:rsidR="002950D7" w:rsidRPr="00276900">
        <w:rPr>
          <w:rFonts w:ascii="Times New Roman" w:hAnsi="Times New Roman" w:cs="Times New Roman"/>
          <w:b/>
          <w:sz w:val="20"/>
          <w:szCs w:val="20"/>
          <w:u w:val="single"/>
        </w:rPr>
        <w:tab/>
      </w:r>
      <w:r w:rsidR="002A1073" w:rsidRPr="00276900">
        <w:rPr>
          <w:rFonts w:ascii="Times New Roman" w:hAnsi="Times New Roman" w:cs="Times New Roman"/>
          <w:b/>
          <w:sz w:val="20"/>
          <w:szCs w:val="20"/>
          <w:u w:val="single"/>
        </w:rPr>
        <w:tab/>
      </w:r>
      <w:r w:rsidR="00F51545" w:rsidRPr="00276900">
        <w:rPr>
          <w:rFonts w:ascii="Times New Roman" w:hAnsi="Times New Roman" w:cs="Times New Roman"/>
          <w:b/>
          <w:sz w:val="20"/>
          <w:szCs w:val="20"/>
          <w:u w:val="single"/>
        </w:rPr>
        <w:tab/>
      </w:r>
      <w:r w:rsidR="00F51545" w:rsidRPr="00276900">
        <w:rPr>
          <w:rFonts w:ascii="Times New Roman" w:hAnsi="Times New Roman" w:cs="Times New Roman"/>
          <w:b/>
          <w:sz w:val="20"/>
          <w:szCs w:val="20"/>
          <w:u w:val="single"/>
        </w:rPr>
        <w:tab/>
      </w:r>
      <w:r w:rsidR="00B1710F" w:rsidRPr="00276900">
        <w:rPr>
          <w:rFonts w:ascii="Times New Roman" w:hAnsi="Times New Roman" w:cs="Times New Roman"/>
          <w:b/>
          <w:sz w:val="20"/>
          <w:szCs w:val="20"/>
          <w:u w:val="single"/>
        </w:rPr>
        <w:t xml:space="preserve"> </w:t>
      </w:r>
      <w:proofErr w:type="gramStart"/>
      <w:r w:rsidRPr="00276900">
        <w:rPr>
          <w:rFonts w:ascii="Times New Roman" w:hAnsi="Times New Roman" w:cs="Times New Roman"/>
          <w:b/>
          <w:sz w:val="20"/>
          <w:szCs w:val="20"/>
          <w:u w:val="single"/>
        </w:rPr>
        <w:t>Sayı : 28956</w:t>
      </w:r>
      <w:proofErr w:type="gramEnd"/>
    </w:p>
    <w:p w:rsidR="00D51AB9" w:rsidRPr="00276900" w:rsidRDefault="00D51AB9" w:rsidP="00E406AD">
      <w:pPr>
        <w:spacing w:after="0" w:line="280" w:lineRule="atLeast"/>
        <w:jc w:val="both"/>
        <w:rPr>
          <w:rFonts w:ascii="Times New Roman" w:hAnsi="Times New Roman" w:cs="Times New Roman"/>
          <w:b/>
          <w:sz w:val="20"/>
          <w:szCs w:val="20"/>
          <w:u w:val="single"/>
        </w:rPr>
      </w:pP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Sermaye Piyasası Kurulundan:</w:t>
      </w:r>
    </w:p>
    <w:p w:rsidR="00276900" w:rsidRPr="00276900" w:rsidRDefault="00276900" w:rsidP="0027690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İSTANBUL MENKUL KIYMETLER BORSASI KOTASYON YÖNETMELİĞİNDE DEĞİŞİKLİK YAPILMASINA DAİR YÖNETMELİK</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MADDE 1 –</w:t>
      </w:r>
      <w:r w:rsidRPr="00276900">
        <w:rPr>
          <w:rFonts w:ascii="Times New Roman" w:eastAsia="Times New Roman" w:hAnsi="Times New Roman" w:cs="Times New Roman"/>
          <w:color w:val="000000"/>
          <w:sz w:val="20"/>
          <w:szCs w:val="20"/>
          <w:lang w:eastAsia="tr-TR"/>
        </w:rPr>
        <w:t> </w:t>
      </w:r>
      <w:proofErr w:type="gramStart"/>
      <w:r w:rsidRPr="00276900">
        <w:rPr>
          <w:rFonts w:ascii="Times New Roman" w:eastAsia="Times New Roman" w:hAnsi="Times New Roman" w:cs="Times New Roman"/>
          <w:color w:val="000000"/>
          <w:sz w:val="20"/>
          <w:szCs w:val="20"/>
          <w:lang w:eastAsia="tr-TR"/>
        </w:rPr>
        <w:t>26/4/2004</w:t>
      </w:r>
      <w:proofErr w:type="gramEnd"/>
      <w:r w:rsidRPr="00276900">
        <w:rPr>
          <w:rFonts w:ascii="Times New Roman" w:eastAsia="Times New Roman" w:hAnsi="Times New Roman" w:cs="Times New Roman"/>
          <w:color w:val="000000"/>
          <w:sz w:val="20"/>
          <w:szCs w:val="20"/>
          <w:lang w:eastAsia="tr-TR"/>
        </w:rPr>
        <w:t xml:space="preserve"> tarihli ve 25502 sayılı Resmî Gazete’de yayımlanan İstanbul Menkul Kıymetler </w:t>
      </w:r>
      <w:proofErr w:type="spellStart"/>
      <w:r w:rsidRPr="00276900">
        <w:rPr>
          <w:rFonts w:ascii="Times New Roman" w:eastAsia="Times New Roman" w:hAnsi="Times New Roman" w:cs="Times New Roman"/>
          <w:color w:val="000000"/>
          <w:sz w:val="20"/>
          <w:szCs w:val="20"/>
          <w:lang w:eastAsia="tr-TR"/>
        </w:rPr>
        <w:t>BorsasıKotasyon</w:t>
      </w:r>
      <w:proofErr w:type="spellEnd"/>
      <w:r w:rsidRPr="00276900">
        <w:rPr>
          <w:rFonts w:ascii="Times New Roman" w:eastAsia="Times New Roman" w:hAnsi="Times New Roman" w:cs="Times New Roman"/>
          <w:color w:val="000000"/>
          <w:sz w:val="20"/>
          <w:szCs w:val="20"/>
          <w:lang w:eastAsia="tr-TR"/>
        </w:rPr>
        <w:t xml:space="preserve"> Yönetmeliğinin başlığı “Borsa İstanbul A.Ş. Kotasyon Yönetmeliği” şeklinde değiştirilmiştir.</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MADDE 2 –</w:t>
      </w:r>
      <w:r w:rsidRPr="00276900">
        <w:rPr>
          <w:rFonts w:ascii="Times New Roman" w:eastAsia="Times New Roman" w:hAnsi="Times New Roman" w:cs="Times New Roman"/>
          <w:color w:val="000000"/>
          <w:sz w:val="20"/>
          <w:szCs w:val="20"/>
          <w:lang w:eastAsia="tr-TR"/>
        </w:rPr>
        <w:t> Aynı Yönetmeliğin 1 inci maddesinde geçen “İstanbul Menkul Kıymetler Borsası” ibaresi “</w:t>
      </w:r>
      <w:proofErr w:type="spellStart"/>
      <w:r w:rsidRPr="00276900">
        <w:rPr>
          <w:rFonts w:ascii="Times New Roman" w:eastAsia="Times New Roman" w:hAnsi="Times New Roman" w:cs="Times New Roman"/>
          <w:color w:val="000000"/>
          <w:sz w:val="20"/>
          <w:szCs w:val="20"/>
          <w:lang w:eastAsia="tr-TR"/>
        </w:rPr>
        <w:t>Borsaİstanbul</w:t>
      </w:r>
      <w:proofErr w:type="spellEnd"/>
      <w:r w:rsidRPr="00276900">
        <w:rPr>
          <w:rFonts w:ascii="Times New Roman" w:eastAsia="Times New Roman" w:hAnsi="Times New Roman" w:cs="Times New Roman"/>
          <w:color w:val="000000"/>
          <w:sz w:val="20"/>
          <w:szCs w:val="20"/>
          <w:lang w:eastAsia="tr-TR"/>
        </w:rPr>
        <w:t xml:space="preserve"> A.Ş.” şeklinde değiştirilmiştir.</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MADDE 3 –</w:t>
      </w:r>
      <w:r w:rsidRPr="00276900">
        <w:rPr>
          <w:rFonts w:ascii="Times New Roman" w:eastAsia="Times New Roman" w:hAnsi="Times New Roman" w:cs="Times New Roman"/>
          <w:color w:val="000000"/>
          <w:sz w:val="20"/>
          <w:szCs w:val="20"/>
          <w:lang w:eastAsia="tr-TR"/>
        </w:rPr>
        <w:t> Aynı Yönetmeliğin 3 üncü maddesi aşağıdaki şekilde değiştirilmiştir.</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“MADDE 3 –</w:t>
      </w:r>
      <w:r w:rsidRPr="00276900">
        <w:rPr>
          <w:rFonts w:ascii="Times New Roman" w:eastAsia="Times New Roman" w:hAnsi="Times New Roman" w:cs="Times New Roman"/>
          <w:color w:val="000000"/>
          <w:sz w:val="20"/>
          <w:szCs w:val="20"/>
          <w:lang w:eastAsia="tr-TR"/>
        </w:rPr>
        <w:t xml:space="preserve"> Bu Yönetmelik, </w:t>
      </w:r>
      <w:proofErr w:type="gramStart"/>
      <w:r w:rsidRPr="00276900">
        <w:rPr>
          <w:rFonts w:ascii="Times New Roman" w:eastAsia="Times New Roman" w:hAnsi="Times New Roman" w:cs="Times New Roman"/>
          <w:color w:val="000000"/>
          <w:sz w:val="20"/>
          <w:szCs w:val="20"/>
          <w:lang w:eastAsia="tr-TR"/>
        </w:rPr>
        <w:t>6/12/2012</w:t>
      </w:r>
      <w:proofErr w:type="gramEnd"/>
      <w:r w:rsidRPr="00276900">
        <w:rPr>
          <w:rFonts w:ascii="Times New Roman" w:eastAsia="Times New Roman" w:hAnsi="Times New Roman" w:cs="Times New Roman"/>
          <w:color w:val="000000"/>
          <w:sz w:val="20"/>
          <w:szCs w:val="20"/>
          <w:lang w:eastAsia="tr-TR"/>
        </w:rPr>
        <w:t xml:space="preserve"> tarihli ve 6362 sayılı Sermaye Piyasası Kanununun 67 </w:t>
      </w:r>
      <w:proofErr w:type="spellStart"/>
      <w:r w:rsidRPr="00276900">
        <w:rPr>
          <w:rFonts w:ascii="Times New Roman" w:eastAsia="Times New Roman" w:hAnsi="Times New Roman" w:cs="Times New Roman"/>
          <w:color w:val="000000"/>
          <w:sz w:val="20"/>
          <w:szCs w:val="20"/>
          <w:lang w:eastAsia="tr-TR"/>
        </w:rPr>
        <w:t>nci</w:t>
      </w:r>
      <w:proofErr w:type="spellEnd"/>
      <w:r w:rsidRPr="00276900">
        <w:rPr>
          <w:rFonts w:ascii="Times New Roman" w:eastAsia="Times New Roman" w:hAnsi="Times New Roman" w:cs="Times New Roman"/>
          <w:color w:val="000000"/>
          <w:sz w:val="20"/>
          <w:szCs w:val="20"/>
          <w:lang w:eastAsia="tr-TR"/>
        </w:rPr>
        <w:t xml:space="preserve"> maddesinin birinci fıkrasının (a) bendi ve 68 inci maddesine dayanılarak düzenlenmiştir.”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MADDE 4 –</w:t>
      </w:r>
      <w:r w:rsidRPr="00276900">
        <w:rPr>
          <w:rFonts w:ascii="Times New Roman" w:eastAsia="Times New Roman" w:hAnsi="Times New Roman" w:cs="Times New Roman"/>
          <w:color w:val="000000"/>
          <w:sz w:val="20"/>
          <w:szCs w:val="20"/>
          <w:lang w:eastAsia="tr-TR"/>
        </w:rPr>
        <w:t> Aynı Yönetmeliğin 4 üncü maddesinde geçen; “Kanun”, “İlgili Bakanlık”, “Borsa”, “Yönetim Kurulu”, “Genel Yönetmelik”, “İMKB Saklama Merkezi” tanım ve kısaltmaları aşağıdaki şekilde değiştirilmiştir.</w:t>
      </w:r>
    </w:p>
    <w:p w:rsidR="00276900" w:rsidRPr="00276900" w:rsidRDefault="00276900" w:rsidP="0027690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xml:space="preserve">“Kanun: </w:t>
      </w:r>
      <w:proofErr w:type="gramStart"/>
      <w:r w:rsidRPr="00276900">
        <w:rPr>
          <w:rFonts w:ascii="Times New Roman" w:eastAsia="Times New Roman" w:hAnsi="Times New Roman" w:cs="Times New Roman"/>
          <w:color w:val="000000"/>
          <w:sz w:val="20"/>
          <w:szCs w:val="20"/>
          <w:lang w:eastAsia="tr-TR"/>
        </w:rPr>
        <w:t>6/12/2012</w:t>
      </w:r>
      <w:proofErr w:type="gramEnd"/>
      <w:r w:rsidRPr="00276900">
        <w:rPr>
          <w:rFonts w:ascii="Times New Roman" w:eastAsia="Times New Roman" w:hAnsi="Times New Roman" w:cs="Times New Roman"/>
          <w:color w:val="000000"/>
          <w:sz w:val="20"/>
          <w:szCs w:val="20"/>
          <w:lang w:eastAsia="tr-TR"/>
        </w:rPr>
        <w:t xml:space="preserve"> tarihli ve 6362 sayılı Sermaye Piyasası Kanununu,” </w:t>
      </w:r>
    </w:p>
    <w:p w:rsidR="00276900" w:rsidRPr="00276900" w:rsidRDefault="00276900" w:rsidP="0027690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xml:space="preserve">“İlgili Bakanlık: Başbakan tarafından görevlendirilen Bakanı,” </w:t>
      </w:r>
    </w:p>
    <w:p w:rsidR="00276900" w:rsidRPr="00276900" w:rsidRDefault="00276900" w:rsidP="0027690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“Borsa: Borsa İstanbul A.Ş.’</w:t>
      </w:r>
      <w:proofErr w:type="spellStart"/>
      <w:r w:rsidRPr="00276900">
        <w:rPr>
          <w:rFonts w:ascii="Times New Roman" w:eastAsia="Times New Roman" w:hAnsi="Times New Roman" w:cs="Times New Roman"/>
          <w:color w:val="000000"/>
          <w:sz w:val="20"/>
          <w:szCs w:val="20"/>
          <w:lang w:eastAsia="tr-TR"/>
        </w:rPr>
        <w:t>yi</w:t>
      </w:r>
      <w:proofErr w:type="spellEnd"/>
      <w:r w:rsidRPr="00276900">
        <w:rPr>
          <w:rFonts w:ascii="Times New Roman" w:eastAsia="Times New Roman" w:hAnsi="Times New Roman" w:cs="Times New Roman"/>
          <w:color w:val="000000"/>
          <w:sz w:val="20"/>
          <w:szCs w:val="20"/>
          <w:lang w:eastAsia="tr-TR"/>
        </w:rPr>
        <w:t xml:space="preserve">,” </w:t>
      </w:r>
    </w:p>
    <w:p w:rsidR="00276900" w:rsidRPr="00276900" w:rsidRDefault="00276900" w:rsidP="0027690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xml:space="preserve">“Yönetim Kurulu: Borsa İstanbul A.Ş. Yönetim Kurulunu,”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xml:space="preserve">“Genel Yönetmelik: </w:t>
      </w:r>
      <w:proofErr w:type="gramStart"/>
      <w:r w:rsidRPr="00276900">
        <w:rPr>
          <w:rFonts w:ascii="Times New Roman" w:eastAsia="Times New Roman" w:hAnsi="Times New Roman" w:cs="Times New Roman"/>
          <w:color w:val="000000"/>
          <w:sz w:val="20"/>
          <w:szCs w:val="20"/>
          <w:lang w:eastAsia="tr-TR"/>
        </w:rPr>
        <w:t>19/7/2013</w:t>
      </w:r>
      <w:proofErr w:type="gramEnd"/>
      <w:r w:rsidRPr="00276900">
        <w:rPr>
          <w:rFonts w:ascii="Times New Roman" w:eastAsia="Times New Roman" w:hAnsi="Times New Roman" w:cs="Times New Roman"/>
          <w:color w:val="000000"/>
          <w:sz w:val="20"/>
          <w:szCs w:val="20"/>
          <w:lang w:eastAsia="tr-TR"/>
        </w:rPr>
        <w:t xml:space="preserve"> tarihli ve 28712 sayılı Resmî Gazete'de yayımlanan Borsalar ve Piyasa İşleticilerinin Kuruluş, Faaliyet, Çalışma ve Denetim Esasları Hakkında Yönetmeliği,”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xml:space="preserve">“Merkezi Saklama Kuruluşu: Merkezi Kayıt Kuruluşu Anonim Şirketini ve/veya Yönetim Kurulunca belirlenen ve Sermaye Piyasası Kurulunca onaylanan diğer merkezi saklama kuruluşlarını,”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proofErr w:type="gramStart"/>
      <w:r w:rsidRPr="00276900">
        <w:rPr>
          <w:rFonts w:ascii="Times New Roman" w:eastAsia="Times New Roman" w:hAnsi="Times New Roman" w:cs="Times New Roman"/>
          <w:b/>
          <w:bCs/>
          <w:color w:val="000000"/>
          <w:sz w:val="20"/>
          <w:szCs w:val="20"/>
          <w:lang w:eastAsia="tr-TR"/>
        </w:rPr>
        <w:t>MADDE 5 – </w:t>
      </w:r>
      <w:r w:rsidRPr="00276900">
        <w:rPr>
          <w:rFonts w:ascii="Times New Roman" w:eastAsia="Times New Roman" w:hAnsi="Times New Roman" w:cs="Times New Roman"/>
          <w:color w:val="000000"/>
          <w:sz w:val="20"/>
          <w:szCs w:val="20"/>
          <w:lang w:eastAsia="tr-TR"/>
        </w:rPr>
        <w:t xml:space="preserve">Aynı Yönetmeliğin 13 üncü maddesinin birinci fıkrasındaki “Ortaklık haklarını temsil eden menkul kıymetler, ilk kotasyon şeklinde </w:t>
      </w:r>
      <w:proofErr w:type="spellStart"/>
      <w:r w:rsidRPr="00276900">
        <w:rPr>
          <w:rFonts w:ascii="Times New Roman" w:eastAsia="Times New Roman" w:hAnsi="Times New Roman" w:cs="Times New Roman"/>
          <w:color w:val="000000"/>
          <w:sz w:val="20"/>
          <w:szCs w:val="20"/>
          <w:lang w:eastAsia="tr-TR"/>
        </w:rPr>
        <w:t>kote</w:t>
      </w:r>
      <w:proofErr w:type="spellEnd"/>
      <w:r w:rsidRPr="00276900">
        <w:rPr>
          <w:rFonts w:ascii="Times New Roman" w:eastAsia="Times New Roman" w:hAnsi="Times New Roman" w:cs="Times New Roman"/>
          <w:color w:val="000000"/>
          <w:sz w:val="20"/>
          <w:szCs w:val="20"/>
          <w:lang w:eastAsia="tr-TR"/>
        </w:rPr>
        <w:t xml:space="preserve"> ediliyor ise; başvurunun, başvuru tarihine kadar ihraç edilmiş bu tür menkul kıymetlerin tamamını kapsayacak şekilde yapılmış olması ve ortaklığın;” ibaresi ile birinci fıkrasının (b) bendi </w:t>
      </w:r>
      <w:proofErr w:type="spellStart"/>
      <w:r w:rsidRPr="00276900">
        <w:rPr>
          <w:rFonts w:ascii="Times New Roman" w:eastAsia="Times New Roman" w:hAnsi="Times New Roman" w:cs="Times New Roman"/>
          <w:color w:val="000000"/>
          <w:sz w:val="20"/>
          <w:szCs w:val="20"/>
          <w:lang w:eastAsia="tr-TR"/>
        </w:rPr>
        <w:t>aşağıdakişekilde</w:t>
      </w:r>
      <w:proofErr w:type="spellEnd"/>
      <w:r w:rsidRPr="00276900">
        <w:rPr>
          <w:rFonts w:ascii="Times New Roman" w:eastAsia="Times New Roman" w:hAnsi="Times New Roman" w:cs="Times New Roman"/>
          <w:color w:val="000000"/>
          <w:sz w:val="20"/>
          <w:szCs w:val="20"/>
          <w:lang w:eastAsia="tr-TR"/>
        </w:rPr>
        <w:t xml:space="preserve"> değiştirilmiş, aynı maddeye aşağıdaki ikinci fıkra eklenmiş ve mevcut fıkralar buna göre teselsül ettirilmiştir.</w:t>
      </w:r>
      <w:proofErr w:type="gramEnd"/>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xml:space="preserve">“Ortaklık haklarını temsil eden menkul kıymetler, ilk defa </w:t>
      </w:r>
      <w:proofErr w:type="spellStart"/>
      <w:r w:rsidRPr="00276900">
        <w:rPr>
          <w:rFonts w:ascii="Times New Roman" w:eastAsia="Times New Roman" w:hAnsi="Times New Roman" w:cs="Times New Roman"/>
          <w:color w:val="000000"/>
          <w:sz w:val="20"/>
          <w:szCs w:val="20"/>
          <w:lang w:eastAsia="tr-TR"/>
        </w:rPr>
        <w:t>kote</w:t>
      </w:r>
      <w:proofErr w:type="spellEnd"/>
      <w:r w:rsidRPr="00276900">
        <w:rPr>
          <w:rFonts w:ascii="Times New Roman" w:eastAsia="Times New Roman" w:hAnsi="Times New Roman" w:cs="Times New Roman"/>
          <w:color w:val="000000"/>
          <w:sz w:val="20"/>
          <w:szCs w:val="20"/>
          <w:lang w:eastAsia="tr-TR"/>
        </w:rPr>
        <w:t xml:space="preserve"> ediliyor ise; başvurunun, başvuru tarihine kadar ihraç edilmiş bu tür menkul kıymetlerin tamamını kapsayacak şekilde yapılmış olması ve ortaklığın;”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xml:space="preserve">“b) Kuruluşundan itibaren en az 3 takvim yılı geçmiş olması,”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“Bu maddenin birinci fıkrasının (b) bendinin uygulanmasında, ortaklıkların, anonim ortaklık türü dışındaki herhangi bir sermaye şirketi türünde geçen süreleri de yıl hesabında dikkate alınır. 3 yıldan fazla faaliyet süresi olan en az bir ortaklığa minimum %51 oranında iştirak etmek suretiyle holding yapısında kurulan yeni bir ortaklığın başvurması halinde, söz konusu holding için 3 takvim yılı şartı aranmaz. Ancak, kuruluşundan itibaren en az 3 takvim yılı geçmiş </w:t>
      </w:r>
      <w:proofErr w:type="spellStart"/>
      <w:r w:rsidRPr="00276900">
        <w:rPr>
          <w:rFonts w:ascii="Times New Roman" w:eastAsia="Times New Roman" w:hAnsi="Times New Roman" w:cs="Times New Roman"/>
          <w:color w:val="000000"/>
          <w:sz w:val="20"/>
          <w:szCs w:val="20"/>
          <w:lang w:eastAsia="tr-TR"/>
        </w:rPr>
        <w:t>iştiraklerinözsermayelerinin</w:t>
      </w:r>
      <w:proofErr w:type="spellEnd"/>
      <w:r w:rsidRPr="00276900">
        <w:rPr>
          <w:rFonts w:ascii="Times New Roman" w:eastAsia="Times New Roman" w:hAnsi="Times New Roman" w:cs="Times New Roman"/>
          <w:color w:val="000000"/>
          <w:sz w:val="20"/>
          <w:szCs w:val="20"/>
          <w:lang w:eastAsia="tr-TR"/>
        </w:rPr>
        <w:t xml:space="preserve">, holding yapısında kurulan yeni </w:t>
      </w:r>
      <w:r w:rsidRPr="00276900">
        <w:rPr>
          <w:rFonts w:ascii="Times New Roman" w:eastAsia="Times New Roman" w:hAnsi="Times New Roman" w:cs="Times New Roman"/>
          <w:color w:val="000000"/>
          <w:sz w:val="20"/>
          <w:szCs w:val="20"/>
          <w:lang w:eastAsia="tr-TR"/>
        </w:rPr>
        <w:lastRenderedPageBreak/>
        <w:t>ortaklığın </w:t>
      </w:r>
      <w:proofErr w:type="spellStart"/>
      <w:r w:rsidRPr="00276900">
        <w:rPr>
          <w:rFonts w:ascii="Times New Roman" w:eastAsia="Times New Roman" w:hAnsi="Times New Roman" w:cs="Times New Roman"/>
          <w:color w:val="000000"/>
          <w:sz w:val="20"/>
          <w:szCs w:val="20"/>
          <w:lang w:eastAsia="tr-TR"/>
        </w:rPr>
        <w:t>özsermayesinin</w:t>
      </w:r>
      <w:proofErr w:type="spellEnd"/>
      <w:r w:rsidRPr="00276900">
        <w:rPr>
          <w:rFonts w:ascii="Times New Roman" w:eastAsia="Times New Roman" w:hAnsi="Times New Roman" w:cs="Times New Roman"/>
          <w:color w:val="000000"/>
          <w:sz w:val="20"/>
          <w:szCs w:val="20"/>
          <w:lang w:eastAsia="tr-TR"/>
        </w:rPr>
        <w:t xml:space="preserve"> %50’sinin altında, aktif büyüklüklerinin de holding yapısında kurulan yeni ortaklığın aktif büyüklüğünün %50’sinin altında olmaması gerekir.”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MADDE 6 –</w:t>
      </w:r>
      <w:r w:rsidRPr="00276900">
        <w:rPr>
          <w:rFonts w:ascii="Times New Roman" w:eastAsia="Times New Roman" w:hAnsi="Times New Roman" w:cs="Times New Roman"/>
          <w:color w:val="000000"/>
          <w:sz w:val="20"/>
          <w:szCs w:val="20"/>
          <w:lang w:eastAsia="tr-TR"/>
        </w:rPr>
        <w:t xml:space="preserve"> Aynı Yönetmeliğin 19 uncu maddesinin üçüncü fıkrasında geçen “İMKB Saklama </w:t>
      </w:r>
      <w:proofErr w:type="spellStart"/>
      <w:r w:rsidRPr="00276900">
        <w:rPr>
          <w:rFonts w:ascii="Times New Roman" w:eastAsia="Times New Roman" w:hAnsi="Times New Roman" w:cs="Times New Roman"/>
          <w:color w:val="000000"/>
          <w:sz w:val="20"/>
          <w:szCs w:val="20"/>
          <w:lang w:eastAsia="tr-TR"/>
        </w:rPr>
        <w:t>Merkezine”ibaresi</w:t>
      </w:r>
      <w:proofErr w:type="spellEnd"/>
      <w:r w:rsidRPr="00276900">
        <w:rPr>
          <w:rFonts w:ascii="Times New Roman" w:eastAsia="Times New Roman" w:hAnsi="Times New Roman" w:cs="Times New Roman"/>
          <w:color w:val="000000"/>
          <w:sz w:val="20"/>
          <w:szCs w:val="20"/>
          <w:lang w:eastAsia="tr-TR"/>
        </w:rPr>
        <w:t> “Merkezi Saklama Kuruluşuna” şeklinde değiştirilmiştir.</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MADDE 7 – </w:t>
      </w:r>
      <w:r w:rsidRPr="00276900">
        <w:rPr>
          <w:rFonts w:ascii="Times New Roman" w:eastAsia="Times New Roman" w:hAnsi="Times New Roman" w:cs="Times New Roman"/>
          <w:color w:val="000000"/>
          <w:sz w:val="20"/>
          <w:szCs w:val="20"/>
          <w:lang w:eastAsia="tr-TR"/>
        </w:rPr>
        <w:t xml:space="preserve">Aynı Yönetmeliğin 22 </w:t>
      </w:r>
      <w:proofErr w:type="spellStart"/>
      <w:r w:rsidRPr="00276900">
        <w:rPr>
          <w:rFonts w:ascii="Times New Roman" w:eastAsia="Times New Roman" w:hAnsi="Times New Roman" w:cs="Times New Roman"/>
          <w:color w:val="000000"/>
          <w:sz w:val="20"/>
          <w:szCs w:val="20"/>
          <w:lang w:eastAsia="tr-TR"/>
        </w:rPr>
        <w:t>nci</w:t>
      </w:r>
      <w:proofErr w:type="spellEnd"/>
      <w:r w:rsidRPr="00276900">
        <w:rPr>
          <w:rFonts w:ascii="Times New Roman" w:eastAsia="Times New Roman" w:hAnsi="Times New Roman" w:cs="Times New Roman"/>
          <w:color w:val="000000"/>
          <w:sz w:val="20"/>
          <w:szCs w:val="20"/>
          <w:lang w:eastAsia="tr-TR"/>
        </w:rPr>
        <w:t xml:space="preserve"> maddesinin ikinci fıkrasının (a) ve (b) bentleri aşağıdaki şekilde değiştirilmiş, maddeye aşağıdaki üçüncü ve dördüncü fıkralar eklenmiştir.</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xml:space="preserve">“a) Ortaklık haklarını temsil eden menkul kıymetler için, ait olduğu yılın Mayıs ayı sonu itibarıyla ortaklığın Borsa kotunda bulunan menkul kıymetlerinin toplam </w:t>
      </w:r>
      <w:proofErr w:type="gramStart"/>
      <w:r w:rsidRPr="00276900">
        <w:rPr>
          <w:rFonts w:ascii="Times New Roman" w:eastAsia="Times New Roman" w:hAnsi="Times New Roman" w:cs="Times New Roman"/>
          <w:color w:val="000000"/>
          <w:sz w:val="20"/>
          <w:szCs w:val="20"/>
          <w:lang w:eastAsia="tr-TR"/>
        </w:rPr>
        <w:t>nominal</w:t>
      </w:r>
      <w:proofErr w:type="gramEnd"/>
      <w:r w:rsidRPr="00276900">
        <w:rPr>
          <w:rFonts w:ascii="Times New Roman" w:eastAsia="Times New Roman" w:hAnsi="Times New Roman" w:cs="Times New Roman"/>
          <w:color w:val="000000"/>
          <w:sz w:val="20"/>
          <w:szCs w:val="20"/>
          <w:lang w:eastAsia="tr-TR"/>
        </w:rPr>
        <w:t xml:space="preserve"> tutarı üzerinden hesaplanır ve aynı yılın Haziran ayı sonuna </w:t>
      </w:r>
      <w:proofErr w:type="spellStart"/>
      <w:r w:rsidRPr="00276900">
        <w:rPr>
          <w:rFonts w:ascii="Times New Roman" w:eastAsia="Times New Roman" w:hAnsi="Times New Roman" w:cs="Times New Roman"/>
          <w:color w:val="000000"/>
          <w:sz w:val="20"/>
          <w:szCs w:val="20"/>
          <w:lang w:eastAsia="tr-TR"/>
        </w:rPr>
        <w:t>kadarödenir</w:t>
      </w:r>
      <w:proofErr w:type="spellEnd"/>
      <w:r w:rsidRPr="00276900">
        <w:rPr>
          <w:rFonts w:ascii="Times New Roman" w:eastAsia="Times New Roman" w:hAnsi="Times New Roman" w:cs="Times New Roman"/>
          <w:color w:val="000000"/>
          <w:sz w:val="20"/>
          <w:szCs w:val="20"/>
          <w:lang w:eastAsia="tr-TR"/>
        </w:rPr>
        <w:t>.</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xml:space="preserve">b) Borçluluğu temsil eden menkul kıymetler için, her tertibin ait olduğu yılın Mayıs ayı sonu itibarıyla </w:t>
      </w:r>
      <w:proofErr w:type="gramStart"/>
      <w:r w:rsidRPr="00276900">
        <w:rPr>
          <w:rFonts w:ascii="Times New Roman" w:eastAsia="Times New Roman" w:hAnsi="Times New Roman" w:cs="Times New Roman"/>
          <w:color w:val="000000"/>
          <w:sz w:val="20"/>
          <w:szCs w:val="20"/>
          <w:lang w:eastAsia="tr-TR"/>
        </w:rPr>
        <w:t>nominal</w:t>
      </w:r>
      <w:proofErr w:type="gramEnd"/>
      <w:r w:rsidRPr="00276900">
        <w:rPr>
          <w:rFonts w:ascii="Times New Roman" w:eastAsia="Times New Roman" w:hAnsi="Times New Roman" w:cs="Times New Roman"/>
          <w:color w:val="000000"/>
          <w:sz w:val="20"/>
          <w:szCs w:val="20"/>
          <w:lang w:eastAsia="tr-TR"/>
        </w:rPr>
        <w:t xml:space="preserve"> bakiyesi üzerinden hesaplanır ve aynı yılın Haziran ayı sonuna kadar ödenir.”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xml:space="preserve">“Payları Borsada işlem gören ortaklıklardan </w:t>
      </w:r>
      <w:proofErr w:type="spellStart"/>
      <w:r w:rsidRPr="00276900">
        <w:rPr>
          <w:rFonts w:ascii="Times New Roman" w:eastAsia="Times New Roman" w:hAnsi="Times New Roman" w:cs="Times New Roman"/>
          <w:color w:val="000000"/>
          <w:sz w:val="20"/>
          <w:szCs w:val="20"/>
          <w:lang w:eastAsia="tr-TR"/>
        </w:rPr>
        <w:t>kote</w:t>
      </w:r>
      <w:proofErr w:type="spellEnd"/>
      <w:r w:rsidRPr="00276900">
        <w:rPr>
          <w:rFonts w:ascii="Times New Roman" w:eastAsia="Times New Roman" w:hAnsi="Times New Roman" w:cs="Times New Roman"/>
          <w:color w:val="000000"/>
          <w:sz w:val="20"/>
          <w:szCs w:val="20"/>
          <w:lang w:eastAsia="tr-TR"/>
        </w:rPr>
        <w:t xml:space="preserve"> olunan yılın ilk 5 ayı içerisinde payları Borsa kotundan ve kaydından çıkarılanlar için ilgili yıla ilişkin kotta kalma ücreti, ortaklıkla ilgili alınan Yönetim Kurulu karar tarihi itibarıyla ortaklığın Borsa kotunda veya kaydında bulunan paylarının toplam </w:t>
      </w:r>
      <w:proofErr w:type="gramStart"/>
      <w:r w:rsidRPr="00276900">
        <w:rPr>
          <w:rFonts w:ascii="Times New Roman" w:eastAsia="Times New Roman" w:hAnsi="Times New Roman" w:cs="Times New Roman"/>
          <w:color w:val="000000"/>
          <w:sz w:val="20"/>
          <w:szCs w:val="20"/>
          <w:lang w:eastAsia="tr-TR"/>
        </w:rPr>
        <w:t>nominal</w:t>
      </w:r>
      <w:proofErr w:type="gramEnd"/>
      <w:r w:rsidRPr="00276900">
        <w:rPr>
          <w:rFonts w:ascii="Times New Roman" w:eastAsia="Times New Roman" w:hAnsi="Times New Roman" w:cs="Times New Roman"/>
          <w:color w:val="000000"/>
          <w:sz w:val="20"/>
          <w:szCs w:val="20"/>
          <w:lang w:eastAsia="tr-TR"/>
        </w:rPr>
        <w:t xml:space="preserve"> tutarı üzerinden hesaplanır ve tebliğ tarihini izleyen 7 iş günü içerisinde ödenir.”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xml:space="preserve">“Borsada işlem gören borçluluğu temsil eden menkul kıymetlerden </w:t>
      </w:r>
      <w:proofErr w:type="spellStart"/>
      <w:r w:rsidRPr="00276900">
        <w:rPr>
          <w:rFonts w:ascii="Times New Roman" w:eastAsia="Times New Roman" w:hAnsi="Times New Roman" w:cs="Times New Roman"/>
          <w:color w:val="000000"/>
          <w:sz w:val="20"/>
          <w:szCs w:val="20"/>
          <w:lang w:eastAsia="tr-TR"/>
        </w:rPr>
        <w:t>kote</w:t>
      </w:r>
      <w:proofErr w:type="spellEnd"/>
      <w:r w:rsidRPr="00276900">
        <w:rPr>
          <w:rFonts w:ascii="Times New Roman" w:eastAsia="Times New Roman" w:hAnsi="Times New Roman" w:cs="Times New Roman"/>
          <w:color w:val="000000"/>
          <w:sz w:val="20"/>
          <w:szCs w:val="20"/>
          <w:lang w:eastAsia="tr-TR"/>
        </w:rPr>
        <w:t xml:space="preserve"> olunan yılın ilk 5 ayında itfa olanların ilgili yıla ilişkin kotta kalma ücreti önceki yılın Aralık ayı sonu itibarıyla bakiyenin </w:t>
      </w:r>
      <w:proofErr w:type="gramStart"/>
      <w:r w:rsidRPr="00276900">
        <w:rPr>
          <w:rFonts w:ascii="Times New Roman" w:eastAsia="Times New Roman" w:hAnsi="Times New Roman" w:cs="Times New Roman"/>
          <w:color w:val="000000"/>
          <w:sz w:val="20"/>
          <w:szCs w:val="20"/>
          <w:lang w:eastAsia="tr-TR"/>
        </w:rPr>
        <w:t>nominal</w:t>
      </w:r>
      <w:proofErr w:type="gramEnd"/>
      <w:r w:rsidRPr="00276900">
        <w:rPr>
          <w:rFonts w:ascii="Times New Roman" w:eastAsia="Times New Roman" w:hAnsi="Times New Roman" w:cs="Times New Roman"/>
          <w:color w:val="000000"/>
          <w:sz w:val="20"/>
          <w:szCs w:val="20"/>
          <w:lang w:eastAsia="tr-TR"/>
        </w:rPr>
        <w:t xml:space="preserve"> değeri üzerinden hesaplanır ve </w:t>
      </w:r>
      <w:proofErr w:type="spellStart"/>
      <w:r w:rsidRPr="00276900">
        <w:rPr>
          <w:rFonts w:ascii="Times New Roman" w:eastAsia="Times New Roman" w:hAnsi="Times New Roman" w:cs="Times New Roman"/>
          <w:color w:val="000000"/>
          <w:sz w:val="20"/>
          <w:szCs w:val="20"/>
          <w:lang w:eastAsia="tr-TR"/>
        </w:rPr>
        <w:t>tebliğtarihini</w:t>
      </w:r>
      <w:proofErr w:type="spellEnd"/>
      <w:r w:rsidRPr="00276900">
        <w:rPr>
          <w:rFonts w:ascii="Times New Roman" w:eastAsia="Times New Roman" w:hAnsi="Times New Roman" w:cs="Times New Roman"/>
          <w:color w:val="000000"/>
          <w:sz w:val="20"/>
          <w:szCs w:val="20"/>
          <w:lang w:eastAsia="tr-TR"/>
        </w:rPr>
        <w:t xml:space="preserve"> izleyen 7 iş günü içerisinde ödenir.”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MADDE 8 –</w:t>
      </w:r>
      <w:r w:rsidRPr="00276900">
        <w:rPr>
          <w:rFonts w:ascii="Times New Roman" w:eastAsia="Times New Roman" w:hAnsi="Times New Roman" w:cs="Times New Roman"/>
          <w:color w:val="000000"/>
          <w:sz w:val="20"/>
          <w:szCs w:val="20"/>
          <w:lang w:eastAsia="tr-TR"/>
        </w:rPr>
        <w:t xml:space="preserve"> Aynı Yönetmeliğin 26 </w:t>
      </w:r>
      <w:proofErr w:type="spellStart"/>
      <w:r w:rsidRPr="00276900">
        <w:rPr>
          <w:rFonts w:ascii="Times New Roman" w:eastAsia="Times New Roman" w:hAnsi="Times New Roman" w:cs="Times New Roman"/>
          <w:color w:val="000000"/>
          <w:sz w:val="20"/>
          <w:szCs w:val="20"/>
          <w:lang w:eastAsia="tr-TR"/>
        </w:rPr>
        <w:t>ncı</w:t>
      </w:r>
      <w:proofErr w:type="spellEnd"/>
      <w:r w:rsidRPr="00276900">
        <w:rPr>
          <w:rFonts w:ascii="Times New Roman" w:eastAsia="Times New Roman" w:hAnsi="Times New Roman" w:cs="Times New Roman"/>
          <w:color w:val="000000"/>
          <w:sz w:val="20"/>
          <w:szCs w:val="20"/>
          <w:lang w:eastAsia="tr-TR"/>
        </w:rPr>
        <w:t> maddesinin beşinci fıkrasında geçen “İMKB Saklama Merkezine” ibaresi“Merkezi Saklama Kuruluşuna” şeklinde değiştirilmiştir.</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color w:val="000000"/>
          <w:sz w:val="20"/>
          <w:szCs w:val="20"/>
          <w:lang w:eastAsia="tr-TR"/>
        </w:rPr>
        <w:t> </w:t>
      </w:r>
    </w:p>
    <w:p w:rsidR="00276900" w:rsidRPr="00276900" w:rsidRDefault="00276900" w:rsidP="00276900">
      <w:pPr>
        <w:spacing w:after="0"/>
        <w:jc w:val="both"/>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MADDE 9 –</w:t>
      </w:r>
      <w:r w:rsidRPr="00276900">
        <w:rPr>
          <w:rFonts w:ascii="Times New Roman" w:eastAsia="Times New Roman" w:hAnsi="Times New Roman" w:cs="Times New Roman"/>
          <w:color w:val="000000"/>
          <w:sz w:val="20"/>
          <w:szCs w:val="20"/>
          <w:lang w:eastAsia="tr-TR"/>
        </w:rPr>
        <w:t xml:space="preserve"> Aynı Yönetmeliğin 29 uncu maddesinin birinci fıkrasında geçen “46 </w:t>
      </w:r>
      <w:proofErr w:type="spellStart"/>
      <w:r w:rsidRPr="00276900">
        <w:rPr>
          <w:rFonts w:ascii="Times New Roman" w:eastAsia="Times New Roman" w:hAnsi="Times New Roman" w:cs="Times New Roman"/>
          <w:color w:val="000000"/>
          <w:sz w:val="20"/>
          <w:szCs w:val="20"/>
          <w:lang w:eastAsia="tr-TR"/>
        </w:rPr>
        <w:t>ncı</w:t>
      </w:r>
      <w:proofErr w:type="spellEnd"/>
      <w:r w:rsidRPr="00276900">
        <w:rPr>
          <w:rFonts w:ascii="Times New Roman" w:eastAsia="Times New Roman" w:hAnsi="Times New Roman" w:cs="Times New Roman"/>
          <w:color w:val="000000"/>
          <w:sz w:val="20"/>
          <w:szCs w:val="20"/>
          <w:lang w:eastAsia="tr-TR"/>
        </w:rPr>
        <w:t> maddesi” ibaresi “28 inci maddesinin üçüncü fıkrası” şeklinde değiştirilmiştir.</w:t>
      </w:r>
    </w:p>
    <w:p w:rsidR="00276900" w:rsidRPr="00276900" w:rsidRDefault="00276900" w:rsidP="0027690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MADDE 10 –</w:t>
      </w:r>
      <w:r w:rsidRPr="00276900">
        <w:rPr>
          <w:rFonts w:ascii="Times New Roman" w:eastAsia="Times New Roman" w:hAnsi="Times New Roman" w:cs="Times New Roman"/>
          <w:color w:val="000000"/>
          <w:sz w:val="20"/>
          <w:szCs w:val="20"/>
          <w:lang w:eastAsia="tr-TR"/>
        </w:rPr>
        <w:t> Aynı Yönetmeliğin 35 inci maddesi aşağıdaki şekilde değiştirilmiştir.</w:t>
      </w:r>
    </w:p>
    <w:p w:rsidR="00276900" w:rsidRPr="00276900" w:rsidRDefault="00276900" w:rsidP="0027690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“MADDE 35 – </w:t>
      </w:r>
      <w:r w:rsidRPr="00276900">
        <w:rPr>
          <w:rFonts w:ascii="Times New Roman" w:eastAsia="Times New Roman" w:hAnsi="Times New Roman" w:cs="Times New Roman"/>
          <w:color w:val="000000"/>
          <w:sz w:val="20"/>
          <w:szCs w:val="20"/>
          <w:lang w:eastAsia="tr-TR"/>
        </w:rPr>
        <w:t xml:space="preserve">Bu Yönetmelik hükümlerini Borsa İstanbul A.Ş. Genel Müdürü yürütür.” </w:t>
      </w:r>
    </w:p>
    <w:p w:rsidR="00276900" w:rsidRPr="00276900" w:rsidRDefault="00276900" w:rsidP="0027690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MADDE 11 – </w:t>
      </w:r>
      <w:r w:rsidRPr="00276900">
        <w:rPr>
          <w:rFonts w:ascii="Times New Roman" w:eastAsia="Times New Roman" w:hAnsi="Times New Roman" w:cs="Times New Roman"/>
          <w:color w:val="000000"/>
          <w:sz w:val="20"/>
          <w:szCs w:val="20"/>
          <w:lang w:eastAsia="tr-TR"/>
        </w:rPr>
        <w:t>Bu Yönetmelik yayımı tarihinde yürürlüğe girer.</w:t>
      </w:r>
    </w:p>
    <w:p w:rsidR="00276900" w:rsidRPr="00276900" w:rsidRDefault="00276900" w:rsidP="0027690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76900">
        <w:rPr>
          <w:rFonts w:ascii="Times New Roman" w:eastAsia="Times New Roman" w:hAnsi="Times New Roman" w:cs="Times New Roman"/>
          <w:b/>
          <w:bCs/>
          <w:color w:val="000000"/>
          <w:sz w:val="20"/>
          <w:szCs w:val="20"/>
          <w:lang w:eastAsia="tr-TR"/>
        </w:rPr>
        <w:t>MADDE 12 –</w:t>
      </w:r>
      <w:r w:rsidRPr="00276900">
        <w:rPr>
          <w:rFonts w:ascii="Times New Roman" w:eastAsia="Times New Roman" w:hAnsi="Times New Roman" w:cs="Times New Roman"/>
          <w:color w:val="000000"/>
          <w:sz w:val="20"/>
          <w:szCs w:val="20"/>
          <w:lang w:eastAsia="tr-TR"/>
        </w:rPr>
        <w:t> Bu Yönetmelik hükümlerini Borsa İstanbul A.Ş. Genel Müdürü yürütür.</w:t>
      </w:r>
    </w:p>
    <w:p w:rsidR="00276900" w:rsidRPr="00276900" w:rsidRDefault="00276900" w:rsidP="00E406AD">
      <w:pPr>
        <w:spacing w:after="0" w:line="280" w:lineRule="atLeast"/>
        <w:jc w:val="both"/>
        <w:rPr>
          <w:rFonts w:ascii="Times New Roman" w:hAnsi="Times New Roman" w:cs="Times New Roman"/>
          <w:b/>
          <w:sz w:val="20"/>
          <w:szCs w:val="20"/>
          <w:u w:val="single"/>
        </w:rPr>
      </w:pPr>
    </w:p>
    <w:sectPr w:rsidR="00276900" w:rsidRPr="0027690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733" w:rsidRDefault="006F4733" w:rsidP="00CE6B7C">
      <w:pPr>
        <w:spacing w:after="0" w:line="240" w:lineRule="auto"/>
      </w:pPr>
      <w:r>
        <w:separator/>
      </w:r>
    </w:p>
  </w:endnote>
  <w:endnote w:type="continuationSeparator" w:id="0">
    <w:p w:rsidR="006F4733" w:rsidRDefault="006F473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0C32A4">
        <w:pPr>
          <w:pStyle w:val="Altbilgi"/>
          <w:jc w:val="center"/>
        </w:pPr>
        <w:fldSimple w:instr=" PAGE   \* MERGEFORMAT ">
          <w:r w:rsidR="00276900">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733" w:rsidRDefault="006F4733" w:rsidP="00CE6B7C">
      <w:pPr>
        <w:spacing w:after="0" w:line="240" w:lineRule="auto"/>
      </w:pPr>
      <w:r>
        <w:separator/>
      </w:r>
    </w:p>
  </w:footnote>
  <w:footnote w:type="continuationSeparator" w:id="0">
    <w:p w:rsidR="006F4733" w:rsidRDefault="006F473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6900"/>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33"/>
    <w:rsid w:val="006F47D6"/>
    <w:rsid w:val="006F57CB"/>
    <w:rsid w:val="007025AF"/>
    <w:rsid w:val="007025D2"/>
    <w:rsid w:val="007059A2"/>
    <w:rsid w:val="007114EF"/>
    <w:rsid w:val="007171B2"/>
    <w:rsid w:val="00717411"/>
    <w:rsid w:val="0072024B"/>
    <w:rsid w:val="007207CD"/>
    <w:rsid w:val="007236CC"/>
    <w:rsid w:val="00726A27"/>
    <w:rsid w:val="0072766F"/>
    <w:rsid w:val="007309FF"/>
    <w:rsid w:val="007315FA"/>
    <w:rsid w:val="0073259C"/>
    <w:rsid w:val="00733257"/>
    <w:rsid w:val="00733618"/>
    <w:rsid w:val="00735829"/>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0B68"/>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D111A"/>
    <w:rsid w:val="00ED2B18"/>
    <w:rsid w:val="00ED3B21"/>
    <w:rsid w:val="00ED5A61"/>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8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767</Words>
  <Characters>4373</Characters>
  <Application>Microsoft Office Word</Application>
  <DocSecurity>0</DocSecurity>
  <Lines>36</Lines>
  <Paragraphs>10</Paragraphs>
  <ScaleCrop>false</ScaleCrop>
  <Company>TURMOB</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793</cp:revision>
  <cp:lastPrinted>2013-12-13T06:43:00Z</cp:lastPrinted>
  <dcterms:created xsi:type="dcterms:W3CDTF">2013-06-03T05:31:00Z</dcterms:created>
  <dcterms:modified xsi:type="dcterms:W3CDTF">2014-03-31T05:58:00Z</dcterms:modified>
</cp:coreProperties>
</file>