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D77961" w:rsidRDefault="00FC6E94" w:rsidP="00296E42">
      <w:pPr>
        <w:spacing w:after="0" w:line="280" w:lineRule="atLeast"/>
        <w:jc w:val="both"/>
        <w:rPr>
          <w:rFonts w:ascii="Times New Roman" w:hAnsi="Times New Roman" w:cs="Times New Roman"/>
          <w:b/>
          <w:sz w:val="20"/>
          <w:szCs w:val="20"/>
          <w:u w:val="single"/>
        </w:rPr>
      </w:pPr>
      <w:r>
        <w:rPr>
          <w:rFonts w:ascii="Times New Roman" w:hAnsi="Times New Roman" w:cs="Times New Roman"/>
          <w:b/>
          <w:sz w:val="20"/>
          <w:szCs w:val="20"/>
          <w:u w:val="single"/>
        </w:rPr>
        <w:t>12</w:t>
      </w:r>
      <w:r w:rsidR="00296E42" w:rsidRPr="00D77961">
        <w:rPr>
          <w:rFonts w:ascii="Times New Roman" w:hAnsi="Times New Roman" w:cs="Times New Roman"/>
          <w:b/>
          <w:sz w:val="20"/>
          <w:szCs w:val="20"/>
          <w:u w:val="single"/>
        </w:rPr>
        <w:t xml:space="preserve"> Nisan</w:t>
      </w:r>
      <w:r w:rsidR="00112323" w:rsidRPr="00D77961">
        <w:rPr>
          <w:rFonts w:ascii="Times New Roman" w:hAnsi="Times New Roman" w:cs="Times New Roman"/>
          <w:b/>
          <w:sz w:val="20"/>
          <w:szCs w:val="20"/>
          <w:u w:val="single"/>
        </w:rPr>
        <w:t xml:space="preserve"> </w:t>
      </w:r>
      <w:r w:rsidR="00802E28" w:rsidRPr="00D77961">
        <w:rPr>
          <w:rFonts w:ascii="Times New Roman" w:hAnsi="Times New Roman" w:cs="Times New Roman"/>
          <w:b/>
          <w:sz w:val="20"/>
          <w:szCs w:val="20"/>
          <w:u w:val="single"/>
        </w:rPr>
        <w:t>201</w:t>
      </w:r>
      <w:r w:rsidR="00112323" w:rsidRPr="00D77961">
        <w:rPr>
          <w:rFonts w:ascii="Times New Roman" w:hAnsi="Times New Roman" w:cs="Times New Roman"/>
          <w:b/>
          <w:sz w:val="20"/>
          <w:szCs w:val="20"/>
          <w:u w:val="single"/>
        </w:rPr>
        <w:t>4</w:t>
      </w:r>
      <w:r w:rsidR="00802E28" w:rsidRPr="00D77961">
        <w:rPr>
          <w:rFonts w:ascii="Times New Roman" w:hAnsi="Times New Roman" w:cs="Times New Roman"/>
          <w:b/>
          <w:sz w:val="20"/>
          <w:szCs w:val="20"/>
          <w:u w:val="single"/>
        </w:rPr>
        <w:t>,</w:t>
      </w:r>
      <w:r w:rsidR="000370C9" w:rsidRPr="00D77961">
        <w:rPr>
          <w:rFonts w:ascii="Times New Roman" w:hAnsi="Times New Roman" w:cs="Times New Roman"/>
          <w:b/>
          <w:sz w:val="20"/>
          <w:szCs w:val="20"/>
          <w:u w:val="single"/>
        </w:rPr>
        <w:t xml:space="preserve"> </w:t>
      </w:r>
      <w:r w:rsidR="000370C9" w:rsidRPr="00D77961">
        <w:rPr>
          <w:rFonts w:ascii="Times New Roman" w:hAnsi="Times New Roman" w:cs="Times New Roman"/>
          <w:b/>
          <w:sz w:val="20"/>
          <w:szCs w:val="20"/>
          <w:u w:val="single"/>
        </w:rPr>
        <w:tab/>
      </w:r>
      <w:r w:rsidR="000370C9" w:rsidRPr="00D77961">
        <w:rPr>
          <w:rFonts w:ascii="Times New Roman" w:hAnsi="Times New Roman" w:cs="Times New Roman"/>
          <w:b/>
          <w:sz w:val="20"/>
          <w:szCs w:val="20"/>
          <w:u w:val="single"/>
        </w:rPr>
        <w:tab/>
      </w:r>
      <w:r w:rsidR="000370C9" w:rsidRPr="00D77961">
        <w:rPr>
          <w:rFonts w:ascii="Times New Roman" w:hAnsi="Times New Roman" w:cs="Times New Roman"/>
          <w:b/>
          <w:sz w:val="20"/>
          <w:szCs w:val="20"/>
          <w:u w:val="single"/>
        </w:rPr>
        <w:tab/>
      </w:r>
      <w:r w:rsidR="000370C9" w:rsidRPr="00D77961">
        <w:rPr>
          <w:rFonts w:ascii="Times New Roman" w:hAnsi="Times New Roman" w:cs="Times New Roman"/>
          <w:b/>
          <w:sz w:val="20"/>
          <w:szCs w:val="20"/>
          <w:u w:val="single"/>
        </w:rPr>
        <w:tab/>
      </w:r>
      <w:r w:rsidR="000370C9" w:rsidRPr="00D77961">
        <w:rPr>
          <w:rFonts w:ascii="Times New Roman" w:hAnsi="Times New Roman" w:cs="Times New Roman"/>
          <w:b/>
          <w:sz w:val="20"/>
          <w:szCs w:val="20"/>
          <w:u w:val="single"/>
        </w:rPr>
        <w:tab/>
      </w:r>
      <w:r w:rsidR="000370C9" w:rsidRPr="00D77961">
        <w:rPr>
          <w:rFonts w:ascii="Times New Roman" w:hAnsi="Times New Roman" w:cs="Times New Roman"/>
          <w:b/>
          <w:sz w:val="20"/>
          <w:szCs w:val="20"/>
          <w:u w:val="single"/>
        </w:rPr>
        <w:tab/>
      </w:r>
      <w:r w:rsidR="002950D7" w:rsidRPr="00D77961">
        <w:rPr>
          <w:rFonts w:ascii="Times New Roman" w:hAnsi="Times New Roman" w:cs="Times New Roman"/>
          <w:b/>
          <w:sz w:val="20"/>
          <w:szCs w:val="20"/>
          <w:u w:val="single"/>
        </w:rPr>
        <w:tab/>
      </w:r>
      <w:r w:rsidR="002A1073" w:rsidRPr="00D77961">
        <w:rPr>
          <w:rFonts w:ascii="Times New Roman" w:hAnsi="Times New Roman" w:cs="Times New Roman"/>
          <w:b/>
          <w:sz w:val="20"/>
          <w:szCs w:val="20"/>
          <w:u w:val="single"/>
        </w:rPr>
        <w:tab/>
      </w:r>
      <w:r w:rsidR="00F51545" w:rsidRPr="00D77961">
        <w:rPr>
          <w:rFonts w:ascii="Times New Roman" w:hAnsi="Times New Roman" w:cs="Times New Roman"/>
          <w:b/>
          <w:sz w:val="20"/>
          <w:szCs w:val="20"/>
          <w:u w:val="single"/>
        </w:rPr>
        <w:tab/>
      </w:r>
      <w:r w:rsidR="00F51545" w:rsidRPr="00D77961">
        <w:rPr>
          <w:rFonts w:ascii="Times New Roman" w:hAnsi="Times New Roman" w:cs="Times New Roman"/>
          <w:b/>
          <w:sz w:val="20"/>
          <w:szCs w:val="20"/>
          <w:u w:val="single"/>
        </w:rPr>
        <w:tab/>
      </w:r>
      <w:r w:rsidR="00B1710F" w:rsidRPr="00D77961">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28970</w:t>
      </w:r>
      <w:proofErr w:type="gramEnd"/>
    </w:p>
    <w:p w:rsidR="007E7B12" w:rsidRDefault="007E7B12" w:rsidP="007E7B12">
      <w:pPr>
        <w:pStyle w:val="1-Baslk"/>
        <w:spacing w:line="240" w:lineRule="exact"/>
        <w:rPr>
          <w:rFonts w:eastAsiaTheme="minorHAnsi" w:hAnsi="Times New Roman"/>
          <w:b/>
          <w:sz w:val="20"/>
        </w:rPr>
      </w:pPr>
    </w:p>
    <w:p w:rsidR="00FC6E94" w:rsidRDefault="00FC6E94" w:rsidP="00FC6E94">
      <w:pPr>
        <w:pStyle w:val="1-Baslk"/>
        <w:spacing w:line="240" w:lineRule="exact"/>
        <w:ind w:firstLine="566"/>
        <w:rPr>
          <w:rFonts w:hAnsi="Times New Roman"/>
          <w:sz w:val="18"/>
          <w:szCs w:val="18"/>
        </w:rPr>
      </w:pPr>
      <w:r>
        <w:rPr>
          <w:rFonts w:hAnsi="Times New Roman"/>
          <w:sz w:val="18"/>
          <w:szCs w:val="18"/>
        </w:rPr>
        <w:t>Türkiye İlaç ve Tıbbî Cihaz Kurumundan:</w:t>
      </w:r>
    </w:p>
    <w:p w:rsidR="00FC6E94" w:rsidRDefault="00FC6E94" w:rsidP="00FC6E94">
      <w:pPr>
        <w:pStyle w:val="2-OrtaBaslk"/>
        <w:spacing w:line="240" w:lineRule="exact"/>
        <w:rPr>
          <w:rFonts w:hAnsi="Times New Roman"/>
          <w:sz w:val="18"/>
          <w:szCs w:val="18"/>
        </w:rPr>
      </w:pPr>
      <w:r>
        <w:rPr>
          <w:rFonts w:hAnsi="Times New Roman"/>
          <w:sz w:val="18"/>
          <w:szCs w:val="18"/>
        </w:rPr>
        <w:t>ECZACILAR VE ECZANELER HAKKINDA YÖNETMELİK</w:t>
      </w:r>
    </w:p>
    <w:p w:rsidR="00FC6E94" w:rsidRDefault="00FC6E94" w:rsidP="00FC6E94">
      <w:pPr>
        <w:pStyle w:val="2-OrtaBaslk"/>
        <w:spacing w:line="240" w:lineRule="exact"/>
        <w:rPr>
          <w:rFonts w:hAnsi="Times New Roman"/>
          <w:sz w:val="18"/>
          <w:szCs w:val="18"/>
        </w:rPr>
      </w:pPr>
      <w:r>
        <w:rPr>
          <w:rFonts w:hAnsi="Times New Roman"/>
          <w:sz w:val="18"/>
          <w:szCs w:val="18"/>
        </w:rPr>
        <w:t>BİRİNCİ BÖLÜM</w:t>
      </w:r>
    </w:p>
    <w:p w:rsidR="00FC6E94" w:rsidRDefault="00FC6E94" w:rsidP="00FC6E94">
      <w:pPr>
        <w:pStyle w:val="2-OrtaBaslk"/>
        <w:spacing w:line="240" w:lineRule="exact"/>
        <w:rPr>
          <w:rFonts w:hAnsi="Times New Roman"/>
          <w:sz w:val="18"/>
          <w:szCs w:val="18"/>
        </w:rPr>
      </w:pPr>
      <w:r>
        <w:rPr>
          <w:rFonts w:hAnsi="Times New Roman"/>
          <w:sz w:val="18"/>
          <w:szCs w:val="18"/>
        </w:rPr>
        <w:t>Amaç, Kapsam, Dayanak ve Tanımlar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Amaç</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Yönetmeliğin amacı; eczacıların görev, yetki ve sorumluluklarının belirlenmesi, eczanelerin açılması, işletilmesi, nakli, devri ve kapanması ile eczanelerin özellikleri ve eczacılık hizmetlerinin yürütülmesine </w:t>
      </w:r>
      <w:proofErr w:type="spellStart"/>
      <w:r>
        <w:rPr>
          <w:rFonts w:hAnsi="Times New Roman"/>
          <w:sz w:val="18"/>
          <w:szCs w:val="18"/>
        </w:rPr>
        <w:t>dâir</w:t>
      </w:r>
      <w:proofErr w:type="spellEnd"/>
      <w:r>
        <w:rPr>
          <w:rFonts w:hAnsi="Times New Roman"/>
          <w:sz w:val="18"/>
          <w:szCs w:val="18"/>
        </w:rPr>
        <w:t xml:space="preserve"> </w:t>
      </w:r>
      <w:proofErr w:type="spellStart"/>
      <w:r>
        <w:rPr>
          <w:rFonts w:hAnsi="Times New Roman"/>
          <w:sz w:val="18"/>
          <w:szCs w:val="18"/>
        </w:rPr>
        <w:t>usûl</w:t>
      </w:r>
      <w:proofErr w:type="spellEnd"/>
      <w:r>
        <w:rPr>
          <w:rFonts w:hAnsi="Times New Roman"/>
          <w:sz w:val="18"/>
          <w:szCs w:val="18"/>
        </w:rPr>
        <w:t xml:space="preserve"> ve esasları düzenlemektir.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Kapsam</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w:t>
      </w:r>
      <w:proofErr w:type="gramStart"/>
      <w:r>
        <w:rPr>
          <w:rFonts w:hAnsi="Times New Roman"/>
          <w:sz w:val="18"/>
          <w:szCs w:val="18"/>
        </w:rPr>
        <w:t>18/12/1953</w:t>
      </w:r>
      <w:proofErr w:type="gramEnd"/>
      <w:r>
        <w:rPr>
          <w:rFonts w:hAnsi="Times New Roman"/>
          <w:sz w:val="18"/>
          <w:szCs w:val="18"/>
        </w:rPr>
        <w:t xml:space="preserve"> tarihli ve 6197 sayılı Eczacılar ve Eczaneler Hakkında Kanuna göre açılmış ve açılacak eczaneler ile eczacılık hizmetlerini ve eczacıları kapsar.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Dayanak</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 xml:space="preserve">(1) Bu Yönetmelik, 6197 sayılı Kanunun 5 inci, 20 </w:t>
      </w:r>
      <w:proofErr w:type="spellStart"/>
      <w:r>
        <w:rPr>
          <w:rFonts w:hAnsi="Times New Roman"/>
          <w:sz w:val="18"/>
          <w:szCs w:val="18"/>
        </w:rPr>
        <w:t>nci</w:t>
      </w:r>
      <w:proofErr w:type="spellEnd"/>
      <w:r>
        <w:rPr>
          <w:rFonts w:hAnsi="Times New Roman"/>
          <w:sz w:val="18"/>
          <w:szCs w:val="18"/>
        </w:rPr>
        <w:t xml:space="preserve"> ve geçici 4 üncü maddesi ile </w:t>
      </w:r>
      <w:proofErr w:type="gramStart"/>
      <w:r>
        <w:rPr>
          <w:rFonts w:hAnsi="Times New Roman"/>
          <w:sz w:val="18"/>
          <w:szCs w:val="18"/>
        </w:rPr>
        <w:t>11/10/2011</w:t>
      </w:r>
      <w:proofErr w:type="gramEnd"/>
      <w:r>
        <w:rPr>
          <w:rFonts w:hAnsi="Times New Roman"/>
          <w:sz w:val="18"/>
          <w:szCs w:val="18"/>
        </w:rPr>
        <w:t xml:space="preserve"> tarihli ve 663 sayılı Sağlık Bakanlığı ve Bağlı Kuruluşlarının Teşkilat ve Görevleri Hakkında Kanun Hükmünde Kararnamenin 40 </w:t>
      </w:r>
      <w:proofErr w:type="spellStart"/>
      <w:r>
        <w:rPr>
          <w:rFonts w:hAnsi="Times New Roman"/>
          <w:sz w:val="18"/>
          <w:szCs w:val="18"/>
        </w:rPr>
        <w:t>ıncı</w:t>
      </w:r>
      <w:proofErr w:type="spellEnd"/>
      <w:r>
        <w:rPr>
          <w:rFonts w:hAnsi="Times New Roman"/>
          <w:sz w:val="18"/>
          <w:szCs w:val="18"/>
        </w:rPr>
        <w:t xml:space="preserve"> maddesine dayanılarak hazırlanmıştır.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Tanımlar</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Bu Yönetmelikte geçen;</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a) Bağımsız dükkân: Yapı ruhsatı veya yapı kullanım izni belgesinde dükkân veya işyeri olarak kaydedilmiş mekânı,</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b) Bakanlık: Sağlık Bakanlığını,</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c) Eczacı: Eczacılık fakültesi veya Eczacılık Mektebi’nden mezun olmuş ya da Kanuna göre yabancı okullardaki eğitiminin yeterliliğini ispat ve tescil ettirmiş, eczacılık faaliyetlerini yürütmeye yetkili sağlık meslek mensubunu,</w:t>
      </w:r>
    </w:p>
    <w:p w:rsidR="00FC6E94" w:rsidRDefault="00FC6E94" w:rsidP="00FC6E94">
      <w:pPr>
        <w:pStyle w:val="3-NormalYaz"/>
        <w:spacing w:line="240" w:lineRule="exact"/>
        <w:ind w:firstLine="566"/>
        <w:rPr>
          <w:rFonts w:hAnsi="Times New Roman"/>
          <w:sz w:val="18"/>
          <w:szCs w:val="18"/>
        </w:rPr>
      </w:pPr>
      <w:proofErr w:type="gramStart"/>
      <w:r>
        <w:rPr>
          <w:rFonts w:hAnsi="Times New Roman"/>
          <w:sz w:val="18"/>
          <w:szCs w:val="18"/>
        </w:rPr>
        <w:t xml:space="preserve">ç) Eczacılık: Hastalıkların teşhis ve tedavisi ile hastalıklardan korunmada kullanılan tabii ve sentetik kaynaklı ilaç hammaddelerinden değişik </w:t>
      </w:r>
      <w:proofErr w:type="spellStart"/>
      <w:r>
        <w:rPr>
          <w:rFonts w:hAnsi="Times New Roman"/>
          <w:sz w:val="18"/>
          <w:szCs w:val="18"/>
        </w:rPr>
        <w:t>farmasötik</w:t>
      </w:r>
      <w:proofErr w:type="spellEnd"/>
      <w:r>
        <w:rPr>
          <w:rFonts w:hAnsi="Times New Roman"/>
          <w:sz w:val="18"/>
          <w:szCs w:val="18"/>
        </w:rPr>
        <w:t xml:space="preserve"> tipte ilaçların hazırlanması ve hastaya sunulması; ilacın analizlerinin yapılması, farmakolojik etkisinin devamlılığı, emniyeti, etkililiği ve maliyeti bakımından gözetimi; ilaçla ilgili standardizasyon ve kalite güvenliğinin sağlanması ve ilaç kullanımına bağlı sorunlar hakkında hastaların bilgilendirilmesi ve çıkan sorunların bildiriminin yapılmasına ilişkin faaliyetleri yürüten sağlık hizmetini,</w:t>
      </w:r>
      <w:proofErr w:type="gramEnd"/>
    </w:p>
    <w:p w:rsidR="00FC6E94" w:rsidRDefault="00FC6E94" w:rsidP="00FC6E94">
      <w:pPr>
        <w:pStyle w:val="3-NormalYaz"/>
        <w:spacing w:line="240" w:lineRule="exact"/>
        <w:ind w:firstLine="566"/>
        <w:rPr>
          <w:rFonts w:hAnsi="Times New Roman"/>
          <w:sz w:val="18"/>
          <w:szCs w:val="18"/>
        </w:rPr>
      </w:pPr>
      <w:r>
        <w:rPr>
          <w:rFonts w:hAnsi="Times New Roman"/>
          <w:sz w:val="18"/>
          <w:szCs w:val="18"/>
        </w:rPr>
        <w:t>d) Eczane: Bir eczacının sahip ve mesul müdürlüğünde, Kanuna göre açılmış sağlık hizmeti sunan sağlık kuruluşunu,</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 xml:space="preserve">e) Eczacı odası: </w:t>
      </w:r>
      <w:proofErr w:type="gramStart"/>
      <w:r>
        <w:rPr>
          <w:rFonts w:hAnsi="Times New Roman"/>
          <w:sz w:val="18"/>
          <w:szCs w:val="18"/>
        </w:rPr>
        <w:t>25/1/1956</w:t>
      </w:r>
      <w:proofErr w:type="gramEnd"/>
      <w:r>
        <w:rPr>
          <w:rFonts w:hAnsi="Times New Roman"/>
          <w:sz w:val="18"/>
          <w:szCs w:val="18"/>
        </w:rPr>
        <w:t xml:space="preserve"> tarihli ve 6643 sayılı Türk Eczacıları Birliği Kanunu gereğince kurulmuş bölge eczacı odalarını,</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 xml:space="preserve">f) </w:t>
      </w:r>
      <w:proofErr w:type="spellStart"/>
      <w:r>
        <w:rPr>
          <w:rFonts w:hAnsi="Times New Roman"/>
          <w:sz w:val="18"/>
          <w:szCs w:val="18"/>
        </w:rPr>
        <w:t>Farmakope</w:t>
      </w:r>
      <w:proofErr w:type="spellEnd"/>
      <w:r>
        <w:rPr>
          <w:rFonts w:hAnsi="Times New Roman"/>
          <w:sz w:val="18"/>
          <w:szCs w:val="18"/>
        </w:rPr>
        <w:t xml:space="preserve">: Avrupa </w:t>
      </w:r>
      <w:proofErr w:type="spellStart"/>
      <w:r>
        <w:rPr>
          <w:rFonts w:hAnsi="Times New Roman"/>
          <w:sz w:val="18"/>
          <w:szCs w:val="18"/>
        </w:rPr>
        <w:t>Farmakopesini</w:t>
      </w:r>
      <w:proofErr w:type="spellEnd"/>
      <w:r>
        <w:rPr>
          <w:rFonts w:hAnsi="Times New Roman"/>
          <w:sz w:val="18"/>
          <w:szCs w:val="18"/>
        </w:rPr>
        <w:t>,</w:t>
      </w:r>
    </w:p>
    <w:p w:rsidR="00FC6E94" w:rsidRDefault="00FC6E94" w:rsidP="00FC6E94">
      <w:pPr>
        <w:pStyle w:val="3-NormalYaz"/>
        <w:spacing w:line="240" w:lineRule="exact"/>
        <w:ind w:firstLine="566"/>
        <w:rPr>
          <w:rFonts w:hAnsi="Times New Roman"/>
          <w:sz w:val="18"/>
          <w:szCs w:val="18"/>
        </w:rPr>
      </w:pPr>
      <w:proofErr w:type="gramStart"/>
      <w:r>
        <w:rPr>
          <w:rFonts w:hAnsi="Times New Roman"/>
          <w:sz w:val="18"/>
          <w:szCs w:val="18"/>
        </w:rPr>
        <w:t xml:space="preserve">g) Geleneksel bitkisel tıbbi ürün: Bileşiminde yer alan tıbbi bitkilerin başvuru tarihinden önce Türkiye’de veya Avrupa Birliği üye ülkelerinde en az on beş yıldır, diğer ülkelerde ise otuz yıldır kullanılmakta olduğu bibliyografik olarak kanıtlanmış; terkip ve kullanım amaçları itibarıyla, hekimin teşhis için denetimi ya da reçetesi ya da tedavi takibi olmaksızın kullanılması tasarlanmış ve amaçlanmış olan, geleneksel tıbbi ürünlere uygun özel </w:t>
      </w:r>
      <w:proofErr w:type="spellStart"/>
      <w:r>
        <w:rPr>
          <w:rFonts w:hAnsi="Times New Roman"/>
          <w:sz w:val="18"/>
          <w:szCs w:val="18"/>
        </w:rPr>
        <w:t>endikasyonları</w:t>
      </w:r>
      <w:proofErr w:type="spellEnd"/>
      <w:r>
        <w:rPr>
          <w:rFonts w:hAnsi="Times New Roman"/>
          <w:sz w:val="18"/>
          <w:szCs w:val="18"/>
        </w:rPr>
        <w:t xml:space="preserve"> bulunan, sadece spesifik olarak belirlenmiş doz ve </w:t>
      </w:r>
      <w:proofErr w:type="spellStart"/>
      <w:r>
        <w:rPr>
          <w:rFonts w:hAnsi="Times New Roman"/>
          <w:sz w:val="18"/>
          <w:szCs w:val="18"/>
        </w:rPr>
        <w:t>pozolojiye</w:t>
      </w:r>
      <w:proofErr w:type="spellEnd"/>
      <w:r>
        <w:rPr>
          <w:rFonts w:hAnsi="Times New Roman"/>
          <w:sz w:val="18"/>
          <w:szCs w:val="18"/>
        </w:rPr>
        <w:t xml:space="preserve"> uygun özel uygulamaları olan, oral, haricen uygulanan veya </w:t>
      </w:r>
      <w:proofErr w:type="spellStart"/>
      <w:r>
        <w:rPr>
          <w:rFonts w:hAnsi="Times New Roman"/>
          <w:sz w:val="18"/>
          <w:szCs w:val="18"/>
        </w:rPr>
        <w:t>inhalasyon</w:t>
      </w:r>
      <w:proofErr w:type="spellEnd"/>
      <w:r>
        <w:rPr>
          <w:rFonts w:hAnsi="Times New Roman"/>
          <w:sz w:val="18"/>
          <w:szCs w:val="18"/>
        </w:rPr>
        <w:t xml:space="preserve"> yoluyla kullanılan ürünleri,</w:t>
      </w:r>
      <w:proofErr w:type="gramEnd"/>
    </w:p>
    <w:p w:rsidR="00FC6E94" w:rsidRDefault="00FC6E94" w:rsidP="00FC6E94">
      <w:pPr>
        <w:pStyle w:val="3-NormalYaz"/>
        <w:spacing w:line="240" w:lineRule="exact"/>
        <w:ind w:firstLine="566"/>
        <w:rPr>
          <w:rFonts w:hAnsi="Times New Roman"/>
          <w:sz w:val="18"/>
          <w:szCs w:val="18"/>
        </w:rPr>
      </w:pPr>
      <w:proofErr w:type="gramStart"/>
      <w:r>
        <w:rPr>
          <w:rFonts w:hAnsi="Times New Roman"/>
          <w:sz w:val="18"/>
          <w:szCs w:val="18"/>
        </w:rPr>
        <w:t xml:space="preserve">ğ) Gıda takviyeleri: Normal beslenmeyi takviye etmek amacıyla vitamin, mineral, protein, karbonhidrat, lif, yağ asidi, aminoasit gibi besin öğelerinin veya bunların dışında besleyici veya fizyolojik etkileri bulunan bitki, bitkisel ve hayvansal kaynaklı maddeler, </w:t>
      </w:r>
      <w:proofErr w:type="spellStart"/>
      <w:r>
        <w:rPr>
          <w:rFonts w:hAnsi="Times New Roman"/>
          <w:sz w:val="18"/>
          <w:szCs w:val="18"/>
        </w:rPr>
        <w:t>biyoaktif</w:t>
      </w:r>
      <w:proofErr w:type="spellEnd"/>
      <w:r>
        <w:rPr>
          <w:rFonts w:hAnsi="Times New Roman"/>
          <w:sz w:val="18"/>
          <w:szCs w:val="18"/>
        </w:rPr>
        <w:t xml:space="preserve"> maddeler ve benzeri maddelerin konsantre veya </w:t>
      </w:r>
      <w:proofErr w:type="spellStart"/>
      <w:r>
        <w:rPr>
          <w:rFonts w:hAnsi="Times New Roman"/>
          <w:sz w:val="18"/>
          <w:szCs w:val="18"/>
        </w:rPr>
        <w:t>ekstraktlarının</w:t>
      </w:r>
      <w:proofErr w:type="spellEnd"/>
      <w:r>
        <w:rPr>
          <w:rFonts w:hAnsi="Times New Roman"/>
          <w:sz w:val="18"/>
          <w:szCs w:val="18"/>
        </w:rPr>
        <w:t xml:space="preserve"> tek başına veya karışımlarının kapsül, tablet, pastil, tek kullanımlık toz paket, sıvı ampul, damlalıklı şişe ve diğer benzeri sıvı veya toz formlarda hazırlanarak günlük alım dozu belirlenmiş ürünleri,</w:t>
      </w:r>
      <w:proofErr w:type="gramEnd"/>
    </w:p>
    <w:p w:rsidR="00FC6E94" w:rsidRDefault="00FC6E94" w:rsidP="00FC6E94">
      <w:pPr>
        <w:pStyle w:val="3-NormalYaz"/>
        <w:spacing w:line="240" w:lineRule="exact"/>
        <w:ind w:firstLine="566"/>
        <w:rPr>
          <w:rFonts w:hAnsi="Times New Roman"/>
          <w:sz w:val="18"/>
          <w:szCs w:val="18"/>
        </w:rPr>
      </w:pPr>
      <w:r>
        <w:rPr>
          <w:rFonts w:hAnsi="Times New Roman"/>
          <w:sz w:val="18"/>
          <w:szCs w:val="18"/>
        </w:rPr>
        <w:t>h) Coğrafi yer numarası (GLN): İlaç takip sistemi içinde üretim yerleri, ithalatçı firmalar, ecza depoları ve eczaneleri tanımlamak üzere kullanılan ve esasları Kurumca belirlenen global yer tanımlayıcı numarayı,</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 xml:space="preserve">ı) Hizmet puanı: İlçede veya ilçelerde çalışılan yıl ile o ilçe veya ilçelere </w:t>
      </w:r>
      <w:proofErr w:type="spellStart"/>
      <w:r>
        <w:rPr>
          <w:rFonts w:hAnsi="Times New Roman"/>
          <w:sz w:val="18"/>
          <w:szCs w:val="18"/>
        </w:rPr>
        <w:t>sosyo</w:t>
      </w:r>
      <w:proofErr w:type="spellEnd"/>
      <w:r>
        <w:rPr>
          <w:rFonts w:hAnsi="Times New Roman"/>
          <w:sz w:val="18"/>
          <w:szCs w:val="18"/>
        </w:rPr>
        <w:t>-ekonomik gelişmişlik düzeyine göre verilen katsayının çarpımı sonucu elde edilen puanı,</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 xml:space="preserve">i) </w:t>
      </w:r>
      <w:proofErr w:type="spellStart"/>
      <w:r>
        <w:rPr>
          <w:rFonts w:hAnsi="Times New Roman"/>
          <w:sz w:val="18"/>
          <w:szCs w:val="18"/>
        </w:rPr>
        <w:t>Homeopatik</w:t>
      </w:r>
      <w:proofErr w:type="spellEnd"/>
      <w:r>
        <w:rPr>
          <w:rFonts w:hAnsi="Times New Roman"/>
          <w:sz w:val="18"/>
          <w:szCs w:val="18"/>
        </w:rPr>
        <w:t xml:space="preserve"> tıbbi ürün: </w:t>
      </w:r>
      <w:proofErr w:type="spellStart"/>
      <w:r>
        <w:rPr>
          <w:rFonts w:hAnsi="Times New Roman"/>
          <w:sz w:val="18"/>
          <w:szCs w:val="18"/>
        </w:rPr>
        <w:t>Farmakopede</w:t>
      </w:r>
      <w:proofErr w:type="spellEnd"/>
      <w:r>
        <w:rPr>
          <w:rFonts w:hAnsi="Times New Roman"/>
          <w:sz w:val="18"/>
          <w:szCs w:val="18"/>
        </w:rPr>
        <w:t xml:space="preserve"> tanımlanan üretim </w:t>
      </w:r>
      <w:proofErr w:type="spellStart"/>
      <w:r>
        <w:rPr>
          <w:rFonts w:hAnsi="Times New Roman"/>
          <w:sz w:val="18"/>
          <w:szCs w:val="18"/>
        </w:rPr>
        <w:t>usûlleri</w:t>
      </w:r>
      <w:proofErr w:type="spellEnd"/>
      <w:r>
        <w:rPr>
          <w:rFonts w:hAnsi="Times New Roman"/>
          <w:sz w:val="18"/>
          <w:szCs w:val="18"/>
        </w:rPr>
        <w:t xml:space="preserve"> uyarınca </w:t>
      </w:r>
      <w:proofErr w:type="spellStart"/>
      <w:r>
        <w:rPr>
          <w:rFonts w:hAnsi="Times New Roman"/>
          <w:sz w:val="18"/>
          <w:szCs w:val="18"/>
        </w:rPr>
        <w:t>homeopatik</w:t>
      </w:r>
      <w:proofErr w:type="spellEnd"/>
      <w:r>
        <w:rPr>
          <w:rFonts w:hAnsi="Times New Roman"/>
          <w:sz w:val="18"/>
          <w:szCs w:val="18"/>
        </w:rPr>
        <w:t xml:space="preserve"> stok olarak adlandırılan maddelerden hazırlanan herhangi bir tıbbi ürünü,</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j) İl/İlçe sağlık müdürlüğü: Bakanlık il/ilçe sağlık müdürlüklerini,</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k) İkinci eczacı: Serbest eczanelerde, eczanenin sahip ve mesul müdürü olan eczacının yanında reçete sayısı ve/veya ciro gibi kriterlere göre çalıştırılması zorunlu olan veya isteğe bağlı olarak bu kriterlere tâbi olmaksızın da çalışabilecek eczacı veya eczacıları,</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l) İlaç: Hastalığı teşhis ve/veya tedavi etmek veya önlemek ya da bir fizyolojik fonksiyonu düzeltmek, düzenlemek veya değiştirmek amacıyla insana ve hayvana uygulanan doğal veya sentetik kaynaklı etkin madde veya maddeler kombinasyonunu,</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m) İlaç Takip Sistemi (İTS): İlaçların üretim veya ithalattan başlayarak geçtikleri her noktadan alınacak bildirimlerle takibini sağlamak üzere Kurum tarafından yürütülen sistemi,</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lastRenderedPageBreak/>
        <w:t xml:space="preserve">n) İlçe katsayısı: İlçelere </w:t>
      </w:r>
      <w:proofErr w:type="spellStart"/>
      <w:r>
        <w:rPr>
          <w:rFonts w:hAnsi="Times New Roman"/>
          <w:sz w:val="18"/>
          <w:szCs w:val="18"/>
        </w:rPr>
        <w:t>sosyo</w:t>
      </w:r>
      <w:proofErr w:type="spellEnd"/>
      <w:r>
        <w:rPr>
          <w:rFonts w:hAnsi="Times New Roman"/>
          <w:sz w:val="18"/>
          <w:szCs w:val="18"/>
        </w:rPr>
        <w:t>-ekonomik gelişmişlik seviyelerine göre sınıflandırma yapıldıktan sonra verilen katsayıyı,</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o) Kanun: 6197 sayılı Eczacılar ve Eczaneler Hakkında Kanunu,</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ö) Kayıtlı elektronik posta (KEP): Elektronik iletilerin, gönderimi ve teslimatı da dahil olmak üzere kullanımına ilişkin olarak hukukî delil sağlayan, elektronik postanın nitelikli şeklini,</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p) Kimyevi madde: Doğal hâlde bulunan veya işlem neticesi ortaya çıkan her türlü element, bileşik ya da atıkları,</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r) Kurum: Türkiye İlaç ve Tıbbî Cihaz Kurumunu,</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 xml:space="preserve">s) </w:t>
      </w:r>
      <w:proofErr w:type="spellStart"/>
      <w:r>
        <w:rPr>
          <w:rFonts w:hAnsi="Times New Roman"/>
          <w:sz w:val="18"/>
          <w:szCs w:val="18"/>
        </w:rPr>
        <w:t>Majistral</w:t>
      </w:r>
      <w:proofErr w:type="spellEnd"/>
      <w:r>
        <w:rPr>
          <w:rFonts w:hAnsi="Times New Roman"/>
          <w:sz w:val="18"/>
          <w:szCs w:val="18"/>
        </w:rPr>
        <w:t xml:space="preserve"> ilaç: Hasta için özel olarak hekim tarafından reçete edilen ve eczanede bu formüle göre hazırlanan ilacı,</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ş) Mesul müdür: Serbest eczanede, hastane eczanesinde, ecza deposunda, ilaç üretim tesisinde, kozmetik imalathanesinde veya ilaç AR-GE merkezinde görev yapan sorumlu eczacıyı,</w:t>
      </w:r>
    </w:p>
    <w:p w:rsidR="00FC6E94" w:rsidRDefault="00FC6E94" w:rsidP="00FC6E94">
      <w:pPr>
        <w:pStyle w:val="3-NormalYaz"/>
        <w:spacing w:line="240" w:lineRule="exact"/>
        <w:ind w:firstLine="566"/>
        <w:rPr>
          <w:rFonts w:hAnsi="Times New Roman"/>
          <w:sz w:val="18"/>
          <w:szCs w:val="18"/>
        </w:rPr>
      </w:pPr>
      <w:proofErr w:type="gramStart"/>
      <w:r>
        <w:rPr>
          <w:rFonts w:hAnsi="Times New Roman"/>
          <w:sz w:val="18"/>
          <w:szCs w:val="18"/>
        </w:rPr>
        <w:t xml:space="preserve">t) Özel tıbbi amaçlı diyet gıdalar: Belli beslenme uygulamaları için hastaların diyetlerini düzenlemek amacıyla özel olarak üretilmiş veya formüle edilmiş ve tıbbi gözetim altında kullanılacak olan alışılmış gıda maddelerini veya bu gıda maddelerinin içinde bulunan belirli besin öğelerini veya </w:t>
      </w:r>
      <w:proofErr w:type="spellStart"/>
      <w:r>
        <w:rPr>
          <w:rFonts w:hAnsi="Times New Roman"/>
          <w:sz w:val="18"/>
          <w:szCs w:val="18"/>
        </w:rPr>
        <w:t>metabolitlerini</w:t>
      </w:r>
      <w:proofErr w:type="spellEnd"/>
      <w:r>
        <w:rPr>
          <w:rFonts w:hAnsi="Times New Roman"/>
          <w:sz w:val="18"/>
          <w:szCs w:val="18"/>
        </w:rPr>
        <w:t xml:space="preserve"> vücuda alma, sindirme, </w:t>
      </w:r>
      <w:proofErr w:type="spellStart"/>
      <w:r>
        <w:rPr>
          <w:rFonts w:hAnsi="Times New Roman"/>
          <w:sz w:val="18"/>
          <w:szCs w:val="18"/>
        </w:rPr>
        <w:t>absorbe</w:t>
      </w:r>
      <w:proofErr w:type="spellEnd"/>
      <w:r>
        <w:rPr>
          <w:rFonts w:hAnsi="Times New Roman"/>
          <w:sz w:val="18"/>
          <w:szCs w:val="18"/>
        </w:rPr>
        <w:t xml:space="preserve"> etme, </w:t>
      </w:r>
      <w:proofErr w:type="spellStart"/>
      <w:r>
        <w:rPr>
          <w:rFonts w:hAnsi="Times New Roman"/>
          <w:sz w:val="18"/>
          <w:szCs w:val="18"/>
        </w:rPr>
        <w:t>metabolize</w:t>
      </w:r>
      <w:proofErr w:type="spellEnd"/>
      <w:r>
        <w:rPr>
          <w:rFonts w:hAnsi="Times New Roman"/>
          <w:sz w:val="18"/>
          <w:szCs w:val="18"/>
        </w:rPr>
        <w:t xml:space="preserve"> etme veya vücuttan atma kapasitesi sınırlı, zayıflamış veya bozulmuş olan hastalar ya da diyet yönetimleri, yalnızca normal diyetin modifikasyonu ile veya diğer gıdalarla ya da her ikisinin de birlikte kullanımı ile sağlanmayan kişiler için hazırlanmış gıda maddelerini,</w:t>
      </w:r>
      <w:proofErr w:type="gramEnd"/>
    </w:p>
    <w:p w:rsidR="00FC6E94" w:rsidRDefault="00FC6E94" w:rsidP="00FC6E94">
      <w:pPr>
        <w:pStyle w:val="3-NormalYaz"/>
        <w:spacing w:line="240" w:lineRule="exact"/>
        <w:ind w:firstLine="566"/>
        <w:rPr>
          <w:rFonts w:hAnsi="Times New Roman"/>
          <w:sz w:val="18"/>
          <w:szCs w:val="18"/>
        </w:rPr>
      </w:pPr>
      <w:r>
        <w:rPr>
          <w:rFonts w:hAnsi="Times New Roman"/>
          <w:sz w:val="18"/>
          <w:szCs w:val="18"/>
        </w:rPr>
        <w:t>u) Takas: Serbest eczaneler arasında yapılan ilaç değişim işlemi,</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ü) Tıbbi malzeme: Tıbbi veya şahsi sağlık ve hijyen amaçlı olarak kullanılan malzemeleri,</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v) Yardımcı eczacı: 2013 ve daha sonraki yıllarda eczacılık fakültesinde okumaya hak kazanmış olup mezun olduktan sonra serbest eczane açmak veya serbest eczanelerde mesul müdür olarak çalışmak için en az bir yıl müddetle hizmet sözleşmesine bağlı olarak mesul müdür eczacı ile birlikte serbest eczanelerde veya hastane eczanelerinde çalışan eczacıyı,</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y) Yerleşim birimi: Merkezi idarenin ilçe kademesinden küçük yerleşim yerini,</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z) Yerleştirme puanı: Eczacıların, meslekte geçirilen toplam yıl sayısı ile hizmet puanının toplamı sonucu tespit edilen puanı,</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ifade eder.</w:t>
      </w:r>
    </w:p>
    <w:p w:rsidR="00FC6E94" w:rsidRDefault="00FC6E94" w:rsidP="00FC6E94">
      <w:pPr>
        <w:pStyle w:val="2-OrtaBaslk"/>
        <w:spacing w:line="240" w:lineRule="exact"/>
        <w:rPr>
          <w:rFonts w:hAnsi="Times New Roman"/>
          <w:sz w:val="18"/>
          <w:szCs w:val="18"/>
        </w:rPr>
      </w:pPr>
      <w:r>
        <w:rPr>
          <w:rFonts w:hAnsi="Times New Roman"/>
          <w:sz w:val="18"/>
          <w:szCs w:val="18"/>
        </w:rPr>
        <w:t>İKİNCİ BÖLÜM</w:t>
      </w:r>
    </w:p>
    <w:p w:rsidR="00FC6E94" w:rsidRDefault="00FC6E94" w:rsidP="00FC6E94">
      <w:pPr>
        <w:pStyle w:val="2-OrtaBaslk"/>
        <w:spacing w:line="240" w:lineRule="exact"/>
        <w:rPr>
          <w:rFonts w:hAnsi="Times New Roman"/>
          <w:sz w:val="18"/>
          <w:szCs w:val="18"/>
        </w:rPr>
      </w:pPr>
      <w:r>
        <w:rPr>
          <w:rFonts w:hAnsi="Times New Roman"/>
          <w:sz w:val="18"/>
          <w:szCs w:val="18"/>
        </w:rPr>
        <w:t>Eczacılar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Eczacılık yapabilecek olanlar</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Eczane açmak ve işletmek ile ecza deposu mesul müdürlüğü yapmak için eczacı olmak şarttır. Serbest eczaneler ancak bir eczacının sahip ve mesul müdürlüğünde açılabilir. Türkiye Cumhuriyeti hudutları içinde eczacılık yapabilmek için Kanunun 2 </w:t>
      </w:r>
      <w:proofErr w:type="spellStart"/>
      <w:r>
        <w:rPr>
          <w:rFonts w:hAnsi="Times New Roman"/>
          <w:sz w:val="18"/>
          <w:szCs w:val="18"/>
        </w:rPr>
        <w:t>nci</w:t>
      </w:r>
      <w:proofErr w:type="spellEnd"/>
      <w:r>
        <w:rPr>
          <w:rFonts w:hAnsi="Times New Roman"/>
          <w:sz w:val="18"/>
          <w:szCs w:val="18"/>
        </w:rPr>
        <w:t xml:space="preserve"> maddesinde sayılan şartları haiz olmak gerekir.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Eczacının görev ve yetkileri</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Eczacının görev ve yetkileri aşağıda belirtilmiştir.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 xml:space="preserve">a) Hastalıkların teşhis ve tedavisi ile hastalıklardan korunmada kullanılan tabii ve sentetik kaynaklı ilaç hammaddelerinin elde edilmesini ve bu hammaddelerden değişik </w:t>
      </w:r>
      <w:proofErr w:type="spellStart"/>
      <w:r>
        <w:rPr>
          <w:rFonts w:hAnsi="Times New Roman"/>
          <w:sz w:val="18"/>
          <w:szCs w:val="18"/>
        </w:rPr>
        <w:t>farmasötik</w:t>
      </w:r>
      <w:proofErr w:type="spellEnd"/>
      <w:r>
        <w:rPr>
          <w:rFonts w:hAnsi="Times New Roman"/>
          <w:sz w:val="18"/>
          <w:szCs w:val="18"/>
        </w:rPr>
        <w:t xml:space="preserve"> tipte ilaçların hazırlanmasını ve hastaya sunulmasını sağlar.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b) İlacın analizlerini yapar.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c) İlacın farmakolojik etkisinin devamlılığı ile emniyeti, etkililiği ve maliyeti bakımından gözetimini sağlar.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ç) İlaçla ilgili standardizasyon ve kalite güvenliğini sağlar.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d) İlaç kullanımına bağlı sorunlar hakkında hastaları bilgilendirir ve çıkan sorunların bildiriminin yapılmasına ilişkin faaliyetleri yürütür.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e) Kozmetik imalathanesi, ilaç AR-GE merkezi, ecza deposu gibi müesseseleri açabilir veya bu tür resmî ya da özel müesseselerde mesul müdürlük yapabilir.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Eczacının sorumlulukları</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Eczacının sorumlulukları aşağıda belirtilmiştir.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a) Hastanın ilaçlarını, ilaçların uygulanmasında kullanılan araçları ve tıbbi cihaz ve malzemeleri güvenli ve etkin bir şekilde kullanabilmesine yardımcı olur, bunlar hakkında yeterli bilgi ve kavrayışa sahip olmasını sağlar.</w:t>
      </w:r>
    </w:p>
    <w:p w:rsidR="00FC6E94" w:rsidRDefault="00FC6E94" w:rsidP="00FC6E94">
      <w:pPr>
        <w:pStyle w:val="3-NormalYaz"/>
        <w:spacing w:line="240" w:lineRule="exact"/>
        <w:ind w:firstLine="566"/>
        <w:rPr>
          <w:rFonts w:hAnsi="Times New Roman"/>
          <w:sz w:val="18"/>
          <w:szCs w:val="18"/>
        </w:rPr>
      </w:pPr>
      <w:proofErr w:type="gramStart"/>
      <w:r>
        <w:rPr>
          <w:rFonts w:hAnsi="Times New Roman"/>
          <w:sz w:val="18"/>
          <w:szCs w:val="18"/>
        </w:rPr>
        <w:t xml:space="preserve">b) Tıbbi ürünlerin güvenli şekilde kullanımlarının sağlanması için </w:t>
      </w:r>
      <w:proofErr w:type="spellStart"/>
      <w:r>
        <w:rPr>
          <w:rFonts w:hAnsi="Times New Roman"/>
          <w:sz w:val="18"/>
          <w:szCs w:val="18"/>
        </w:rPr>
        <w:t>advers</w:t>
      </w:r>
      <w:proofErr w:type="spellEnd"/>
      <w:r>
        <w:rPr>
          <w:rFonts w:hAnsi="Times New Roman"/>
          <w:sz w:val="18"/>
          <w:szCs w:val="18"/>
        </w:rPr>
        <w:t xml:space="preserve"> etkilerin sistematik bir şekilde izlenmesi, bu hususta bilgi toplanması, kayıt altına alınması, değerlendirilmesi, arşivlenmesi, taraflar arasında irtibat kurulması ve beşeri tıbbi ürünlerin yol açabileceği zararın en alt düzeye indirilmesi için gerekli tedbirlerin alınması hususlarında </w:t>
      </w:r>
      <w:proofErr w:type="spellStart"/>
      <w:r>
        <w:rPr>
          <w:rFonts w:hAnsi="Times New Roman"/>
          <w:sz w:val="18"/>
          <w:szCs w:val="18"/>
        </w:rPr>
        <w:t>farmakovijilans</w:t>
      </w:r>
      <w:proofErr w:type="spellEnd"/>
      <w:r>
        <w:rPr>
          <w:rFonts w:hAnsi="Times New Roman"/>
          <w:sz w:val="18"/>
          <w:szCs w:val="18"/>
        </w:rPr>
        <w:t xml:space="preserve"> çalışmalarının yürütülmesinde mevzuatın yüklediği görevleri yerine getirir.</w:t>
      </w:r>
      <w:proofErr w:type="gramEnd"/>
    </w:p>
    <w:p w:rsidR="00FC6E94" w:rsidRDefault="00FC6E94" w:rsidP="00FC6E94">
      <w:pPr>
        <w:pStyle w:val="3-NormalYaz"/>
        <w:spacing w:line="240" w:lineRule="exact"/>
        <w:ind w:firstLine="566"/>
        <w:rPr>
          <w:rFonts w:hAnsi="Times New Roman"/>
          <w:sz w:val="18"/>
          <w:szCs w:val="18"/>
        </w:rPr>
      </w:pPr>
      <w:r>
        <w:rPr>
          <w:rFonts w:hAnsi="Times New Roman"/>
          <w:sz w:val="18"/>
          <w:szCs w:val="18"/>
        </w:rPr>
        <w:t>c) İlaç sunumunun hatasız, reçete edilme amacına uygun, hastanın gereksinimleri ile uyumlu ve güvenli olmasını sağlar.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ç) Reçeteye tâbi olmayan ilaçların ve sağlığa ilişkin tüm ürünlerin hastanın gereksinimlerine uygun, güvenli ve akılcı bir şekilde tedarikini sağlar ve bu konuda danışmanlık hizmeti verir.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d) İlaçların kullanımı, saklanması ve imhası ile ilgili potansiyel zararlılık risklerine karşı hasta, toplum ve çevre bilinci oluşturulmasını sağlar ve sorunların çözümünde aktif görev alır.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lastRenderedPageBreak/>
        <w:t>e) İlgili mevzuat çerçevesinde geçerli mesleki ve etik davranışları sergiler. Hastanın veya faydalanıcının özel yaşam ve mahremiyetini korur. Akılcı ilaç kullanımını sağlayarak bireyin sağlıklı olma hâlini ve yaşam kalitesini arttırmaya çalışır.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f) Olağanüstü hâl veya kriz dönemlerinde her türlü ilaç tedarik süreçlerinde etkin rol alır ve kamu kurum ve kuruluşlarına yardımcı olur.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g) Sahip ve mesul müdürü olduğu eczanedeki, eczane çalışanları ve eczacılık fakültesi stajyerlerinin görev dağılımlarını gerçekleştirir, çalışmalarını denetler ve koordine eder.</w:t>
      </w:r>
    </w:p>
    <w:p w:rsidR="00FC6E94" w:rsidRDefault="00FC6E94" w:rsidP="00FC6E94">
      <w:pPr>
        <w:pStyle w:val="2-OrtaBaslk"/>
        <w:spacing w:line="240" w:lineRule="exact"/>
        <w:rPr>
          <w:rFonts w:hAnsi="Times New Roman"/>
          <w:sz w:val="18"/>
          <w:szCs w:val="18"/>
        </w:rPr>
      </w:pPr>
      <w:r>
        <w:rPr>
          <w:rFonts w:hAnsi="Times New Roman"/>
          <w:sz w:val="18"/>
          <w:szCs w:val="18"/>
        </w:rPr>
        <w:t>ÜÇÜNCÜ BÖLÜM</w:t>
      </w:r>
    </w:p>
    <w:p w:rsidR="00FC6E94" w:rsidRDefault="00FC6E94" w:rsidP="00FC6E94">
      <w:pPr>
        <w:pStyle w:val="2-OrtaBaslk"/>
        <w:spacing w:line="240" w:lineRule="exact"/>
        <w:rPr>
          <w:rFonts w:hAnsi="Times New Roman"/>
          <w:sz w:val="18"/>
          <w:szCs w:val="18"/>
        </w:rPr>
      </w:pPr>
      <w:r>
        <w:rPr>
          <w:rFonts w:hAnsi="Times New Roman"/>
          <w:sz w:val="18"/>
          <w:szCs w:val="18"/>
        </w:rPr>
        <w:t xml:space="preserve">Eczane Açılması, Nakli ve Devrine İlişkin </w:t>
      </w:r>
      <w:proofErr w:type="spellStart"/>
      <w:r>
        <w:rPr>
          <w:rFonts w:hAnsi="Times New Roman"/>
          <w:sz w:val="18"/>
          <w:szCs w:val="18"/>
        </w:rPr>
        <w:t>Usûl</w:t>
      </w:r>
      <w:proofErr w:type="spellEnd"/>
      <w:r>
        <w:rPr>
          <w:rFonts w:hAnsi="Times New Roman"/>
          <w:sz w:val="18"/>
          <w:szCs w:val="18"/>
        </w:rPr>
        <w:t xml:space="preserve"> ve Esaslar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Eczane açılmasına ilişkin kriterler</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Serbest eczane sayıları, ilçe sınırları içindeki nüfusa göre en az üç bin beş yüz kişiye bir eczane olacak şekilde düzenlenir.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(2) Eczanelerin aynı ilçe içerisindeki nakillerinde nüfusa göre eczane açılması kriteri uygulanmaz.</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(3) Hiç eczanesi olmayan yerleşim birimlerinde nüfus kriterine bakılmaksızın bir eczanenin açılmasına müsaade edilir. Ancak bu şekilde açılan eczanenin başka yerlere naklinde nüfus kriteri işletilir.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 xml:space="preserve">(4) Eczane açılmasına ilişkin kriterler belirlenirken, Kalkınma Bakanlığından alınan verilere göre belirlenen ilçelerin </w:t>
      </w:r>
      <w:proofErr w:type="spellStart"/>
      <w:r>
        <w:rPr>
          <w:rFonts w:hAnsi="Times New Roman"/>
          <w:sz w:val="18"/>
          <w:szCs w:val="18"/>
        </w:rPr>
        <w:t>sosyo</w:t>
      </w:r>
      <w:proofErr w:type="spellEnd"/>
      <w:r>
        <w:rPr>
          <w:rFonts w:hAnsi="Times New Roman"/>
          <w:sz w:val="18"/>
          <w:szCs w:val="18"/>
        </w:rPr>
        <w:t>-ekonomik gelişmişlik sıralamasına göre sınıflandırma yapılır. Bu sınıflandırmaya göre ilçelere ilçe katsayısı verilir. Eczacıların, o ilçede mesleki faaliyetlerini sürdürdükleri yıl sayısı ile ilçe katsayısının çarpımı suretiyle hizmet puanı hesaplanır. Eczacı birden fazla ilçede çalışmış ise hizmet puanları toplanır. Hizmet puanı hesaplanırken ilçe katsayısı, doktora yapmış olanlar için dörtte bir oranında artırılarak uygulanır. Eczacılara, meslekte geçirilen toplam yıl sayısı ile eczacının hizmet puanı toplamı sonucu tespit edilen yerleştirme puanı verilir.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(5) Eczanesini devretmiş bir eczacı, yeni eczane açmak istediğinde yerleştirme puanı yarı oranında düşürülür.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(6) Kurum tarafından her yıl eczane açılması uygun olan ilçeler ve açılabilecek eczane sayıları Türkiye İstatistik Kurumunun açıkladığı nüfus bilgileri esas alınmak suretiyle belirlenir ve yılda en az iki kez Kurumun resmî internet sitesinde ilân edilir.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(7) Doğal afet ve mücbir sebeplerle nüfus azalması hâlinde o yerleşim yerinde bulunan eczanelerin naklinde nüfusa göre eczane açılması kriteri uygulanmaz. Bu hâlin tespit ve ilânı Bakanlıkça yapılır.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İlk başvuru ve yerleştirme</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Eczane açmak isteyen eczacılar, Kurum tarafından ilân edilen yerler için ilân tarihinden itibaren otuz gün içerisinde, ikinci fıkrada belirtilen belgeleri eklemek suretiyle elektronik ortamda başvurularını yaparlar. Bu başvurularda en fazla </w:t>
      </w:r>
      <w:proofErr w:type="spellStart"/>
      <w:r>
        <w:rPr>
          <w:rFonts w:hAnsi="Times New Roman"/>
          <w:sz w:val="18"/>
          <w:szCs w:val="18"/>
        </w:rPr>
        <w:t>yirmibeş</w:t>
      </w:r>
      <w:proofErr w:type="spellEnd"/>
      <w:r>
        <w:rPr>
          <w:rFonts w:hAnsi="Times New Roman"/>
          <w:sz w:val="18"/>
          <w:szCs w:val="18"/>
        </w:rPr>
        <w:t xml:space="preserve"> tercih yapılabilir. Başvuru evrakının eksik olması hâlinde başvuru talepleri işleme alınmaz. Gerçeğe aykırı beyanda bulunduğu anlaşılanlar hakkında kanunî işlem yapılır.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(2) İlk başvuru için aşağıdaki belgeler gereklidir;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a) T.C. kimlik numarası,</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b) Sağlık Bakanlığınca tescil edilmiş eczacılık diplomasının il sağlık müdürlüğünce onaylı sureti,</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c) Eczacılık yapmaya mâni mahkûmiyetin bulunmadığına dair yazılı beyanı,</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ç) Mesleki faaliyetleri içerir özgeçmiş,</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d) Hizmet puanının hesaplanmasına esas hizmet yerlerini ve sürelerini gösteren Türk Eczacıları Birliğinden veya Sosyal Güvenlik Kurumundan alınmış belge,</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e) Serbest eczane açabilmek için yardımcı eczacılık yapmak zorunda olanların en az bir yıl yardımcı eczacılık yaptığına dair Sosyal Güvenlik Kurumundan alınan belge,</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f) Mesleğini yapmayı engelleyecek bir hastalığı bulunmadığına dair sağlık raporu ile mesleğini yapmayı engelleyecek derecede iki gözünün görmekten mahrum olmadığına dair uzman hekim raporu.</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(3) Kurum tarafından başvuruların bitiminden itibaren en geç on iş günü içinde yerleştirme puanları hesaplandıktan sonra eczacının yerleştirme puanı ve tercih sıralaması göz önüne alınarak yerleştirme işlemi yapılır. Başvuru yapan eczacılardan yerleştirme puanı en yüksek olanlar eczane açma hakkı kazanır. İlan edilen yerler için başvuru yapan eczacıların yerleştirme puanlarının eşit olması hâlinde Kurum tarafından, Türk Eczacıları Birliği temsilcisinin de katılımı ile kura çekilir ve kura sonucuna göre yerleştirme yapılır. Kura sonucuna yedi gün içerisinde itiraz edilebilir. Yapılan itiraz Kuruma iletilir ve Kurumun verdiği karara göre işlem yapılır. Yerleştirme listesi il sağlık müdürlüğüne bildirilir. Kurumun resmî internet sitesinde de ilân edilir.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(4) Boş kalan yerler için Kurum tarafından otuz gün içinde ikinci yerleştirme yapılır.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Eczane açılması için gerekli belgeler</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(1) Yerleştirme neticesine göre eczane açabilecek eczacılar, ilân tarihinden itibaren en geç altmış gün içerisinde, ilk başvuruda elektronik olarak girilen belgelerin asılları ile aşağıdaki belgelerle ilgili il veya ilçe sağlık müdürlüğüne başvuruda bulunur.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a) Eczacı odası kayıt belgesi,</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b) Eczane olarak kullanılacak yerin mimar veya mühendis tarafından hazırlanmış krokisi ile eczacılık ile ilgili kanunlara uygunluğu hususunda bölge eczacı odasının hazırlayacağı rapora istinaden il sağlık müdürlüğünce tasdik edilmiş rapor,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lastRenderedPageBreak/>
        <w:t>c) Yapı ruhsatı veya yapı kullanım izin belgesinin onaylı sureti.</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(2) Mücbir sebep olmaksızın süresinde başvuruda bulunmayan veya eksik evrak teslim eden eczacı, yerleştirmeden doğan eczane açma hakkını kaybeder ve bir sonraki Kurum ilânında yerleştirme başvurusunda bulunamaz.</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(3) Başvurunun il sağlık müdürlüğü tarafından bölge eczacı odasına bildirilmesinden sonra açılması düşünülen eczane ve eczacı ile ilgili olarak bölge eczacı odası tarafından 11 inci madde hükümlerine göre muvazaa değerlendirmesi yapılır.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 xml:space="preserve">(4) Kanunun geçici 3 üncü maddesi gereğince herhangi bir kritere tâbi olmaksızın eczane açma, nakletme ve devretme hakkını </w:t>
      </w:r>
      <w:proofErr w:type="spellStart"/>
      <w:r>
        <w:rPr>
          <w:rFonts w:hAnsi="Times New Roman"/>
          <w:sz w:val="18"/>
          <w:szCs w:val="18"/>
        </w:rPr>
        <w:t>hâiz</w:t>
      </w:r>
      <w:proofErr w:type="spellEnd"/>
      <w:r>
        <w:rPr>
          <w:rFonts w:hAnsi="Times New Roman"/>
          <w:sz w:val="18"/>
          <w:szCs w:val="18"/>
        </w:rPr>
        <w:t xml:space="preserve"> eczacılar ile eczane devir alacak olan eczacıların, bu haklarını kullanırken Kurum tarafından eczane açılabilecek yerlerin ilânını beklemesi gerekmez. Bu eczacılar, Kurum tarafından yapılan ilânlardan etkilenmeden eczanenin açılması için gerekli belgeleri, eczanenin açılacağı yerin il veya ilçe sağlık müdürlüğüne teslim ederler. Eczacının Kanunun geçici 3 üncü maddesi gereğince eczane açma, nakletme ve devretme hakkının olup olmadığı Kuruma ait sistemden doğrulanır.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Muvazaa değerlendirmesi</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Eczacının başvurusunun il sağlık müdürlüğünce ilgili eczacı odasına tebliğinden itibaren on beş iş günü içerisinde bölge eczacı odası yetkililerince hazırlanan muvazaa değerlendirme raporu, somut bilgi ve belgelerle birlikte il sağlık müdürlüğüne verilir. İl sağlık müdürlüğü yetkililerince muvazaa konusunda oda raporunun verildiği veya belirtilen sürenin dolduğu tarihten itibaren on iş günü içerisinde karar verilir. Bölge eczacı odasının verdiği rapor ile il sağlık müdürlüğünün görüşlerinin birbiri ile örtüşmediği durumlarda muvazaa konusu, il sağlık müdürünün başkanlığında, il sağlık müdürlüğü ve eczacı odası tarafından görevlendirilen yetkililerden oluşan Muvazaa Değerlendirme Komisyonu tarafından değerlendirilir. Bu Komisyonda muvazaa konusunda mutabakata varılamaması durumunda, dosya belgeleriyle birlikte ivedilikle Kuruma gönderilir. Türk Eczacıları Birliğinin uygun göreceği temsilcilerin de yer alacağı bir komisyon tarafından değerlendirme yapılır. Kurumca verilecek nihai karar il sağlık müdürlüğüne bildirilir. Komisyonların teşekkülü ile çalışma </w:t>
      </w:r>
      <w:proofErr w:type="spellStart"/>
      <w:r>
        <w:rPr>
          <w:rFonts w:hAnsi="Times New Roman"/>
          <w:sz w:val="18"/>
          <w:szCs w:val="18"/>
        </w:rPr>
        <w:t>usûl</w:t>
      </w:r>
      <w:proofErr w:type="spellEnd"/>
      <w:r>
        <w:rPr>
          <w:rFonts w:hAnsi="Times New Roman"/>
          <w:sz w:val="18"/>
          <w:szCs w:val="18"/>
        </w:rPr>
        <w:t xml:space="preserve"> ve esasları Kurum tarafından belirlenir.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Ruhsatname düzenlenmesi</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İl sağlık müdürlüğü tarafından Kurumca ilân edilen yerleştirme neticesine göre yapılan başvurular incelendikten ve değerlendirmeler yapıldıktan sonra gerekli harçların ilgili tarafından yatırılmasını takiben eczane ruhsatnamesi düzenlenir ve valilikçe onaylandıktan sonra eczacıya verilir. Düzenlenen ruhsatnameler her ayın sonunda düzenli olarak Kuruma ve Türk Eczacıları Birliğine bildirilir.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(2) Düzenlenen ruhsatnameler en geç otuz gün içerisinde eczacılar tarafından mücbir sebepler haricinde teslim alınmadığı takdirde iptal edilir.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(3) Ruhsatname konusunda meydana gelecek sorunlar Kurum tarafından çözümlenir.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 xml:space="preserve">İşyeri ruhsatı alınmasının </w:t>
      </w:r>
      <w:proofErr w:type="spellStart"/>
      <w:r>
        <w:rPr>
          <w:rFonts w:hAnsi="Times New Roman"/>
          <w:b/>
          <w:sz w:val="18"/>
          <w:szCs w:val="18"/>
        </w:rPr>
        <w:t>mecbûri</w:t>
      </w:r>
      <w:proofErr w:type="spellEnd"/>
      <w:r>
        <w:rPr>
          <w:rFonts w:hAnsi="Times New Roman"/>
          <w:b/>
          <w:sz w:val="18"/>
          <w:szCs w:val="18"/>
        </w:rPr>
        <w:t xml:space="preserve"> olmaması</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Ruhsat düzenlenen eczaneler için belediyeden ayrıca bir iş yeri ruhsatı alınması ve belediyeye harç ödenmesi gerekmez. Herhangi bir Kurum veya Kuruluştan kayıt veya onay belgesi aranmaz.</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Eczacının eczanede bulunma zorunluluğu</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Eczanenin hizmet verdiği saatlerde mesul müdür eczacı, varsa ikinci eczacı ve yardımcı eczacıların görevi başında bilfiil bulunması gerekir.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 xml:space="preserve">(2) Hastalık ve sair mazeretlerle eczanesinden 24 saatten fazla süreyle ayrılmak zorunda kalan eczacı veya mesul müdür keyfiyeti il veya ilçe sağlık müdürlüğüne bir yazıyla veya kayıtlı elektronik posta ile bildirir. Ayrılış müddeti on beş güne kadar devam edecekse eczaneye varsa ikinci eczacı ya da yardımcı eczacı, yoksa il sağlık müdürlüğüne bildirilmek koşulu ile eczanesi bulunmayan bir eczacı, yoksa </w:t>
      </w:r>
      <w:proofErr w:type="spellStart"/>
      <w:r>
        <w:rPr>
          <w:rFonts w:hAnsi="Times New Roman"/>
          <w:sz w:val="18"/>
          <w:szCs w:val="18"/>
        </w:rPr>
        <w:t>muvafakatı</w:t>
      </w:r>
      <w:proofErr w:type="spellEnd"/>
      <w:r>
        <w:rPr>
          <w:rFonts w:hAnsi="Times New Roman"/>
          <w:sz w:val="18"/>
          <w:szCs w:val="18"/>
        </w:rPr>
        <w:t xml:space="preserve"> alınarak mahallin serbest tabibi nezaret eder.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Mesul müdür atanması</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Hastalık veya sair mazeretlerle eczacının, eczanesinden ayrılış müddeti on beş günü aştığı takdirde eczaneye mesul müdür tayini gerekir. Aksi takdirde eczane kapatılır.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(2) Eczane sahip ve mesul müdürü iken askerlik hizmetini yapmak üzere silah altına alınanlar askerlik hizmeti süresince; yüksek lisans veya doktora eğitimi alacaklar bu eğitim süresince; milletvekili, belediye başkanı, Türk Eczacıları Birliği Başkanlık Divanı üyeleri bu görevleri devam ettiği müddetçe eczaneye bir mesul müdür atar.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(3) Yüksek lisans ve doktora eğitimini çalışma saatleri dışında yaptığına dair belgeleri il sağlık müdürlüğüne ibraz edenler bakımından mesul müdür atanması gerekmez. Bu hükmün yürürlüğe girdiği tarihte yüksek lisans ve doktora eğitimine hak kazanmış bulunanlar bakımından mesul müdür atanması zorunlu değildir.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 xml:space="preserve">İkinci eczacı ve yardımcı eczacı çalıştırılmasına ilişkin </w:t>
      </w:r>
      <w:proofErr w:type="spellStart"/>
      <w:r>
        <w:rPr>
          <w:rFonts w:hAnsi="Times New Roman"/>
          <w:b/>
          <w:sz w:val="18"/>
          <w:szCs w:val="18"/>
        </w:rPr>
        <w:t>usûl</w:t>
      </w:r>
      <w:proofErr w:type="spellEnd"/>
      <w:r>
        <w:rPr>
          <w:rFonts w:hAnsi="Times New Roman"/>
          <w:b/>
          <w:sz w:val="18"/>
          <w:szCs w:val="18"/>
        </w:rPr>
        <w:t xml:space="preserve"> ve esaslar</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 xml:space="preserve">MADDE 16 – </w:t>
      </w:r>
      <w:r>
        <w:rPr>
          <w:rFonts w:hAnsi="Times New Roman"/>
          <w:sz w:val="18"/>
          <w:szCs w:val="18"/>
        </w:rPr>
        <w:t>(1) Yıllık Katma Değer Vergisi hariç üç milyon Türk Lirası ve üzerinde ciro yapan serbest eczanelerde ikinci eczacı çalıştırılması zorunludur. Belirtilen meblağa eklenen her iki milyon Türk Lirası tutarındaki ciro için bir eczacı daha çalıştırılması gerekir. Bu rakam Kurum tarafından her yıl Türk Eczacıları Birliğinin de görüşü alınarak güncellenir ve ilân edilir. Ciro bilgileri Türk Eczacıları Birliği tarafından her yıl nisan ayı içerisinde Kuruma gönderilir.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 xml:space="preserve">(2) Eczacı, ikinci eczacıyı veya eczacıları otuz gün içerisinde işe başlatır ve il sağlık müdürlüğüne bildirir. İkinci eczacı çalıştırma konusunda kriterleri tutan ancak bundan imtina eden eczacı, il sağlık müdürlüğü tarafından uyarılır ve </w:t>
      </w:r>
      <w:r>
        <w:rPr>
          <w:rFonts w:hAnsi="Times New Roman"/>
          <w:sz w:val="18"/>
          <w:szCs w:val="18"/>
        </w:rPr>
        <w:lastRenderedPageBreak/>
        <w:t>eczacıya otuz gün süre verilir. Uyarıya rağmen yükümlülüğünü yerine getirmeyen eczacının eczane ruhsatı otuz gün süre ile askıya alınır. Şayet eczacı bu süre sonunda da yükümlülüğünü yerine getirmez ise ruhsat süresiz askıya alınır.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(3) Serbest eczane açmak veya serbest eczanelerde mesul müdür olarak çalışmak isteyen bir eczacı, en az bir yıl müddetle hizmet sözleşmesine bağlı olarak mesul müdür eczacı ile birlikte serbest eczanelerde yardımcı eczacı olarak çalışmak zorundadır. Hastane eczanelerinde veya ikinci eczacı olarak serbest eczanelerde en az bir yıl süre ile çalışanlar, yardımcı eczacı olarak çalışma şartını yerine getirmiş sayılır. Yardımcı eczacıların, il sağlık müdürlüğü veya eczacı odası tarafından yapılan denetimlerde üç kez eczanede görevi başında mazeretsiz olarak bulunmadığının tespiti hâlinde çalışılan süre dikkate alınmaz.</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 xml:space="preserve">(4) Yardımcı eczacı çalıştırılmasına ilişkin </w:t>
      </w:r>
      <w:proofErr w:type="spellStart"/>
      <w:r>
        <w:rPr>
          <w:rFonts w:hAnsi="Times New Roman"/>
          <w:sz w:val="18"/>
          <w:szCs w:val="18"/>
        </w:rPr>
        <w:t>usûl</w:t>
      </w:r>
      <w:proofErr w:type="spellEnd"/>
      <w:r>
        <w:rPr>
          <w:rFonts w:hAnsi="Times New Roman"/>
          <w:sz w:val="18"/>
          <w:szCs w:val="18"/>
        </w:rPr>
        <w:t xml:space="preserve"> ve esaslar aşağıda belirtilmiştir: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a) Yardımcı eczacı olarak çalışmak isteyen eczacı çalışabileceği eczaneyi kendisinin belirlemesi hâlinde öncelik tanınır.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b) Yardımcı eczacı olarak çalışmak isteyen eczacı çalışacağı eczaneyi kendisinin bulamaması hâlinde bölge eczacı odasına başvurur. Eczacı odası müracaat sırasını dikkate almak suretiyle (c) bendindeki bilgiler ışığında gerekli değerlendirmelerde bulunarak yerleştirmeyi yapar ve il sağlık müdürlüğüne bildirir.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c) Her yılın nisan ayında Türk Eczacıları Birliği tarafından eczanelerin, yıllık satış hasılat durumları ile yıllık karşılanan reçete adetlerine göre dağılımları Kuruma ve ilgili eczacı odasına bildirilir. Kurumca belirlenen limitin üzerinde olan eczaneler, kendilerine başvurulması hâlinde yardımcı eczacı çalıştırmak zorundadır. Aynı eczane için birden fazla yardımcı eczacı müracaatında eczane sahibi tarafından tercih hakkı kullanılır.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ç) Eczacı, yardımcı eczacıyı otuz gün içerisinde işe başlatır ve il sağlık müdürlüğüne bildirir.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d) Yardımcı eczacı çalıştırma konusunda kriterleri tutan ancak bundan imtina eden eczacı, il sağlık müdürlüğü tarafından uyarılır ve eczacıya otuz gün süre verilir.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e) Uyarıya rağmen yükümlülüğünü yerine getirmeyen eczacının eczane ruhsatı otuz gün süre ile askıya alınır.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(5) Yardımcı eczacılara asgari ücretin bir buçuk katından, ikinci eczacılara da asgari ücretin üç katından aşağı olmamak üzere taraflarca belirlenecek ücret ödenir.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Eczanelerin tâbi olduğu hükümler</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Serbest eczanelerin açılmasında bu Yönetmelik hükümleri uygulanır.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 xml:space="preserve">(2) Kanunun 14 üncü maddesinin birinci fıkrasının (A) ve (B) bendinde belirtilen eczaneler ile içindeki hastaya hizmet vermek üzere üniversite hastanelerinde bulunan eczanelerin açılmasına il sağlık müdürlüğü tarafından </w:t>
      </w:r>
      <w:proofErr w:type="spellStart"/>
      <w:r>
        <w:rPr>
          <w:rFonts w:hAnsi="Times New Roman"/>
          <w:sz w:val="18"/>
          <w:szCs w:val="18"/>
        </w:rPr>
        <w:t>usûlüne</w:t>
      </w:r>
      <w:proofErr w:type="spellEnd"/>
      <w:r>
        <w:rPr>
          <w:rFonts w:hAnsi="Times New Roman"/>
          <w:sz w:val="18"/>
          <w:szCs w:val="18"/>
        </w:rPr>
        <w:t xml:space="preserve"> göre izin verilir ve bu durum Kuruma bildirilir. Bu eczanelerin bir diplomalı mesul müdür eczacının idaresinde bulunması şarttır.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Eczanenin devri</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Bir eczanenin başka bir eczacıya devri işlemleri, il sağlık müdürlüğünce görevlendirilen bir yetkili ile eczacı odası yetkilisi huzurunda tanzim olunacak bir tutanak ile yapılır.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Eczanenin nakli</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Eczanenin naklinde, açılmaya ilişkin </w:t>
      </w:r>
      <w:proofErr w:type="spellStart"/>
      <w:r>
        <w:rPr>
          <w:rFonts w:hAnsi="Times New Roman"/>
          <w:sz w:val="18"/>
          <w:szCs w:val="18"/>
        </w:rPr>
        <w:t>usûl</w:t>
      </w:r>
      <w:proofErr w:type="spellEnd"/>
      <w:r>
        <w:rPr>
          <w:rFonts w:hAnsi="Times New Roman"/>
          <w:sz w:val="18"/>
          <w:szCs w:val="18"/>
        </w:rPr>
        <w:t xml:space="preserve"> ve esaslar uygulanır. Mevcut eczane yeni eczane için ruhsat düzenleninceye kadar eczane vasfını korur. Aynı il içindeki nakillerde yeni ruhsatname düzenlenmez ve harç ödenmez.</w:t>
      </w:r>
    </w:p>
    <w:p w:rsidR="00FC6E94" w:rsidRDefault="00FC6E94" w:rsidP="00FC6E94">
      <w:pPr>
        <w:pStyle w:val="2-OrtaBaslk"/>
        <w:spacing w:line="240" w:lineRule="exact"/>
        <w:rPr>
          <w:rFonts w:hAnsi="Times New Roman"/>
          <w:sz w:val="18"/>
          <w:szCs w:val="18"/>
        </w:rPr>
      </w:pPr>
      <w:r>
        <w:rPr>
          <w:rFonts w:hAnsi="Times New Roman"/>
          <w:sz w:val="18"/>
          <w:szCs w:val="18"/>
        </w:rPr>
        <w:t>DÖRDÜNCÜ BÖLÜM</w:t>
      </w:r>
    </w:p>
    <w:p w:rsidR="00FC6E94" w:rsidRDefault="00FC6E94" w:rsidP="00FC6E94">
      <w:pPr>
        <w:pStyle w:val="2-OrtaBaslk"/>
        <w:spacing w:line="240" w:lineRule="exact"/>
        <w:rPr>
          <w:rFonts w:hAnsi="Times New Roman"/>
          <w:sz w:val="18"/>
          <w:szCs w:val="18"/>
        </w:rPr>
      </w:pPr>
      <w:r>
        <w:rPr>
          <w:rFonts w:hAnsi="Times New Roman"/>
          <w:sz w:val="18"/>
          <w:szCs w:val="18"/>
        </w:rPr>
        <w:t>Eczane Yerleri ve Bölümleri</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Eczane olarak kullanılacak yerin özellikleri</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(1) Eczane olacak yerlerin bodrum, asma katları, varsa merdiven boşlukları, merdiven altı kısımları, kolonları, ara duvarları hariç, lavabo ve tuvalet alanı dâhil olmak üzere asgari 35 metrekare olması; Kanunun 14 üncü maddesinin (A) ve (B) bentlerine göre açılacak eczanelerin depo hariç asgari 20 metrekare olması şarttır. Bu Yönetmeliğin yayımlanmasından önce ruhsat almış eczanelerin devredilmesi hâlinde bir defaya mahsus olmak üzere herhangi bir metrekare kısıtlaması uygulanmaz. Ancak mevcut eczanenin başka bir yere naklinde yukarıdaki hükümlere göre işlem yapılır.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(2) Eczane olarak kullanılacak binanın yapı kullanım izin belgesi veya yapı ruhsatının bulunması gerekir. Bu Yönetmeliğin yürürlüğe girdiği tarihten önce başvuru yapılmış veya ruhsatlandırılmış eczanelerde ve bunların devrinde bu madde hükmü uygulanmaz.</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 xml:space="preserve">(3) Eczanelerin </w:t>
      </w:r>
      <w:proofErr w:type="spellStart"/>
      <w:r>
        <w:rPr>
          <w:rFonts w:hAnsi="Times New Roman"/>
          <w:sz w:val="18"/>
          <w:szCs w:val="18"/>
        </w:rPr>
        <w:t>laboratuvar</w:t>
      </w:r>
      <w:proofErr w:type="spellEnd"/>
      <w:r>
        <w:rPr>
          <w:rFonts w:hAnsi="Times New Roman"/>
          <w:sz w:val="18"/>
          <w:szCs w:val="18"/>
        </w:rPr>
        <w:t xml:space="preserve"> kısımları, müşteriler veya hastalarla irtibat olmayacak şekilde ayrılır. Deprem, sel ve yangın gibi tabii afetlerden evvel ruhsatlandırılmış eczanesi bulunan ve fakat bu afetler sebebiyle eczane olarak kullandığı işyerinin önemli ölçüde hasar görüp kullanılamaz duruma geldiğini belgeleyen eczacılara; iki yılı geçmemek üzere, asgarî 20 metrekare olan yerlerde veya geçici yapılarda da eczane faaliyeti için ruhsat verilebilir.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(4) Serbest eczaneler halkın serbestçe girip çıkabildiği yerlerde açılır. Eczanelerin bağımsız dükkânlarda açılması ve faaliyet göstermesi, havaalanları, limanlar, otogarlar ve tren garlarında açılanların dışında cephesinin ve kapılarının belediyelere ait cadde ve sokak üzerinde bulunması zorunludur. Bu Yönetmeliğin yürürlüğe girdiği tarihten önce başvuru yapılmış veya ruhsatlandırılmış eczanelerde ve bunların devrinde bu madde hükmü uygulanmaz.</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 xml:space="preserve">(5) Eczanenin ilgili mercilere bildirilen projesinde belirtilmek kaydıyla birden fazla kapısı olabilir. Bu kapılardan hiçbiri başka dükkân veya mağaza içine açılamaz. Eczane </w:t>
      </w:r>
      <w:proofErr w:type="spellStart"/>
      <w:r>
        <w:rPr>
          <w:rFonts w:hAnsi="Times New Roman"/>
          <w:sz w:val="18"/>
          <w:szCs w:val="18"/>
        </w:rPr>
        <w:t>laboratuvarının</w:t>
      </w:r>
      <w:proofErr w:type="spellEnd"/>
      <w:r>
        <w:rPr>
          <w:rFonts w:hAnsi="Times New Roman"/>
          <w:sz w:val="18"/>
          <w:szCs w:val="18"/>
        </w:rPr>
        <w:t xml:space="preserve"> doğrudan dışarısı ile bağlantısı olamaz.</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(6) Eczaneler aydınlık, rutubetsiz ve havadar olur; zeminleri hijyen koşullarına uygun, kolay temizlenebilir malzeme ile döşenir. Hastaların bekleme yerleri eczanenin giriş katında bulunur.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lastRenderedPageBreak/>
        <w:t>(7) Özel saklama koşulu gerektiren veya soğuk zincire tâbi ilaçların saklama koşullarına uygun olarak eczaneye kabul edilmesi, saklanması ve aynı şartlara uygun olarak hastalara sunulması gerekir. Ayrıca soğuk zincir ilaçların konulması için buzdolabı bulundurulur. Buzdolabı ve eczane içi sıcaklık nem takibinin sağlanması için kayıtların düzenli tutulması kritik durumlarda uyarı verecek erken uyarı sisteminin ve geriye dönük hafıza kaydı bulunan termometrenin bulunması ve eczanede bulunması gereken tüm cihazların düzenli aralıklarla kalibrasyonlarının yapılması gerekir.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 xml:space="preserve">(8) Muayenehaneler ile sadece tahlil ve görüntüleme hizmeti veren </w:t>
      </w:r>
      <w:proofErr w:type="spellStart"/>
      <w:r>
        <w:rPr>
          <w:rFonts w:hAnsi="Times New Roman"/>
          <w:sz w:val="18"/>
          <w:szCs w:val="18"/>
        </w:rPr>
        <w:t>laboratuvar</w:t>
      </w:r>
      <w:proofErr w:type="spellEnd"/>
      <w:r>
        <w:rPr>
          <w:rFonts w:hAnsi="Times New Roman"/>
          <w:sz w:val="18"/>
          <w:szCs w:val="18"/>
        </w:rPr>
        <w:t xml:space="preserve"> tanı merkezleri hariç olmak üzere, içinde sağlık kurum ve kuruluşu bulunan bina ve bahçesi ile müştemilatında serbest eczane açılamaz. Havaalanları, otogarlar ile tren garları ve limanlarda bu kısıtlama uygulanmaz.</w:t>
      </w:r>
    </w:p>
    <w:p w:rsidR="00FC6E94" w:rsidRDefault="00FC6E94" w:rsidP="00FC6E94">
      <w:pPr>
        <w:pStyle w:val="3-NormalYaz"/>
        <w:spacing w:line="240" w:lineRule="exact"/>
        <w:ind w:firstLine="566"/>
        <w:rPr>
          <w:rFonts w:hAnsi="Times New Roman"/>
          <w:b/>
          <w:sz w:val="18"/>
          <w:szCs w:val="18"/>
        </w:rPr>
      </w:pPr>
      <w:proofErr w:type="spellStart"/>
      <w:r>
        <w:rPr>
          <w:rFonts w:hAnsi="Times New Roman"/>
          <w:b/>
          <w:sz w:val="18"/>
          <w:szCs w:val="18"/>
        </w:rPr>
        <w:t>Laboratuvar</w:t>
      </w:r>
      <w:proofErr w:type="spellEnd"/>
      <w:r>
        <w:rPr>
          <w:rFonts w:hAnsi="Times New Roman"/>
          <w:b/>
          <w:sz w:val="18"/>
          <w:szCs w:val="18"/>
        </w:rPr>
        <w:t xml:space="preserve"> kısmı</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w:t>
      </w:r>
      <w:proofErr w:type="spellStart"/>
      <w:r>
        <w:rPr>
          <w:rFonts w:hAnsi="Times New Roman"/>
          <w:sz w:val="18"/>
          <w:szCs w:val="18"/>
        </w:rPr>
        <w:t>Majistral</w:t>
      </w:r>
      <w:proofErr w:type="spellEnd"/>
      <w:r>
        <w:rPr>
          <w:rFonts w:hAnsi="Times New Roman"/>
          <w:sz w:val="18"/>
          <w:szCs w:val="18"/>
        </w:rPr>
        <w:t xml:space="preserve"> ilaç hazırlanmasında kullanılan kimyevi maddeler, </w:t>
      </w:r>
      <w:proofErr w:type="spellStart"/>
      <w:r>
        <w:rPr>
          <w:rFonts w:hAnsi="Times New Roman"/>
          <w:sz w:val="18"/>
          <w:szCs w:val="18"/>
        </w:rPr>
        <w:t>galenik</w:t>
      </w:r>
      <w:proofErr w:type="spellEnd"/>
      <w:r>
        <w:rPr>
          <w:rFonts w:hAnsi="Times New Roman"/>
          <w:sz w:val="18"/>
          <w:szCs w:val="18"/>
        </w:rPr>
        <w:t xml:space="preserve"> preparatlar ve droglar, cam şişelerde; ışıktan bozulabilecek maddeler ise renkli şişelerde ayrı bir dolapta bulundurulur.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(2) Eczanelerde, ilaç yapmaya ayrılmış bankonun üzeri ısıya dayanıklı cam, mermer ve mikrobiyolojik bulaşma oluşturmayacak malzemeden olur. Hassas, santigram veya kiloluk teraziler, ayarları bozulmayacak şekilde banko üzerinde veya ayrı özel masada bulundurulur. Terazilerin ilgili kurumdan her iki yılda bir kontrol belgesinin alınması zorunludur.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 xml:space="preserve">(3) </w:t>
      </w:r>
      <w:proofErr w:type="spellStart"/>
      <w:r>
        <w:rPr>
          <w:rFonts w:hAnsi="Times New Roman"/>
          <w:sz w:val="18"/>
          <w:szCs w:val="18"/>
        </w:rPr>
        <w:t>Laboratuvarlarda</w:t>
      </w:r>
      <w:proofErr w:type="spellEnd"/>
      <w:r>
        <w:rPr>
          <w:rFonts w:hAnsi="Times New Roman"/>
          <w:sz w:val="18"/>
          <w:szCs w:val="18"/>
        </w:rPr>
        <w:t xml:space="preserve"> şehir suyu bulunması zorunludur.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Zehirli maddelere ait dolaplar</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22 –</w:t>
      </w:r>
      <w:r>
        <w:rPr>
          <w:rFonts w:hAnsi="Times New Roman"/>
          <w:sz w:val="18"/>
          <w:szCs w:val="18"/>
        </w:rPr>
        <w:t xml:space="preserve"> (1) Bütün zehirli maddeler, </w:t>
      </w:r>
      <w:proofErr w:type="spellStart"/>
      <w:r>
        <w:rPr>
          <w:rFonts w:hAnsi="Times New Roman"/>
          <w:sz w:val="18"/>
          <w:szCs w:val="18"/>
        </w:rPr>
        <w:t>Farmakopeye</w:t>
      </w:r>
      <w:proofErr w:type="spellEnd"/>
      <w:r>
        <w:rPr>
          <w:rFonts w:hAnsi="Times New Roman"/>
          <w:sz w:val="18"/>
          <w:szCs w:val="18"/>
        </w:rPr>
        <w:t xml:space="preserve"> göre ayrılarak ayrı dolaplarda bulundurulur. Dolaplardan birisinin kapağı kırmızı renkli ve üzerine “şiddetli zehirler” diğeri ise yeşil renkte ve üzerine “ayrı bulundurulacak zehirler” ibaresi yazılır. Bu dolapların her zaman kilitli bulundurulması ve anahtarının eczane mesul müdüründe bulunması zorunludur. Bu dolaplara konulacak zehirlerin cinsine göre içerisine konulacak ilaç şişelerinin üzerine kırmızı veya yeşil etiketlere isimleri yazılır. Ayrıca “şiddetli zehir” veya “ayrı bulundurulacak zehir” ibaresi yazılı etiketler yapıştırılır. Kırmızı reçeteye tâbi ilaçlar çelik kasada saklanır.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Tadilat ve inceleme</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23 –</w:t>
      </w:r>
      <w:r>
        <w:rPr>
          <w:rFonts w:hAnsi="Times New Roman"/>
          <w:sz w:val="18"/>
          <w:szCs w:val="18"/>
        </w:rPr>
        <w:t xml:space="preserve"> (1) Eczanede mevcut krokide değişiklik oluşturacak nitelikteki tadilatlar eczacı odasının da görüşü alınarak il sağlık müdürlüğü onayıyla yapılır.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(2) Tadilat otuz günü geçemez ve il sağlık müdürlüğünce eczane hizmetinin sunumu açısından gerekli görülmesi hâlinde bu sürede ruhsat askıya alınır.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Teknik imkanlar</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(1) Eczanelerin, hizmet kalitesinin devamlılığı açısından bulundukları yerdeki aydınlatma, su, telefon ve internet gibi altyapı ve kaynakları kullanmaları zorunludur.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Eczane ismi, levhası ve vitrini</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25 –</w:t>
      </w:r>
      <w:r>
        <w:rPr>
          <w:rFonts w:hAnsi="Times New Roman"/>
          <w:sz w:val="18"/>
          <w:szCs w:val="18"/>
        </w:rPr>
        <w:t xml:space="preserve"> (1) Bu Yönetmelik yürürlüğe girdikten sonra açılacak ve nakil yapılacak eczanelerin isimleri, eczanenin açılacağı il veya ilçe içinde bulunan eczanelerle aynı isimlerde olamaz.</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(2) Eczanelerin sadece görülebilir cephelerinden birine ve eczane olarak kullanılacak yerin sınırları içerisinde kalmak kaydıyla, eczanenin adını gösterir, özellikleri Türk Eczacıları Birliği tarafından standardize edilmiş ışıklı veya ışıksız levha konulur.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(3) Eczanelerin dış cephesine, asgarî ve azamî ebatları ile renkleri Türk Eczacıları Birliği tarafından belirlenen standartlarda, iki cepheden kolayca görülecek yükseklikte olmak kaydıyla “E” logolu ışıklı levha konulur. Eczanelerin önüne, cadde ve sokaklara seyyar veya totem tabela, afiş ve benzeri gibi haksız rekabet oluşturacak tabela ve cisimler konulamaz. Vitrinlere ürün tanıtımı amacıyla levha veya ilân yapıştırılamaz.</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Nöbetçi eczane levhası</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26 –</w:t>
      </w:r>
      <w:r>
        <w:rPr>
          <w:rFonts w:hAnsi="Times New Roman"/>
          <w:sz w:val="18"/>
          <w:szCs w:val="18"/>
        </w:rPr>
        <w:t xml:space="preserve"> (1) Eczanelerin, kapalı olsalar dahi, nöbetçi eczanelerin adı, adresi ve telefon bilgilerini dışarıdan görülebilir, kolayca okunabilir şekilde ışıklandırılmış veya dijital ortamda ilân etmeleri gerekir.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(2) Eczanelerin gece nöbeti hizmeti verirken kapılarının kapalı tutulması hâlinde kapılarında zil bulundurması gerekir.</w:t>
      </w:r>
    </w:p>
    <w:p w:rsidR="00FC6E94" w:rsidRDefault="00FC6E94" w:rsidP="00FC6E94">
      <w:pPr>
        <w:pStyle w:val="2-OrtaBaslk"/>
        <w:spacing w:line="240" w:lineRule="exact"/>
        <w:rPr>
          <w:rFonts w:hAnsi="Times New Roman"/>
          <w:sz w:val="18"/>
          <w:szCs w:val="18"/>
        </w:rPr>
      </w:pPr>
      <w:r>
        <w:rPr>
          <w:rFonts w:hAnsi="Times New Roman"/>
          <w:sz w:val="18"/>
          <w:szCs w:val="18"/>
        </w:rPr>
        <w:t>BEŞİNCİ BÖLÜM</w:t>
      </w:r>
    </w:p>
    <w:p w:rsidR="00FC6E94" w:rsidRDefault="00FC6E94" w:rsidP="00FC6E94">
      <w:pPr>
        <w:pStyle w:val="2-OrtaBaslk"/>
        <w:spacing w:line="240" w:lineRule="exact"/>
        <w:rPr>
          <w:rFonts w:hAnsi="Times New Roman"/>
          <w:sz w:val="18"/>
          <w:szCs w:val="18"/>
        </w:rPr>
      </w:pPr>
      <w:r>
        <w:rPr>
          <w:rFonts w:hAnsi="Times New Roman"/>
          <w:sz w:val="18"/>
          <w:szCs w:val="18"/>
        </w:rPr>
        <w:t>Eczane Hizmetleri</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İlaç takip sistemi</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27 –</w:t>
      </w:r>
      <w:r>
        <w:rPr>
          <w:rFonts w:hAnsi="Times New Roman"/>
          <w:sz w:val="18"/>
          <w:szCs w:val="18"/>
        </w:rPr>
        <w:t xml:space="preserve"> (1) Beşerî ilaçlar için Kurumca uygulanan ilaç takip sistemi kuralları geçerlidir. Eczaneler tarafından ilaçların satışı, alındığı ecza deposuna veya mücbir sebep hâlinde diğer depolara iadesi, eczaneler arasındaki takası, miadı geçmiş ya da bozulmuş olanlarının imhası işlemlerinde ilaç takip sistemine bildirim yapılması zorunludur. Bu kayıtlara ilişkin esaslar Kurumca belirlenir.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Kabul edilebilecek reçeteler</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28 –</w:t>
      </w:r>
      <w:r>
        <w:rPr>
          <w:rFonts w:hAnsi="Times New Roman"/>
          <w:sz w:val="18"/>
          <w:szCs w:val="18"/>
        </w:rPr>
        <w:t xml:space="preserve"> (1) Reçetelerde hastanın adı, soyadı, hastalığın tanısı ile hekimin adı soyadı, unvanı, diploma tescil numarası ile görev yerinin yer alması ve reçetelerin hekim tarafından imzalanmış olması gerekir.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(2) Eczanelerde kabul edilecek reçeteler aşağıda belirtilmiştir: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a) Normal reçete,</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b) Takip edilmesi gereken ilaçların yazıldığı özel reçeteler,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lastRenderedPageBreak/>
        <w:t>c) Elektronik reçete,</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ç) Güvenlik önlemlerini belirtir formlarla beraber verilmesi gereken ilaçların yazıldığı kısıtlanmış reçeteler.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(3) Eczanelerde yalnızca hekim, diş hekimi, veteriner hekim ve ziraat mühendisi tarafından yazılan reçeteler kabul edilir.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(4) İnternet, faks, telefon, kurye, komisyoncu ve benzeri yollarla eczanelere gelen reçeteler kabul edilmez. Eczanelere bu yolla gelen ilaç talepleri karşılanmaz. Hekimlerin elektronik ortamda yazarak bunu güvenli elektronik imza ile imzalamalarıyla gerçekleşen elektronik reçeteler ile eczacı odalarınca dağıtımı yapılan reçete grupları bu hükmün dışındadır.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(5) Eczacılar, kendilerine reçete gönderilmesine yönelik olarak her ne şekilde olursa olsun, kurumlar, hekimler, diğer sağlık kurum ve kuruluşları veya üçüncü şahıslar ile açık veya gizli iş birliği yapamaz; simsar, kurye elemanı ve benzeri yönlendirici personel bulunduramaz, reçete toplama veya yönlendirme yapamaz, bu yollarla gelen reçeteleri kabul edemez. Bu madde hükmü gereği il sağlık müdürlüğü tarafından, şikâyet veya eczacı odasının bildirimi üzerine şikâyete konu taraflar ile Sosyal Güvenlik Kurumu veya diğer kurum veya kuruluşlar nezdinde tespit işlemi yapılarak Kanunun 24 üncü maddesine göre işlem yapılır.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 xml:space="preserve">Uyuşturucu ve </w:t>
      </w:r>
      <w:proofErr w:type="spellStart"/>
      <w:r>
        <w:rPr>
          <w:rFonts w:hAnsi="Times New Roman"/>
          <w:b/>
          <w:sz w:val="18"/>
          <w:szCs w:val="18"/>
        </w:rPr>
        <w:t>psikotrop</w:t>
      </w:r>
      <w:proofErr w:type="spellEnd"/>
      <w:r>
        <w:rPr>
          <w:rFonts w:hAnsi="Times New Roman"/>
          <w:b/>
          <w:sz w:val="18"/>
          <w:szCs w:val="18"/>
        </w:rPr>
        <w:t xml:space="preserve"> ilaç reçeteleri</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29 –</w:t>
      </w:r>
      <w:r>
        <w:rPr>
          <w:rFonts w:hAnsi="Times New Roman"/>
          <w:sz w:val="18"/>
          <w:szCs w:val="18"/>
        </w:rPr>
        <w:t xml:space="preserve"> (1) Uyuşturucu ve </w:t>
      </w:r>
      <w:proofErr w:type="spellStart"/>
      <w:r>
        <w:rPr>
          <w:rFonts w:hAnsi="Times New Roman"/>
          <w:sz w:val="18"/>
          <w:szCs w:val="18"/>
        </w:rPr>
        <w:t>psikotrop</w:t>
      </w:r>
      <w:proofErr w:type="spellEnd"/>
      <w:r>
        <w:rPr>
          <w:rFonts w:hAnsi="Times New Roman"/>
          <w:sz w:val="18"/>
          <w:szCs w:val="18"/>
        </w:rPr>
        <w:t xml:space="preserve"> ilaçlar, elektronik imza ile imzalanmış elektronik reçete haricinde ancak özel reçetelerine yazılması hâlinde verilebilir. Bu reçeteler sahibine geri verilmez. Tekrarında yeni reçete getirilmesi gerekir.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Reçeteler üzerindeki işlemler</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 xml:space="preserve">MADDE 30 – </w:t>
      </w:r>
      <w:r>
        <w:rPr>
          <w:rFonts w:hAnsi="Times New Roman"/>
          <w:sz w:val="18"/>
          <w:szCs w:val="18"/>
        </w:rPr>
        <w:t>(1) Hazırlanan reçeteler, eczane mesul müdürü veya ikinci eczacı tarafından imzalanıp tarih konularak eczane kaşesi ile mühürlenir. Elektronik reçeteler bu hükmün dışındadır.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 xml:space="preserve">(2) Uyuşturucu ve </w:t>
      </w:r>
      <w:proofErr w:type="spellStart"/>
      <w:r>
        <w:rPr>
          <w:rFonts w:hAnsi="Times New Roman"/>
          <w:sz w:val="18"/>
          <w:szCs w:val="18"/>
        </w:rPr>
        <w:t>psikotrop</w:t>
      </w:r>
      <w:proofErr w:type="spellEnd"/>
      <w:r>
        <w:rPr>
          <w:rFonts w:hAnsi="Times New Roman"/>
          <w:sz w:val="18"/>
          <w:szCs w:val="18"/>
        </w:rPr>
        <w:t xml:space="preserve"> ilaçlara mahsus reçeteler hastaya geri verilmez. Bir nüshası eczanede saklanır. Kurum tarafından yapılacak düzenlemelere göre işlem yapılır.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(3) Normal reçete ile verilmesi gereken kontrole tâbi ilaçların reçeteli olmak kaydıyla elden yapılan satışlarında, eczanede mevcut reçete kayıtlarının elektronik ortamda tutulması, ilaç takip sistemine kaydedilmesi ve kayıtların eczanede saklanması zorunludur.</w:t>
      </w:r>
    </w:p>
    <w:p w:rsidR="00FC6E94" w:rsidRDefault="00FC6E94" w:rsidP="00FC6E94">
      <w:pPr>
        <w:pStyle w:val="3-NormalYaz"/>
        <w:spacing w:line="240" w:lineRule="exact"/>
        <w:ind w:firstLine="566"/>
        <w:rPr>
          <w:rFonts w:hAnsi="Times New Roman"/>
          <w:b/>
          <w:sz w:val="18"/>
          <w:szCs w:val="18"/>
        </w:rPr>
      </w:pPr>
      <w:proofErr w:type="spellStart"/>
      <w:r>
        <w:rPr>
          <w:rFonts w:hAnsi="Times New Roman"/>
          <w:b/>
          <w:sz w:val="18"/>
          <w:szCs w:val="18"/>
        </w:rPr>
        <w:t>Majistral</w:t>
      </w:r>
      <w:proofErr w:type="spellEnd"/>
      <w:r>
        <w:rPr>
          <w:rFonts w:hAnsi="Times New Roman"/>
          <w:b/>
          <w:sz w:val="18"/>
          <w:szCs w:val="18"/>
        </w:rPr>
        <w:t xml:space="preserve"> ilaçlar, etiket ve ambalaj</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31 –</w:t>
      </w:r>
      <w:r>
        <w:rPr>
          <w:rFonts w:hAnsi="Times New Roman"/>
          <w:sz w:val="18"/>
          <w:szCs w:val="18"/>
        </w:rPr>
        <w:t xml:space="preserve"> (1) </w:t>
      </w:r>
      <w:proofErr w:type="spellStart"/>
      <w:r>
        <w:rPr>
          <w:rFonts w:hAnsi="Times New Roman"/>
          <w:sz w:val="18"/>
          <w:szCs w:val="18"/>
        </w:rPr>
        <w:t>Majistral</w:t>
      </w:r>
      <w:proofErr w:type="spellEnd"/>
      <w:r>
        <w:rPr>
          <w:rFonts w:hAnsi="Times New Roman"/>
          <w:sz w:val="18"/>
          <w:szCs w:val="18"/>
        </w:rPr>
        <w:t xml:space="preserve"> ilaçların ambalajına düşmeyecek şekilde etiket yapıştırılır. Bu etiketler üzerine eczanenin, doktorun ve hastanın isimleri ve ilacın kullanılış şekli yazılır.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(2) Dahilen kullanılacak ilaç etiketleri beyaz, haricen kullanılacak ilaç etiketleri kırmızı renkli olur.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 xml:space="preserve">(3) Eczanelerde hazırlanacak </w:t>
      </w:r>
      <w:proofErr w:type="spellStart"/>
      <w:r>
        <w:rPr>
          <w:rFonts w:hAnsi="Times New Roman"/>
          <w:sz w:val="18"/>
          <w:szCs w:val="18"/>
        </w:rPr>
        <w:t>majistral</w:t>
      </w:r>
      <w:proofErr w:type="spellEnd"/>
      <w:r>
        <w:rPr>
          <w:rFonts w:hAnsi="Times New Roman"/>
          <w:sz w:val="18"/>
          <w:szCs w:val="18"/>
        </w:rPr>
        <w:t xml:space="preserve"> ilaçlar, hiç kullanılmamış, yeni ve uygun ambalajlara konulur.</w:t>
      </w:r>
    </w:p>
    <w:p w:rsidR="00FC6E94" w:rsidRDefault="00FC6E94" w:rsidP="00FC6E94">
      <w:pPr>
        <w:pStyle w:val="3-NormalYaz"/>
        <w:spacing w:line="240" w:lineRule="exact"/>
        <w:ind w:firstLine="566"/>
        <w:rPr>
          <w:rFonts w:hAnsi="Times New Roman"/>
          <w:b/>
          <w:sz w:val="18"/>
          <w:szCs w:val="18"/>
        </w:rPr>
      </w:pPr>
      <w:proofErr w:type="spellStart"/>
      <w:r>
        <w:rPr>
          <w:rFonts w:hAnsi="Times New Roman"/>
          <w:b/>
          <w:sz w:val="18"/>
          <w:szCs w:val="18"/>
        </w:rPr>
        <w:t>Majistral</w:t>
      </w:r>
      <w:proofErr w:type="spellEnd"/>
      <w:r>
        <w:rPr>
          <w:rFonts w:hAnsi="Times New Roman"/>
          <w:b/>
          <w:sz w:val="18"/>
          <w:szCs w:val="18"/>
        </w:rPr>
        <w:t xml:space="preserve"> ilaçlarla ilgili reçeteler</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 xml:space="preserve">MADDE 32 – </w:t>
      </w:r>
      <w:r>
        <w:rPr>
          <w:rFonts w:hAnsi="Times New Roman"/>
          <w:sz w:val="18"/>
          <w:szCs w:val="18"/>
        </w:rPr>
        <w:t>(1) Eczanelerde hazırlanmak üzere bırakılan reçeteler de dâhil olmak üzere tüm reçetelerin, yazan hekim ile sahibi olan hastadan veya hastanın yakınından başkasına gösterilmesi ve aslının veyahut kopyasının verilmesi yasaktır.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Danışmanlık hizmetleri</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 xml:space="preserve">MADDE 33 – </w:t>
      </w:r>
      <w:r>
        <w:rPr>
          <w:rFonts w:hAnsi="Times New Roman"/>
          <w:sz w:val="18"/>
          <w:szCs w:val="18"/>
        </w:rPr>
        <w:t xml:space="preserve">(1) Eczanelerde, eczacının görev ve sorumlukları çerçevesinde, ilaç kullanımı konusunda danışmanlık hizmeti verilir. Buna ilişkin </w:t>
      </w:r>
      <w:proofErr w:type="spellStart"/>
      <w:r>
        <w:rPr>
          <w:rFonts w:hAnsi="Times New Roman"/>
          <w:sz w:val="18"/>
          <w:szCs w:val="18"/>
        </w:rPr>
        <w:t>usûl</w:t>
      </w:r>
      <w:proofErr w:type="spellEnd"/>
      <w:r>
        <w:rPr>
          <w:rFonts w:hAnsi="Times New Roman"/>
          <w:sz w:val="18"/>
          <w:szCs w:val="18"/>
        </w:rPr>
        <w:t xml:space="preserve"> ve esaslar Kurumca belirlenir.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Eczanelerin çalışma düzeni</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 xml:space="preserve">MADDE 34 – </w:t>
      </w:r>
      <w:r>
        <w:rPr>
          <w:rFonts w:hAnsi="Times New Roman"/>
          <w:sz w:val="18"/>
          <w:szCs w:val="18"/>
        </w:rPr>
        <w:t>(1) Alışveriş merkezlerindekiler de dahil olmak üzere eczaneler bağlı olduğu bölgedeki eczane çalışma gün ve açılış kapanış saatlerine uymak zorundadır. Birden fazla eczane bulunan yerlerde, belirlenen çalışma saatleri dışında ve resmî tatil günlerinde yalnız nöbetçi eczaneler açık kalır. Nöbetçi eczane dışındaki eczaneler nöbet saatlerinde faaliyet gösteremezler.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Nöbetçi eczanelerin çalışma düzeni</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35 –</w:t>
      </w:r>
      <w:r>
        <w:rPr>
          <w:rFonts w:hAnsi="Times New Roman"/>
          <w:sz w:val="18"/>
          <w:szCs w:val="18"/>
        </w:rPr>
        <w:t xml:space="preserve"> (1) Eczacı odası veya temsilcisi tarafından eczanelerin bulundukları yerlerin özellikleri ve mevcut eczane kapasitesi göz önüne alınarak eczane çalışma saatleri, nöbet tutulup tutulmayacağı, nöbet tutulacak ise nöbet tutulacak günler ve çalışma saatleri ile kaç adet eczanenin nöbetçi kalacağı belirlenir ve bir nöbet listesi hazırlanır. Bu listeler, hizmette aksaklık yaratmayacak şekilde zamanında ilçe ve il sağlık müdürlüğüne gönderilir. İlçe ve il sağlık müdürlüğünün kabul ve onayı ile uygulamaya konulur.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(2) Geceleri kapalı olan alışveriş merkezlerindeki eczaneler nöbetten muaf tutulur. Uluslararası uçuşa açık olan havaalanları içinde yer alan eczaneler, eczane çalışma gün ve saatleri dışında da 24 saat açık olabilirler. Bu durumda biri eczanenin sahibi olmak kaydıyla her 8 saat için bir eczacı bulundurulması zorunludur.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(3) Nöbetçi eczane listeleri, il sağlık müdürlüğü tarafından bölge eczacı odalarına, Türk Eczacıları Birliğine, il emniyet müdürlüklerine, garnizon komutanlıklarına, danışma servislerine, yataklı tedavi kurumlarına, mahalli veya ulusal gazetelere ve ilgili olabilecek diğer kurumlara gönderilir. Ayrıca nöbetçi eczanelerin isim ve adreslerini gösteren listeler il sağlık müdürlüğünün internet sitesinde ilân edilir.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(4) Nöbetçi eczaneler tarafından, haksız rekabete yol açacak şekilde ilân yapılamaz.</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(5) Gece nöbet tutacak eczanelerin gece boyunca kapılarının açık olması zorunlu değildir. Ancak eczane sahip ve mesul müdürünün veya ikinci eczacının, başvuru hâlinde gereken hizmeti yerine getirmesi zorunludur.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Çalışma kıyafeti</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lastRenderedPageBreak/>
        <w:t>MADDE 36 –</w:t>
      </w:r>
      <w:r>
        <w:rPr>
          <w:rFonts w:hAnsi="Times New Roman"/>
          <w:sz w:val="18"/>
          <w:szCs w:val="18"/>
        </w:rPr>
        <w:t xml:space="preserve"> (1) Eczane sahip ve mesul müdürü ile diğer personelin çalışma esnasında beyaz önlük giymesi ve bu kıyafetlerin göğüs cebi üzerinde ad ve soyadı belirtilmesi zorunludur.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Eczane çalışanları</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37 –</w:t>
      </w:r>
      <w:r>
        <w:rPr>
          <w:rFonts w:hAnsi="Times New Roman"/>
          <w:sz w:val="18"/>
          <w:szCs w:val="18"/>
        </w:rPr>
        <w:t xml:space="preserve"> (1) Eczanelerde çalışan personel, eczane mesul müdürünün sorumluluğu altında çalışır. Çalışanların personel defterine kaydı zorunludur.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Eczanelerde staj</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38 –</w:t>
      </w:r>
      <w:r>
        <w:rPr>
          <w:rFonts w:hAnsi="Times New Roman"/>
          <w:sz w:val="18"/>
          <w:szCs w:val="18"/>
        </w:rPr>
        <w:t xml:space="preserve"> (1) Eczacılık fakültesi öğrencilerinden eczanelere staj görmek üzere kabul edilenlerin giriş ve çıkışları, özel bir deftere kaydedilir. Staj sonunda, çalıştıkları süreyi ve yaptıkları çalışmaları belirleyen belge, öğrencinin fakültesine gönderilir.</w:t>
      </w:r>
    </w:p>
    <w:p w:rsidR="00FC6E94" w:rsidRDefault="00FC6E94" w:rsidP="00FC6E94">
      <w:pPr>
        <w:pStyle w:val="2-OrtaBaslk"/>
        <w:spacing w:line="240" w:lineRule="exact"/>
        <w:rPr>
          <w:rFonts w:hAnsi="Times New Roman"/>
          <w:sz w:val="18"/>
          <w:szCs w:val="18"/>
        </w:rPr>
      </w:pPr>
      <w:r>
        <w:rPr>
          <w:rFonts w:hAnsi="Times New Roman"/>
          <w:sz w:val="18"/>
          <w:szCs w:val="18"/>
        </w:rPr>
        <w:t>ALTINCI BÖLÜM</w:t>
      </w:r>
    </w:p>
    <w:p w:rsidR="00FC6E94" w:rsidRDefault="00FC6E94" w:rsidP="00FC6E94">
      <w:pPr>
        <w:pStyle w:val="2-OrtaBaslk"/>
        <w:spacing w:line="240" w:lineRule="exact"/>
        <w:rPr>
          <w:rFonts w:hAnsi="Times New Roman"/>
          <w:sz w:val="18"/>
          <w:szCs w:val="18"/>
        </w:rPr>
      </w:pPr>
      <w:r>
        <w:rPr>
          <w:rFonts w:hAnsi="Times New Roman"/>
          <w:sz w:val="18"/>
          <w:szCs w:val="18"/>
        </w:rPr>
        <w:t>Ecza ve Kimyevi Maddeler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Ecza maddelerinin özellikleri ve sorumluluk</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39 –</w:t>
      </w:r>
      <w:r>
        <w:rPr>
          <w:rFonts w:hAnsi="Times New Roman"/>
          <w:sz w:val="18"/>
          <w:szCs w:val="18"/>
        </w:rPr>
        <w:t xml:space="preserve"> (1) Eczanelerde bulunan bütün eczanın </w:t>
      </w:r>
      <w:proofErr w:type="spellStart"/>
      <w:r>
        <w:rPr>
          <w:rFonts w:hAnsi="Times New Roman"/>
          <w:sz w:val="18"/>
          <w:szCs w:val="18"/>
        </w:rPr>
        <w:t>Farmakopedeki</w:t>
      </w:r>
      <w:proofErr w:type="spellEnd"/>
      <w:r>
        <w:rPr>
          <w:rFonts w:hAnsi="Times New Roman"/>
          <w:sz w:val="18"/>
          <w:szCs w:val="18"/>
        </w:rPr>
        <w:t xml:space="preserve"> özelliklere uygun olması şarttır. Bu hususlardan eczanenin sahip ve mesul müdürü sorumludur.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Ecza maddelerinin saklanması</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40 –</w:t>
      </w:r>
      <w:r>
        <w:rPr>
          <w:rFonts w:hAnsi="Times New Roman"/>
          <w:sz w:val="18"/>
          <w:szCs w:val="18"/>
        </w:rPr>
        <w:t xml:space="preserve"> (1) Bütün kimyevi ilaç hammaddeleri, hazır ilaçlar, aşı ve serumlar, </w:t>
      </w:r>
      <w:proofErr w:type="spellStart"/>
      <w:r>
        <w:rPr>
          <w:rFonts w:hAnsi="Times New Roman"/>
          <w:sz w:val="18"/>
          <w:szCs w:val="18"/>
        </w:rPr>
        <w:t>Farmakopedeki</w:t>
      </w:r>
      <w:proofErr w:type="spellEnd"/>
      <w:r>
        <w:rPr>
          <w:rFonts w:hAnsi="Times New Roman"/>
          <w:sz w:val="18"/>
          <w:szCs w:val="18"/>
        </w:rPr>
        <w:t xml:space="preserve"> özellikleri ve ambalaj üzerindeki muhafaza şartları göz önüne alınarak gerektiği gibi saklanır. Bu sebeple eczane ortamının sıcaklık ve neminin saklama şartlarına uygun olması gerekir.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 xml:space="preserve">(2) Brom, iyot, asit, </w:t>
      </w:r>
      <w:proofErr w:type="spellStart"/>
      <w:r>
        <w:rPr>
          <w:rFonts w:hAnsi="Times New Roman"/>
          <w:sz w:val="18"/>
          <w:szCs w:val="18"/>
        </w:rPr>
        <w:t>alkalen</w:t>
      </w:r>
      <w:proofErr w:type="spellEnd"/>
      <w:r>
        <w:rPr>
          <w:rFonts w:hAnsi="Times New Roman"/>
          <w:sz w:val="18"/>
          <w:szCs w:val="18"/>
        </w:rPr>
        <w:t xml:space="preserve"> gibi etiketleri bozan malzemelerin bulunduğu şişelerin etiketlerinin, çıkmayacak ve bozulmayacak şekilde olması gerekir. Bozulan ve kirlenen etiketler yenilenir. Kimyevi maddelerin ambalajları üzerinde parti numarası, imal ve son kullanma tarihi, üretim yeri ve saklama koşulları belirtilir.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(3) İlgili bakanlıktan izin, ruhsat veya fiyat alınarak üretilen veya ithal edilen gıda takviyeleri, eczacılık ve ziraatta kullanılan ilaç, kimyevi madde ve diğer sağlık ürünleri ve veteriner biyolojik ürünler hariç veteriner tıbbi ürünlerin birbirini etkilemeyecek şekilde ayrı dolaplar içinde tutulması gerekir.</w:t>
      </w:r>
    </w:p>
    <w:p w:rsidR="00FC6E94" w:rsidRDefault="00FC6E94" w:rsidP="00FC6E94">
      <w:pPr>
        <w:pStyle w:val="3-NormalYaz"/>
        <w:spacing w:line="240" w:lineRule="exact"/>
        <w:ind w:firstLine="566"/>
        <w:rPr>
          <w:rFonts w:hAnsi="Times New Roman"/>
          <w:b/>
          <w:sz w:val="18"/>
          <w:szCs w:val="18"/>
        </w:rPr>
      </w:pPr>
      <w:proofErr w:type="spellStart"/>
      <w:r>
        <w:rPr>
          <w:rFonts w:hAnsi="Times New Roman"/>
          <w:b/>
          <w:sz w:val="18"/>
          <w:szCs w:val="18"/>
        </w:rPr>
        <w:t>Miadlı</w:t>
      </w:r>
      <w:proofErr w:type="spellEnd"/>
      <w:r>
        <w:rPr>
          <w:rFonts w:hAnsi="Times New Roman"/>
          <w:b/>
          <w:sz w:val="18"/>
          <w:szCs w:val="18"/>
        </w:rPr>
        <w:t xml:space="preserve"> ilaçlar ve sorumluluk</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 xml:space="preserve">MADDE 41 – </w:t>
      </w:r>
      <w:r>
        <w:rPr>
          <w:rFonts w:hAnsi="Times New Roman"/>
          <w:sz w:val="18"/>
          <w:szCs w:val="18"/>
        </w:rPr>
        <w:t>(1) Eczane sahip ve mesul müdürü, ilaçların miadını düzenli olarak kontrol eder. Bozulan ve miadı geçen ilaçları imha edilmek üzere satıştan kaldırması, ayrı bir alanda saklaması gerekir.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(2) Miadı geçen veyahut kullanılamaz hâle gelmiş olan ilaçlar, eczane sahip veya mesul müdürü tarafından listelenir ve bu ilaçların imhası için il sağlık müdürlüğüne başvuru yapılır. İl sağlık müdürlüğü, eczacı odası ve vergi dairesi yetkilileri huzurunda tutanak düzenlenerek ilaçların imhası ilgili mevzuat doğrultusunda yapılır veya yaptırılır.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Eczaneden satışı yapılacak ürünler</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42 –</w:t>
      </w:r>
      <w:r>
        <w:rPr>
          <w:rFonts w:hAnsi="Times New Roman"/>
          <w:sz w:val="18"/>
          <w:szCs w:val="18"/>
        </w:rPr>
        <w:t xml:space="preserve"> (1) Aşağıdaki ürünler münhasıran eczanede satılır: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a) Reçeteye tâbi olan veya olmayan tüm beşerî ilaçlar,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b) Kurumdan ruhsatlı geleneksel bitkisel tıbbi ürünler,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 xml:space="preserve">c) Kurumun iznine tâbi olan </w:t>
      </w:r>
      <w:proofErr w:type="spellStart"/>
      <w:r>
        <w:rPr>
          <w:rFonts w:hAnsi="Times New Roman"/>
          <w:sz w:val="18"/>
          <w:szCs w:val="18"/>
        </w:rPr>
        <w:t>homeopatik</w:t>
      </w:r>
      <w:proofErr w:type="spellEnd"/>
      <w:r>
        <w:rPr>
          <w:rFonts w:hAnsi="Times New Roman"/>
          <w:sz w:val="18"/>
          <w:szCs w:val="18"/>
        </w:rPr>
        <w:t xml:space="preserve"> tıbbi ürünler,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 xml:space="preserve">ç) </w:t>
      </w:r>
      <w:proofErr w:type="spellStart"/>
      <w:r>
        <w:rPr>
          <w:rFonts w:hAnsi="Times New Roman"/>
          <w:sz w:val="18"/>
          <w:szCs w:val="18"/>
        </w:rPr>
        <w:t>Enteral</w:t>
      </w:r>
      <w:proofErr w:type="spellEnd"/>
      <w:r>
        <w:rPr>
          <w:rFonts w:hAnsi="Times New Roman"/>
          <w:sz w:val="18"/>
          <w:szCs w:val="18"/>
        </w:rPr>
        <w:t xml:space="preserve"> beslenme ürünleri dâhil özel tıbbi amaçlı diyet gıdalar ve özel tıbbi amaçlı bebek mamaları.</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(2) Aşağıdaki ürünler eczanede satılabilir: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a) İlgili bakanlıktan izin, ruhsat veya fiyat alınarak üretilen veya ithal edilen gıda takviyeleri,</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b) Eczacılık ve ziraatta kullanılan ilaç, kimyevi madde ve diğer sağlık ürünleri,</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c) Veteriner biyolojik ürünler hariç veteriner tıbbi ürünleri,</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ç) Kozmetik ürünler,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d) Kapsamı Kurumca belirlenen tıbbi malzemeler,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e) Anne sütü ve beslenme yetersizliğinde kullanılan çocuk mamaları ile erişkinlerin metabolizma bozukluklarında kullanılan tüm destekleyici ürünler,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f) Türk Eczacıları Birliği tarafından çıkarılan ve Bakanlıkça onaylanan bilimsel yayınlar.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(3) Eczanede satılan ürünler için kanunlarda öngörülen bulundurulma vasıflarını sağlamak kaydıyla başka herhangi bir kurum ya da kuruluştan ayrıca kayıt, onay veya izin belgesi alınması gerekmez.</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(4) Tıbbi malzemenin kapsamı ihtiyaç durumuna göre belirli aralıklarla Kurumca belirlenerek ilân edilir.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(5) Eczanelerden zehirli ve müessir maddeler ile ilaçların toptan satışı yapılamaz ve eczaneler ihalelere giremez. Eczaneler arası ilaç takası toptan satış sayılmaz. Ancak ilaç takası sadece aynı il içerisinde faaliyet gösteren eczaneler arasında yapılabilir.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İnternetten satış yasağı</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43 –</w:t>
      </w:r>
      <w:r>
        <w:rPr>
          <w:rFonts w:hAnsi="Times New Roman"/>
          <w:sz w:val="18"/>
          <w:szCs w:val="18"/>
        </w:rPr>
        <w:t xml:space="preserve"> (1) İlaçların ve 42 </w:t>
      </w:r>
      <w:proofErr w:type="spellStart"/>
      <w:r>
        <w:rPr>
          <w:rFonts w:hAnsi="Times New Roman"/>
          <w:sz w:val="18"/>
          <w:szCs w:val="18"/>
        </w:rPr>
        <w:t>nci</w:t>
      </w:r>
      <w:proofErr w:type="spellEnd"/>
      <w:r>
        <w:rPr>
          <w:rFonts w:hAnsi="Times New Roman"/>
          <w:sz w:val="18"/>
          <w:szCs w:val="18"/>
        </w:rPr>
        <w:t xml:space="preserve"> maddenin birinci fıkrasında belirtilen diğer ürünlerin internet veya başka herhangi bir elektronik ortamda satışı yapılamaz.</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(2) Eczane eczacıları ve eczaneler adına internet sitesi açılamaz.</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Eczanelerde bulundurulması mecburi ürünler</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lastRenderedPageBreak/>
        <w:t xml:space="preserve">MADDE 44 – </w:t>
      </w:r>
      <w:r>
        <w:rPr>
          <w:rFonts w:hAnsi="Times New Roman"/>
          <w:sz w:val="18"/>
          <w:szCs w:val="18"/>
        </w:rPr>
        <w:t>(1) Eczanelerde bulundurulması mecburi olan ilaç, tıbbi madde ve malzemeler Kurumca iki yılda bir hazırlanacak liste ile belirlenir. Listede belirlenenlerin piyasada bulunduğu sürece her eczanede bulunması mecburidir. Bu hususlara riayet etmeyen eczacılar hakkında il sağlık müdürlüğünce Kanunun 45 inci maddesi doğrultusunda işlem yapılır.</w:t>
      </w:r>
    </w:p>
    <w:p w:rsidR="00FC6E94" w:rsidRDefault="00FC6E94" w:rsidP="00FC6E94">
      <w:pPr>
        <w:pStyle w:val="2-OrtaBaslk"/>
        <w:spacing w:line="240" w:lineRule="exact"/>
        <w:rPr>
          <w:rFonts w:hAnsi="Times New Roman"/>
          <w:sz w:val="18"/>
          <w:szCs w:val="18"/>
        </w:rPr>
      </w:pPr>
      <w:r>
        <w:rPr>
          <w:rFonts w:hAnsi="Times New Roman"/>
          <w:sz w:val="18"/>
          <w:szCs w:val="18"/>
        </w:rPr>
        <w:t>YEDİNCİ BÖLÜM</w:t>
      </w:r>
    </w:p>
    <w:p w:rsidR="00FC6E94" w:rsidRDefault="00FC6E94" w:rsidP="00FC6E94">
      <w:pPr>
        <w:pStyle w:val="2-OrtaBaslk"/>
        <w:spacing w:line="240" w:lineRule="exact"/>
        <w:rPr>
          <w:rFonts w:hAnsi="Times New Roman"/>
          <w:sz w:val="18"/>
          <w:szCs w:val="18"/>
        </w:rPr>
      </w:pPr>
      <w:r>
        <w:rPr>
          <w:rFonts w:hAnsi="Times New Roman"/>
          <w:sz w:val="18"/>
          <w:szCs w:val="18"/>
        </w:rPr>
        <w:t>Eczanelerin Denetimi ve Kapatılması</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Eczane defter ve kayıtları</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45 –</w:t>
      </w:r>
      <w:r>
        <w:rPr>
          <w:rFonts w:hAnsi="Times New Roman"/>
          <w:sz w:val="18"/>
          <w:szCs w:val="18"/>
        </w:rPr>
        <w:t xml:space="preserve"> (1) Eczanede satışı yapılan tüm ilaçlar elektronik ortamda kaydedilir. Bu kayıtlar denetimlerde istenilmesi hâlinde sunulmak üzere saklanır.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(2) Eczanelerde teftiş defteri, personel defteri ve stajyer defteri tutulur. Defterler eczacıların bağlı oldukları eczacı odalarından temin edilir ve eczacı odalarına tasdik ettirilir.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Denetime yetkili olanlar</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46 –</w:t>
      </w:r>
      <w:r>
        <w:rPr>
          <w:rFonts w:hAnsi="Times New Roman"/>
          <w:sz w:val="18"/>
          <w:szCs w:val="18"/>
        </w:rPr>
        <w:t xml:space="preserve"> (1) Eczane denetimleri, Kurum sağlık denetçileri veya sağlık müdürlüğü tarafından görevlendirilecek eczacı tarafından yapılır. Sağlık müdürlüğünde görevli eczacı yoksa ilde görev yapan ve sağlık müdürlüğü tarafından görevlendirilecek kamu eczacısı tarafından denetim yapılır.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Denetimin şekli</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47 –</w:t>
      </w:r>
      <w:r>
        <w:rPr>
          <w:rFonts w:hAnsi="Times New Roman"/>
          <w:sz w:val="18"/>
          <w:szCs w:val="18"/>
        </w:rPr>
        <w:t xml:space="preserve"> (1) Eczaneler, yılda en az iki defa zorunlu olmak üzere gerekli görülen hâllerde denetlenir. Denetime yetkili olanlar, eczanelerde yürürlükte bulunan ilgili mevzuat hükümlerine uyulup uyulmadığını Kurumca düzenlenen denetim formuna göre tespit ederler.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 xml:space="preserve">(2) Yapılan denetim sonucu eksiklik tespit edilmesi hâlinde, eczacıya en fazla on iş günü süre verilerek eksikliklerin giderilmesi istenir. Bu sürenin sonunda eksikliklerin giderilip giderilmediği hususunda yerinde tekrar denetim yapılır. Eksikliklerin giderilmemiş olması hâlinde eczacıya </w:t>
      </w:r>
      <w:proofErr w:type="spellStart"/>
      <w:r>
        <w:rPr>
          <w:rFonts w:hAnsi="Times New Roman"/>
          <w:sz w:val="18"/>
          <w:szCs w:val="18"/>
        </w:rPr>
        <w:t>ihtâren</w:t>
      </w:r>
      <w:proofErr w:type="spellEnd"/>
      <w:r>
        <w:rPr>
          <w:rFonts w:hAnsi="Times New Roman"/>
          <w:sz w:val="18"/>
          <w:szCs w:val="18"/>
        </w:rPr>
        <w:t xml:space="preserve"> beş iş günü ek süre verilir. Verilen sürenin sonunda eksikliklerin giderilmemesi durumunda Kanunun 45 inci maddesine göre işlem yapılır.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(3) Eczanede tespit edilen eksiklik ya da mevzuata aykırılıkların, ceza uygulamasına rağmen bir sonraki denetimde giderilmemesi hâlinde eksiklik tamamlanıncaya kadar ruhsat askıya alınır.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Eczanenin kapatılması</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48 –</w:t>
      </w:r>
      <w:r>
        <w:rPr>
          <w:rFonts w:hAnsi="Times New Roman"/>
          <w:sz w:val="18"/>
          <w:szCs w:val="18"/>
        </w:rPr>
        <w:t xml:space="preserve"> (1) Eczacı kendi isteği ile eczanesini kapatmak istediğinde dilekçe ve ruhsatnamesi ile il sağlık müdürlüğüne başvuruda bulunur. İl sağlık müdürlüğü tarafından, ilaçlara yapılan işlemler ve eczanede ilaç bulunmadığı tespit edildikten ve eczane levhaları indirtilerek eczane vasfını yitirdiği tutanak altına alındıktan sonra ruhsatname iptal edilir.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(2) Eczanenin muvazaalı işletildiğinin tespiti veya eczane vasfını yitirmesi ya da şartları taşımadığının anlaşılması hâlinde, il sağlık müdürlüğü tarafından eczanenin ruhsatnamesi birinci fıkrada belirtilen şekilde iptal edilir. Eczacı tarafından, ruhsatnamenin iade edilmemesi veya eczacıya ulaşılamaması hâlinde ruhsatname dip koçandan iptal edilir.</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(3) Muvazaalı olarak eczane açıldığının tespiti hâlinde, eczacı beş yıl süreyle eczane açamaz. Muvazaanın eczacılar arasında yapılmış olması hâlinde, eczane açma yasağı hepsi hakkında uygulanır. Bu eczacılar beş yıl süre ile eczane açmak için başvuruda bulunamaz.</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(4) Eczanenin, il sağlık müdürlüğü tarafından muvazaa hariç herhangi bir nedenle kapatılmasına karar verilmesi hâlinde, Kanunda başka bir süre öngörülmeyen hâllerde tasfiye işlemleri yapılabilmesi için eczacıya altmış güne kadar süre tanınır. Muvazaa sebebiyle kapatma hâlinde ise kapatma işlemi derhal uygulanır.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Eczanenin kapalı tutulması</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49 –</w:t>
      </w:r>
      <w:r>
        <w:rPr>
          <w:rFonts w:hAnsi="Times New Roman"/>
          <w:sz w:val="18"/>
          <w:szCs w:val="18"/>
        </w:rPr>
        <w:t xml:space="preserve"> (1) Birden fazla eczanesi bulunan yerlerde eczacının hastalık ve sair mazeretlere istinaden talebi ile iki yılı geçmemek üzere eczane kapalı tutulabilir. Bunun için eczane ruhsatnamesi geçici olarak il sağlık müdürlüğüne teslim edilir. Varsa eczanede bulunan ilaçlar saklama şartlarına uygun bir şekilde muhafaza edilir. Eczacının faaliyetine iki yıllık geçici kapatma süresi sona ermeden önce tekrar devam edeceğini beyan etmesi durumunda eczane olacak yerin kontrolünden sonra ruhsatnamesi iade edilir veya herhangi bir değişiklik hâlinde yeniden düzenlenir. Bu durumdaki eczaneler için bulunduğu ilçe değişmemek kaydıyla bu Yönetmelikteki nüfus kriteri uygulanmaz.</w:t>
      </w:r>
    </w:p>
    <w:p w:rsidR="00FC6E94" w:rsidRDefault="00FC6E94" w:rsidP="00FC6E94">
      <w:pPr>
        <w:pStyle w:val="3-NormalYaz"/>
        <w:spacing w:line="240" w:lineRule="exact"/>
        <w:ind w:firstLine="566"/>
        <w:rPr>
          <w:rFonts w:hAnsi="Times New Roman"/>
          <w:sz w:val="18"/>
          <w:szCs w:val="18"/>
        </w:rPr>
      </w:pPr>
      <w:r>
        <w:rPr>
          <w:rFonts w:hAnsi="Times New Roman"/>
          <w:sz w:val="18"/>
          <w:szCs w:val="18"/>
        </w:rPr>
        <w:t>(2) Kanunun 8 inci maddesinde sayılan hâllerde, il sağlık müdürlüğünce eczaneye bir mesul müdür atanıncaya kadar eczane geçici olarak kapalı tutulur.</w:t>
      </w:r>
    </w:p>
    <w:p w:rsidR="00FC6E94" w:rsidRDefault="00FC6E94" w:rsidP="00FC6E94">
      <w:pPr>
        <w:pStyle w:val="2-OrtaBaslk"/>
        <w:spacing w:line="240" w:lineRule="exact"/>
        <w:rPr>
          <w:rFonts w:hAnsi="Times New Roman"/>
          <w:sz w:val="18"/>
          <w:szCs w:val="18"/>
        </w:rPr>
      </w:pPr>
      <w:r>
        <w:rPr>
          <w:rFonts w:hAnsi="Times New Roman"/>
          <w:sz w:val="18"/>
          <w:szCs w:val="18"/>
        </w:rPr>
        <w:t>SEKİZİNCİ BÖLÜM</w:t>
      </w:r>
    </w:p>
    <w:p w:rsidR="00FC6E94" w:rsidRDefault="00FC6E94" w:rsidP="00FC6E94">
      <w:pPr>
        <w:pStyle w:val="2-OrtaBaslk"/>
        <w:spacing w:line="240" w:lineRule="exact"/>
        <w:rPr>
          <w:rFonts w:hAnsi="Times New Roman"/>
          <w:sz w:val="18"/>
          <w:szCs w:val="18"/>
        </w:rPr>
      </w:pPr>
      <w:r>
        <w:rPr>
          <w:rFonts w:hAnsi="Times New Roman"/>
          <w:sz w:val="18"/>
          <w:szCs w:val="18"/>
        </w:rPr>
        <w:t>Çeşitli ve Son Hükümler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Eczacılığa ilişkin kılavuzlar</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50 –</w:t>
      </w:r>
      <w:r>
        <w:rPr>
          <w:rFonts w:hAnsi="Times New Roman"/>
          <w:sz w:val="18"/>
          <w:szCs w:val="18"/>
        </w:rPr>
        <w:t xml:space="preserve"> (1) Eczanelerde verilen hizmetlerin kalitesinin arttırılmasını, sürekliliğini ve iyi eczacılık uygulamalarının geliştirilmesini sağlamak maksadı ile Kurum tarafından kılavuz veya benzeri kılavuzlar hazırlanır ve yürürlüğe konulur.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Yürürlükten kaldırılan Yönetmelik</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51 –</w:t>
      </w:r>
      <w:r>
        <w:rPr>
          <w:rFonts w:hAnsi="Times New Roman"/>
          <w:sz w:val="18"/>
          <w:szCs w:val="18"/>
        </w:rPr>
        <w:t xml:space="preserve"> (1) </w:t>
      </w:r>
      <w:proofErr w:type="gramStart"/>
      <w:r>
        <w:rPr>
          <w:rFonts w:hAnsi="Times New Roman"/>
          <w:sz w:val="18"/>
          <w:szCs w:val="18"/>
        </w:rPr>
        <w:t>13/10/1992</w:t>
      </w:r>
      <w:proofErr w:type="gramEnd"/>
      <w:r>
        <w:rPr>
          <w:rFonts w:hAnsi="Times New Roman"/>
          <w:sz w:val="18"/>
          <w:szCs w:val="18"/>
        </w:rPr>
        <w:t xml:space="preserve"> tarihli ve 21374 sayılı Resmî Gazete’de yayımlanan Eczaneler ve Eczane Hizmetleri Hakkında Yönetmelik yürürlükten kaldırılmıştır.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Mevcut eczaneler</w:t>
      </w:r>
    </w:p>
    <w:p w:rsidR="00FC6E94" w:rsidRDefault="00FC6E94" w:rsidP="00FC6E94">
      <w:pPr>
        <w:pStyle w:val="3-NormalYaz"/>
        <w:spacing w:line="240" w:lineRule="exact"/>
        <w:ind w:firstLine="566"/>
        <w:rPr>
          <w:rFonts w:hAnsi="Times New Roman"/>
          <w:sz w:val="18"/>
          <w:szCs w:val="18"/>
        </w:rPr>
      </w:pPr>
      <w:proofErr w:type="gramStart"/>
      <w:r>
        <w:rPr>
          <w:rFonts w:hAnsi="Times New Roman"/>
          <w:b/>
          <w:sz w:val="18"/>
          <w:szCs w:val="18"/>
        </w:rPr>
        <w:t xml:space="preserve">GEÇİCİ MADDE 1 – </w:t>
      </w:r>
      <w:r>
        <w:rPr>
          <w:rFonts w:hAnsi="Times New Roman"/>
          <w:sz w:val="18"/>
          <w:szCs w:val="18"/>
        </w:rPr>
        <w:t xml:space="preserve">(1) Bu Yönetmelik yürürlüğe girmeden önce eczane ruhsatnamesi almış eczacılar ile eczane açmak, nakletmek veya devretmek üzere yapılmış başvuruları henüz sonuçlandırılmamış olan eczacılar, 20 </w:t>
      </w:r>
      <w:proofErr w:type="spellStart"/>
      <w:r>
        <w:rPr>
          <w:rFonts w:hAnsi="Times New Roman"/>
          <w:sz w:val="18"/>
          <w:szCs w:val="18"/>
        </w:rPr>
        <w:t>nci</w:t>
      </w:r>
      <w:proofErr w:type="spellEnd"/>
      <w:r>
        <w:rPr>
          <w:rFonts w:hAnsi="Times New Roman"/>
          <w:sz w:val="18"/>
          <w:szCs w:val="18"/>
        </w:rPr>
        <w:t xml:space="preserve"> maddenin </w:t>
      </w:r>
      <w:r>
        <w:rPr>
          <w:rFonts w:hAnsi="Times New Roman"/>
          <w:sz w:val="18"/>
          <w:szCs w:val="18"/>
        </w:rPr>
        <w:lastRenderedPageBreak/>
        <w:t xml:space="preserve">birinci, ikinci ve dördüncü fıkraları hükmü hariç olmak üzere, Yönetmeliğin diğer hükümleri ile öngörülen gerekleri en geç yirmi dört ay içerisinde yerine getirmek zorundadır. </w:t>
      </w:r>
      <w:proofErr w:type="gramEnd"/>
      <w:r>
        <w:rPr>
          <w:rFonts w:hAnsi="Times New Roman"/>
          <w:sz w:val="18"/>
          <w:szCs w:val="18"/>
        </w:rPr>
        <w:t>Aksi takdirde, durumlarının bu Yönetmeliğe uymadığı yapılacak kontrol ve denetim neticesinde anlaşılan eczanelerin faaliyetleri durdurulur.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Yürürlük</w:t>
      </w:r>
    </w:p>
    <w:p w:rsidR="00FC6E94" w:rsidRDefault="00FC6E94" w:rsidP="00FC6E94">
      <w:pPr>
        <w:pStyle w:val="3-NormalYaz"/>
        <w:spacing w:line="240" w:lineRule="exact"/>
        <w:ind w:firstLine="566"/>
        <w:rPr>
          <w:rFonts w:hAnsi="Times New Roman"/>
          <w:sz w:val="18"/>
          <w:szCs w:val="18"/>
        </w:rPr>
      </w:pPr>
      <w:r>
        <w:rPr>
          <w:rFonts w:hAnsi="Times New Roman"/>
          <w:b/>
          <w:sz w:val="18"/>
          <w:szCs w:val="18"/>
        </w:rPr>
        <w:t>MADDE 52 –</w:t>
      </w:r>
      <w:r>
        <w:rPr>
          <w:rFonts w:hAnsi="Times New Roman"/>
          <w:sz w:val="18"/>
          <w:szCs w:val="18"/>
        </w:rPr>
        <w:t xml:space="preserve"> (1) Bu Yönetmelik yayımı tarihinde yürürlüğe girer.</w:t>
      </w:r>
    </w:p>
    <w:p w:rsidR="00FC6E94" w:rsidRDefault="00FC6E94" w:rsidP="00FC6E94">
      <w:pPr>
        <w:pStyle w:val="3-NormalYaz"/>
        <w:spacing w:line="240" w:lineRule="exact"/>
        <w:ind w:firstLine="566"/>
        <w:rPr>
          <w:rFonts w:hAnsi="Times New Roman"/>
          <w:b/>
          <w:sz w:val="18"/>
          <w:szCs w:val="18"/>
        </w:rPr>
      </w:pPr>
      <w:r>
        <w:rPr>
          <w:rFonts w:hAnsi="Times New Roman"/>
          <w:b/>
          <w:sz w:val="18"/>
          <w:szCs w:val="18"/>
        </w:rPr>
        <w:t>Yürütme</w:t>
      </w:r>
    </w:p>
    <w:p w:rsidR="00FC6E94" w:rsidRDefault="00FC6E94" w:rsidP="00FC6E94">
      <w:pPr>
        <w:pStyle w:val="3-NormalYaz"/>
        <w:spacing w:line="240" w:lineRule="exact"/>
        <w:ind w:firstLine="566"/>
        <w:rPr>
          <w:rStyle w:val="Normal1"/>
          <w:rFonts w:eastAsia="ヒラギノ明朝Pro W3"/>
          <w:sz w:val="18"/>
          <w:lang w:val="tr-TR"/>
        </w:rPr>
      </w:pPr>
      <w:r>
        <w:rPr>
          <w:rFonts w:hAnsi="Times New Roman"/>
          <w:b/>
          <w:sz w:val="18"/>
          <w:szCs w:val="18"/>
        </w:rPr>
        <w:t>MADDE 53 –</w:t>
      </w:r>
      <w:r>
        <w:rPr>
          <w:rFonts w:hAnsi="Times New Roman"/>
          <w:sz w:val="18"/>
          <w:szCs w:val="18"/>
        </w:rPr>
        <w:t xml:space="preserve"> (1) Bu Yönetmelik hükümlerini Türkiye İlaç ve Tıbbî Cihaz Kurumu Başkanı yürütür.</w:t>
      </w:r>
    </w:p>
    <w:p w:rsidR="00FC6E94" w:rsidRPr="00D77961" w:rsidRDefault="00FC6E94" w:rsidP="007E7B12">
      <w:pPr>
        <w:pStyle w:val="1-Baslk"/>
        <w:spacing w:line="240" w:lineRule="exact"/>
        <w:rPr>
          <w:rFonts w:eastAsiaTheme="minorHAnsi" w:hAnsi="Times New Roman"/>
          <w:b/>
          <w:sz w:val="20"/>
        </w:rPr>
      </w:pPr>
    </w:p>
    <w:sectPr w:rsidR="00FC6E94" w:rsidRPr="00D77961"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159" w:rsidRDefault="00DB2159" w:rsidP="00CE6B7C">
      <w:pPr>
        <w:spacing w:after="0" w:line="240" w:lineRule="auto"/>
      </w:pPr>
      <w:r>
        <w:separator/>
      </w:r>
    </w:p>
  </w:endnote>
  <w:endnote w:type="continuationSeparator" w:id="0">
    <w:p w:rsidR="00DB2159" w:rsidRDefault="00DB2159"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236D5D">
        <w:pPr>
          <w:pStyle w:val="Altbilgi"/>
          <w:jc w:val="center"/>
        </w:pPr>
        <w:fldSimple w:instr=" PAGE   \* MERGEFORMAT ">
          <w:r w:rsidR="00FC6E94">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159" w:rsidRDefault="00DB2159" w:rsidP="00CE6B7C">
      <w:pPr>
        <w:spacing w:after="0" w:line="240" w:lineRule="auto"/>
      </w:pPr>
      <w:r>
        <w:separator/>
      </w:r>
    </w:p>
  </w:footnote>
  <w:footnote w:type="continuationSeparator" w:id="0">
    <w:p w:rsidR="00DB2159" w:rsidRDefault="00DB2159"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652E"/>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33C0"/>
    <w:rsid w:val="000E3631"/>
    <w:rsid w:val="000E37F2"/>
    <w:rsid w:val="000E4D1B"/>
    <w:rsid w:val="000E546F"/>
    <w:rsid w:val="000E6892"/>
    <w:rsid w:val="000E72F9"/>
    <w:rsid w:val="000F0E97"/>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41BF"/>
    <w:rsid w:val="0022592F"/>
    <w:rsid w:val="0022702A"/>
    <w:rsid w:val="002276CA"/>
    <w:rsid w:val="002277C8"/>
    <w:rsid w:val="00231ECE"/>
    <w:rsid w:val="00235153"/>
    <w:rsid w:val="00236464"/>
    <w:rsid w:val="00236D5D"/>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3219"/>
    <w:rsid w:val="00276900"/>
    <w:rsid w:val="002774DB"/>
    <w:rsid w:val="00277E3F"/>
    <w:rsid w:val="002800AB"/>
    <w:rsid w:val="00280E2B"/>
    <w:rsid w:val="00283265"/>
    <w:rsid w:val="002839A0"/>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6602"/>
    <w:rsid w:val="0036137D"/>
    <w:rsid w:val="00361C6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9B0"/>
    <w:rsid w:val="0054100A"/>
    <w:rsid w:val="00544EB2"/>
    <w:rsid w:val="00546D35"/>
    <w:rsid w:val="005575B4"/>
    <w:rsid w:val="00557F32"/>
    <w:rsid w:val="005605A2"/>
    <w:rsid w:val="00562195"/>
    <w:rsid w:val="0056412E"/>
    <w:rsid w:val="0056499B"/>
    <w:rsid w:val="00565B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4733"/>
    <w:rsid w:val="006F47D6"/>
    <w:rsid w:val="006F57CB"/>
    <w:rsid w:val="007025AF"/>
    <w:rsid w:val="007025D2"/>
    <w:rsid w:val="007059A2"/>
    <w:rsid w:val="007114EF"/>
    <w:rsid w:val="007171B2"/>
    <w:rsid w:val="00717411"/>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4653"/>
    <w:rsid w:val="0077536B"/>
    <w:rsid w:val="00775812"/>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284F"/>
    <w:rsid w:val="007A3DA9"/>
    <w:rsid w:val="007A450C"/>
    <w:rsid w:val="007A6603"/>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02E4"/>
    <w:rsid w:val="00881A8C"/>
    <w:rsid w:val="00883198"/>
    <w:rsid w:val="00884087"/>
    <w:rsid w:val="00885E55"/>
    <w:rsid w:val="00886154"/>
    <w:rsid w:val="00887767"/>
    <w:rsid w:val="00887AF8"/>
    <w:rsid w:val="00890443"/>
    <w:rsid w:val="00890535"/>
    <w:rsid w:val="00893744"/>
    <w:rsid w:val="00894818"/>
    <w:rsid w:val="00895099"/>
    <w:rsid w:val="008A0028"/>
    <w:rsid w:val="008A073B"/>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323C"/>
    <w:rsid w:val="009040BC"/>
    <w:rsid w:val="00904273"/>
    <w:rsid w:val="009118F1"/>
    <w:rsid w:val="0091202A"/>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EF7"/>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529D"/>
    <w:rsid w:val="00A854B5"/>
    <w:rsid w:val="00A86890"/>
    <w:rsid w:val="00A904D7"/>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2B28"/>
    <w:rsid w:val="00BC444F"/>
    <w:rsid w:val="00BC5AE6"/>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BF6919"/>
    <w:rsid w:val="00C03077"/>
    <w:rsid w:val="00C0342B"/>
    <w:rsid w:val="00C03967"/>
    <w:rsid w:val="00C05E0B"/>
    <w:rsid w:val="00C0654E"/>
    <w:rsid w:val="00C06E26"/>
    <w:rsid w:val="00C0738B"/>
    <w:rsid w:val="00C10044"/>
    <w:rsid w:val="00C1073D"/>
    <w:rsid w:val="00C107EE"/>
    <w:rsid w:val="00C10F5D"/>
    <w:rsid w:val="00C11A96"/>
    <w:rsid w:val="00C1276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4471"/>
    <w:rsid w:val="00D9489C"/>
    <w:rsid w:val="00DA2AD0"/>
    <w:rsid w:val="00DA57CD"/>
    <w:rsid w:val="00DA5C28"/>
    <w:rsid w:val="00DB2159"/>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406AD"/>
    <w:rsid w:val="00E40B4F"/>
    <w:rsid w:val="00E41650"/>
    <w:rsid w:val="00E43E56"/>
    <w:rsid w:val="00E446C9"/>
    <w:rsid w:val="00E45466"/>
    <w:rsid w:val="00E50D3C"/>
    <w:rsid w:val="00E52AC2"/>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22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Pages>
  <Words>6688</Words>
  <Characters>38126</Characters>
  <Application>Microsoft Office Word</Application>
  <DocSecurity>0</DocSecurity>
  <Lines>317</Lines>
  <Paragraphs>89</Paragraphs>
  <ScaleCrop>false</ScaleCrop>
  <Company>TURMOB</Company>
  <LinksUpToDate>false</LinksUpToDate>
  <CharactersWithSpaces>44725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820</cp:revision>
  <cp:lastPrinted>2013-12-13T06:43:00Z</cp:lastPrinted>
  <dcterms:created xsi:type="dcterms:W3CDTF">2013-06-03T05:31:00Z</dcterms:created>
  <dcterms:modified xsi:type="dcterms:W3CDTF">2014-04-14T05:56:00Z</dcterms:modified>
</cp:coreProperties>
</file>