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54DF7" w:rsidRDefault="0061076D" w:rsidP="00554DF7">
      <w:pPr>
        <w:spacing w:after="0" w:line="280" w:lineRule="atLeast"/>
        <w:jc w:val="both"/>
        <w:rPr>
          <w:rFonts w:ascii="Times New Roman" w:hAnsi="Times New Roman" w:cs="Times New Roman"/>
          <w:b/>
          <w:sz w:val="20"/>
          <w:szCs w:val="20"/>
          <w:u w:val="single"/>
        </w:rPr>
      </w:pPr>
      <w:r w:rsidRPr="00554DF7">
        <w:rPr>
          <w:rFonts w:ascii="Times New Roman" w:hAnsi="Times New Roman" w:cs="Times New Roman"/>
          <w:b/>
          <w:sz w:val="20"/>
          <w:szCs w:val="20"/>
          <w:u w:val="single"/>
        </w:rPr>
        <w:t>2</w:t>
      </w:r>
      <w:r w:rsidR="002F613B" w:rsidRPr="00554DF7">
        <w:rPr>
          <w:rFonts w:ascii="Times New Roman" w:hAnsi="Times New Roman" w:cs="Times New Roman"/>
          <w:b/>
          <w:sz w:val="20"/>
          <w:szCs w:val="20"/>
          <w:u w:val="single"/>
        </w:rPr>
        <w:t>2</w:t>
      </w:r>
      <w:r w:rsidR="00CE3AA1" w:rsidRPr="00554DF7">
        <w:rPr>
          <w:rFonts w:ascii="Times New Roman" w:hAnsi="Times New Roman" w:cs="Times New Roman"/>
          <w:b/>
          <w:sz w:val="20"/>
          <w:szCs w:val="20"/>
          <w:u w:val="single"/>
        </w:rPr>
        <w:t xml:space="preserve"> Mayıs</w:t>
      </w:r>
      <w:r w:rsidR="00112323" w:rsidRPr="00554DF7">
        <w:rPr>
          <w:rFonts w:ascii="Times New Roman" w:hAnsi="Times New Roman" w:cs="Times New Roman"/>
          <w:b/>
          <w:sz w:val="20"/>
          <w:szCs w:val="20"/>
          <w:u w:val="single"/>
        </w:rPr>
        <w:t xml:space="preserve"> </w:t>
      </w:r>
      <w:r w:rsidR="00802E28" w:rsidRPr="00554DF7">
        <w:rPr>
          <w:rFonts w:ascii="Times New Roman" w:hAnsi="Times New Roman" w:cs="Times New Roman"/>
          <w:b/>
          <w:sz w:val="20"/>
          <w:szCs w:val="20"/>
          <w:u w:val="single"/>
        </w:rPr>
        <w:t>201</w:t>
      </w:r>
      <w:r w:rsidR="00112323" w:rsidRPr="00554DF7">
        <w:rPr>
          <w:rFonts w:ascii="Times New Roman" w:hAnsi="Times New Roman" w:cs="Times New Roman"/>
          <w:b/>
          <w:sz w:val="20"/>
          <w:szCs w:val="20"/>
          <w:u w:val="single"/>
        </w:rPr>
        <w:t>4</w:t>
      </w:r>
      <w:r w:rsidR="00802E28" w:rsidRPr="00554DF7">
        <w:rPr>
          <w:rFonts w:ascii="Times New Roman" w:hAnsi="Times New Roman" w:cs="Times New Roman"/>
          <w:b/>
          <w:sz w:val="20"/>
          <w:szCs w:val="20"/>
          <w:u w:val="single"/>
        </w:rPr>
        <w:t>,</w:t>
      </w:r>
      <w:r w:rsidR="000370C9" w:rsidRPr="00554DF7">
        <w:rPr>
          <w:rFonts w:ascii="Times New Roman" w:hAnsi="Times New Roman" w:cs="Times New Roman"/>
          <w:b/>
          <w:sz w:val="20"/>
          <w:szCs w:val="20"/>
          <w:u w:val="single"/>
        </w:rPr>
        <w:t xml:space="preserve"> </w:t>
      </w:r>
      <w:r w:rsidR="000370C9" w:rsidRPr="00554DF7">
        <w:rPr>
          <w:rFonts w:ascii="Times New Roman" w:hAnsi="Times New Roman" w:cs="Times New Roman"/>
          <w:b/>
          <w:sz w:val="20"/>
          <w:szCs w:val="20"/>
          <w:u w:val="single"/>
        </w:rPr>
        <w:tab/>
      </w:r>
      <w:r w:rsidR="000370C9" w:rsidRPr="00554DF7">
        <w:rPr>
          <w:rFonts w:ascii="Times New Roman" w:hAnsi="Times New Roman" w:cs="Times New Roman"/>
          <w:b/>
          <w:sz w:val="20"/>
          <w:szCs w:val="20"/>
          <w:u w:val="single"/>
        </w:rPr>
        <w:tab/>
      </w:r>
      <w:r w:rsidR="000370C9" w:rsidRPr="00554DF7">
        <w:rPr>
          <w:rFonts w:ascii="Times New Roman" w:hAnsi="Times New Roman" w:cs="Times New Roman"/>
          <w:b/>
          <w:sz w:val="20"/>
          <w:szCs w:val="20"/>
          <w:u w:val="single"/>
        </w:rPr>
        <w:tab/>
      </w:r>
      <w:r w:rsidR="000370C9" w:rsidRPr="00554DF7">
        <w:rPr>
          <w:rFonts w:ascii="Times New Roman" w:hAnsi="Times New Roman" w:cs="Times New Roman"/>
          <w:b/>
          <w:sz w:val="20"/>
          <w:szCs w:val="20"/>
          <w:u w:val="single"/>
        </w:rPr>
        <w:tab/>
      </w:r>
      <w:r w:rsidR="000370C9" w:rsidRPr="00554DF7">
        <w:rPr>
          <w:rFonts w:ascii="Times New Roman" w:hAnsi="Times New Roman" w:cs="Times New Roman"/>
          <w:b/>
          <w:sz w:val="20"/>
          <w:szCs w:val="20"/>
          <w:u w:val="single"/>
        </w:rPr>
        <w:tab/>
      </w:r>
      <w:r w:rsidR="000370C9" w:rsidRPr="00554DF7">
        <w:rPr>
          <w:rFonts w:ascii="Times New Roman" w:hAnsi="Times New Roman" w:cs="Times New Roman"/>
          <w:b/>
          <w:sz w:val="20"/>
          <w:szCs w:val="20"/>
          <w:u w:val="single"/>
        </w:rPr>
        <w:tab/>
      </w:r>
      <w:r w:rsidR="002950D7" w:rsidRPr="00554DF7">
        <w:rPr>
          <w:rFonts w:ascii="Times New Roman" w:hAnsi="Times New Roman" w:cs="Times New Roman"/>
          <w:b/>
          <w:sz w:val="20"/>
          <w:szCs w:val="20"/>
          <w:u w:val="single"/>
        </w:rPr>
        <w:tab/>
      </w:r>
      <w:r w:rsidR="002A1073" w:rsidRPr="00554DF7">
        <w:rPr>
          <w:rFonts w:ascii="Times New Roman" w:hAnsi="Times New Roman" w:cs="Times New Roman"/>
          <w:b/>
          <w:sz w:val="20"/>
          <w:szCs w:val="20"/>
          <w:u w:val="single"/>
        </w:rPr>
        <w:tab/>
      </w:r>
      <w:r w:rsidR="00CE3AA1" w:rsidRPr="00554DF7">
        <w:rPr>
          <w:rFonts w:ascii="Times New Roman" w:hAnsi="Times New Roman" w:cs="Times New Roman"/>
          <w:b/>
          <w:sz w:val="20"/>
          <w:szCs w:val="20"/>
          <w:u w:val="single"/>
        </w:rPr>
        <w:tab/>
      </w:r>
      <w:r w:rsidR="00F51545" w:rsidRPr="00554DF7">
        <w:rPr>
          <w:rFonts w:ascii="Times New Roman" w:hAnsi="Times New Roman" w:cs="Times New Roman"/>
          <w:b/>
          <w:sz w:val="20"/>
          <w:szCs w:val="20"/>
          <w:u w:val="single"/>
        </w:rPr>
        <w:tab/>
      </w:r>
      <w:r w:rsidR="00B1710F" w:rsidRPr="00554DF7">
        <w:rPr>
          <w:rFonts w:ascii="Times New Roman" w:hAnsi="Times New Roman" w:cs="Times New Roman"/>
          <w:b/>
          <w:sz w:val="20"/>
          <w:szCs w:val="20"/>
          <w:u w:val="single"/>
        </w:rPr>
        <w:t xml:space="preserve"> </w:t>
      </w:r>
      <w:proofErr w:type="gramStart"/>
      <w:r w:rsidR="002F613B" w:rsidRPr="00554DF7">
        <w:rPr>
          <w:rFonts w:ascii="Times New Roman" w:hAnsi="Times New Roman" w:cs="Times New Roman"/>
          <w:b/>
          <w:sz w:val="20"/>
          <w:szCs w:val="20"/>
          <w:u w:val="single"/>
        </w:rPr>
        <w:t>Sayı : 29007</w:t>
      </w:r>
      <w:proofErr w:type="gramEnd"/>
    </w:p>
    <w:p w:rsidR="00497D5E" w:rsidRPr="00554DF7" w:rsidRDefault="00497D5E" w:rsidP="00554DF7">
      <w:pPr>
        <w:spacing w:after="0" w:line="280" w:lineRule="atLeast"/>
        <w:jc w:val="both"/>
        <w:rPr>
          <w:rFonts w:ascii="Times New Roman" w:hAnsi="Times New Roman" w:cs="Times New Roman"/>
          <w:b/>
          <w:sz w:val="20"/>
          <w:szCs w:val="20"/>
          <w:u w:val="single"/>
        </w:rPr>
      </w:pPr>
    </w:p>
    <w:p w:rsid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Ulaştırma, Denizcilik ve Haberleşme Bakanlığından:</w:t>
      </w:r>
    </w:p>
    <w:p w:rsidR="00554DF7" w:rsidRPr="00554DF7" w:rsidRDefault="00554DF7" w:rsidP="00554DF7">
      <w:pPr>
        <w:spacing w:after="0" w:line="280" w:lineRule="atLeast"/>
        <w:jc w:val="both"/>
        <w:rPr>
          <w:rFonts w:ascii="Times New Roman" w:hAnsi="Times New Roman" w:cs="Times New Roman"/>
          <w:sz w:val="20"/>
          <w:szCs w:val="20"/>
        </w:rPr>
      </w:pP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TEHLİKELİ MADDE GÜVENLİK DANIŞMANLIĞI HAKKINDA TEBLİĞ  (TEBLİĞ NO: TMKTDGM-01)</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BİRİNCİ BÖLÜM</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Amaç, Kapsam, Dayanak, Tanımlar ve Kısaltmalar</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 xml:space="preserve">Amaç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Style w:val="Gl"/>
          <w:rFonts w:ascii="Times New Roman" w:hAnsi="Times New Roman" w:cs="Times New Roman"/>
          <w:sz w:val="20"/>
          <w:szCs w:val="20"/>
        </w:rPr>
        <w:t>MADDE 1 –</w:t>
      </w:r>
      <w:r w:rsidRPr="00554DF7">
        <w:rPr>
          <w:rFonts w:ascii="Times New Roman" w:hAnsi="Times New Roman" w:cs="Times New Roman"/>
          <w:sz w:val="20"/>
          <w:szCs w:val="20"/>
        </w:rPr>
        <w:t xml:space="preserve"> (1) Bu Tebliğin amacı, tehlikeli maddeleri; taşıyan, gönderen, paketleyen, yükleyen, dolduran ve boşaltan işletmelerin yaptıkları işlemleri,  insan sağlığına, diğer canlı varlıklara ve çevreye zarar vermeden, güvenli </w:t>
      </w:r>
      <w:proofErr w:type="spellStart"/>
      <w:r w:rsidRPr="00554DF7">
        <w:rPr>
          <w:rFonts w:ascii="Times New Roman" w:hAnsi="Times New Roman" w:cs="Times New Roman"/>
          <w:sz w:val="20"/>
          <w:szCs w:val="20"/>
        </w:rPr>
        <w:t>birşekilde</w:t>
      </w:r>
      <w:proofErr w:type="spellEnd"/>
      <w:r w:rsidRPr="00554DF7">
        <w:rPr>
          <w:rFonts w:ascii="Times New Roman" w:hAnsi="Times New Roman" w:cs="Times New Roman"/>
          <w:sz w:val="20"/>
          <w:szCs w:val="20"/>
        </w:rPr>
        <w:t xml:space="preserve"> taraf olduğumuz uluslararası anlaşmalar ve ilgili mevzuat hükümleri kapsamında yapmaları için işletmelere </w:t>
      </w:r>
      <w:proofErr w:type="spellStart"/>
      <w:r w:rsidRPr="00554DF7">
        <w:rPr>
          <w:rFonts w:ascii="Times New Roman" w:hAnsi="Times New Roman" w:cs="Times New Roman"/>
          <w:sz w:val="20"/>
          <w:szCs w:val="20"/>
        </w:rPr>
        <w:t>yardımcıolmak</w:t>
      </w:r>
      <w:proofErr w:type="spellEnd"/>
      <w:r w:rsidRPr="00554DF7">
        <w:rPr>
          <w:rFonts w:ascii="Times New Roman" w:hAnsi="Times New Roman" w:cs="Times New Roman"/>
          <w:sz w:val="20"/>
          <w:szCs w:val="20"/>
        </w:rPr>
        <w:t xml:space="preserve"> amacıyla istihdam edilecek veya hizmet alınacak tehlikeli madde güvenlik danışmanlarının (TMGD) nitelikleri, eğitimleri ve belgelendirilmeleri ile görev, yetki ve sorumluluklarına dair usul ve esasları düzenlemektir.</w:t>
      </w:r>
      <w:proofErr w:type="gramEnd"/>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Kapsam</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r w:rsidRPr="00554DF7">
        <w:rPr>
          <w:rStyle w:val="Gl"/>
          <w:rFonts w:ascii="Times New Roman" w:hAnsi="Times New Roman" w:cs="Times New Roman"/>
          <w:sz w:val="20"/>
          <w:szCs w:val="20"/>
        </w:rPr>
        <w:t>MADDE 2 –</w:t>
      </w:r>
      <w:r w:rsidRPr="00554DF7">
        <w:rPr>
          <w:rFonts w:ascii="Times New Roman" w:hAnsi="Times New Roman" w:cs="Times New Roman"/>
          <w:sz w:val="20"/>
          <w:szCs w:val="20"/>
        </w:rPr>
        <w:t> (1) Bu Tebliğ,</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Tehlikeli madde taşımacılığı sürecinde yer alan ve bir takvim yılı içerisinde net elli ton ve üstü miktarlarda işlem yapan, gönderen, paketleyen, yükleyen, dolduran ve boşaltan olarak faaliyette bulunan işletmeler ile toplam araç taşıma kapasitesi elli ton ve üzerinde olan taşımacılık işletmelerini,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Miktarına bakılmaksızın ADR Bölüm 1.1.3.6.3’te yer alan tablodaki taşıma kategorisi sıfır olan tehlikeli maddelerle iştigal eden ve tehlikeli madde taşımacılığı sürecinde yer alan, gönderen, paketleyen, yükleyen ve dolduran olarak faaliyette bulunan işletmeleri,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c) İşletmeler tarafından istihdam edilecek veya danışmanlık hizmeti alınacak </w:t>
      </w:r>
      <w:proofErr w:type="spellStart"/>
      <w:r w:rsidRPr="00554DF7">
        <w:rPr>
          <w:rFonts w:ascii="Times New Roman" w:hAnsi="Times New Roman" w:cs="Times New Roman"/>
          <w:sz w:val="20"/>
          <w:szCs w:val="20"/>
        </w:rPr>
        <w:t>TMGD’leri</w:t>
      </w:r>
      <w:proofErr w:type="spell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ç) Tehlikeli madde taşımacılığında görev alacak </w:t>
      </w:r>
      <w:proofErr w:type="spellStart"/>
      <w:r w:rsidRPr="00554DF7">
        <w:rPr>
          <w:rFonts w:ascii="Times New Roman" w:hAnsi="Times New Roman" w:cs="Times New Roman"/>
          <w:sz w:val="20"/>
          <w:szCs w:val="20"/>
        </w:rPr>
        <w:t>TMGD’lere</w:t>
      </w:r>
      <w:proofErr w:type="spellEnd"/>
      <w:r w:rsidRPr="00554DF7">
        <w:rPr>
          <w:rFonts w:ascii="Times New Roman" w:hAnsi="Times New Roman" w:cs="Times New Roman"/>
          <w:sz w:val="20"/>
          <w:szCs w:val="20"/>
        </w:rPr>
        <w:t xml:space="preserve"> yönelik eğitim verecek kuruluşlar ile yapılacak eğitim ve sınavları,</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kapsar</w:t>
      </w:r>
      <w:proofErr w:type="gram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Bu Tebliğ,</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Türk Silahlı Kuvvetlerine (Jandarma Genel Komutanlığı </w:t>
      </w:r>
      <w:proofErr w:type="gramStart"/>
      <w:r w:rsidRPr="00554DF7">
        <w:rPr>
          <w:rFonts w:ascii="Times New Roman" w:hAnsi="Times New Roman" w:cs="Times New Roman"/>
          <w:sz w:val="20"/>
          <w:szCs w:val="20"/>
        </w:rPr>
        <w:t>dahil</w:t>
      </w:r>
      <w:proofErr w:type="gramEnd"/>
      <w:r w:rsidRPr="00554DF7">
        <w:rPr>
          <w:rFonts w:ascii="Times New Roman" w:hAnsi="Times New Roman" w:cs="Times New Roman"/>
          <w:sz w:val="20"/>
          <w:szCs w:val="20"/>
        </w:rPr>
        <w:t>) ait olan ya da Türk Silahlı Kuvvetlerinin temsilcilerinin refakat ettiği taşıtlarla yapılan taşıma işlemlerini,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Emniyet Genel Müdürlüğüne ait olan ya da Emniyet Genel Müdürlüğü temsilcilerinin refakat ettiği taşıtlarla yapılan taşıma işlemlerini,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kapsamaz</w:t>
      </w:r>
      <w:proofErr w:type="gram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Dayanak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r w:rsidRPr="00554DF7">
        <w:rPr>
          <w:rStyle w:val="Gl"/>
          <w:rFonts w:ascii="Times New Roman" w:hAnsi="Times New Roman" w:cs="Times New Roman"/>
          <w:sz w:val="20"/>
          <w:szCs w:val="20"/>
        </w:rPr>
        <w:t>MADDE 3 –</w:t>
      </w:r>
      <w:r w:rsidRPr="00554DF7">
        <w:rPr>
          <w:rFonts w:ascii="Times New Roman" w:hAnsi="Times New Roman" w:cs="Times New Roman"/>
          <w:sz w:val="20"/>
          <w:szCs w:val="20"/>
        </w:rPr>
        <w:t> (1) Bu Tebliğ,</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a) </w:t>
      </w:r>
      <w:proofErr w:type="gramStart"/>
      <w:r w:rsidRPr="00554DF7">
        <w:rPr>
          <w:rFonts w:ascii="Times New Roman" w:hAnsi="Times New Roman" w:cs="Times New Roman"/>
          <w:sz w:val="20"/>
          <w:szCs w:val="20"/>
        </w:rPr>
        <w:t>26/9/2011</w:t>
      </w:r>
      <w:proofErr w:type="gramEnd"/>
      <w:r w:rsidRPr="00554DF7">
        <w:rPr>
          <w:rFonts w:ascii="Times New Roman" w:hAnsi="Times New Roman" w:cs="Times New Roman"/>
          <w:sz w:val="20"/>
          <w:szCs w:val="20"/>
        </w:rPr>
        <w:t xml:space="preserve"> tarihli ve 655 sayılı Ulaştırma, Denizcilik ve Haberleşme Bakanlığının Teşkilat ve Görevleri Hakkında Kanun Hükmünde Kararname, 10/7/2003 tarihli ve 4925 sayılı Karayolu Taşıma Kanunu, 3/9/2004 tarihli ve 25572 sayılı Resmî Gazete’de yayımlanan Karayolu Taşımacılık Faaliyetleri Mesleki Yeterlilik Eğitimi </w:t>
      </w:r>
      <w:r w:rsidRPr="00554DF7">
        <w:rPr>
          <w:rFonts w:ascii="Times New Roman" w:hAnsi="Times New Roman" w:cs="Times New Roman"/>
          <w:sz w:val="20"/>
          <w:szCs w:val="20"/>
        </w:rPr>
        <w:lastRenderedPageBreak/>
        <w:t>Yönetmeliği, 11/2/2012 tarihli ve 28201 sayılı Resmî Gazete’de yayımlanan Denizyoluyla Taşınan Tehlikeli Yüklere İlişkin Uluslar Arası Kod Kapsamında Eğitim ve Yetkilendirme Yönetmeliği ve 24/10/2013 tarihli ve 28801 sayılı Resmî Gazete’de yayımlanan Tehlikeli Maddelerin Karayoluyla Taşınması Hakkında Yönetmeliğin 33 üncü maddesine dayanılarak,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b) </w:t>
      </w:r>
      <w:proofErr w:type="gramStart"/>
      <w:r w:rsidRPr="00554DF7">
        <w:rPr>
          <w:rFonts w:ascii="Times New Roman" w:hAnsi="Times New Roman" w:cs="Times New Roman"/>
          <w:sz w:val="20"/>
          <w:szCs w:val="20"/>
        </w:rPr>
        <w:t>30/11/2005</w:t>
      </w:r>
      <w:proofErr w:type="gramEnd"/>
      <w:r w:rsidRPr="00554DF7">
        <w:rPr>
          <w:rFonts w:ascii="Times New Roman" w:hAnsi="Times New Roman" w:cs="Times New Roman"/>
          <w:sz w:val="20"/>
          <w:szCs w:val="20"/>
        </w:rPr>
        <w:t xml:space="preserve"> tarihli ve 5434 sayılı Kanunla katılmamızın uygun bulunduğu Tehlikeli Malların Karayolu ile Uluslararası Taşımacılığına İlişkin Avrupa Anlaşmasına (ADR) ve 1/6/1985 tarihli ve 18771 sayılı Resmî Gazete’de yayımlanarak yürürlüğe giren Uluslararası Demiryolları Taşımalarına İlişkin Sözleşmenin (COTIF) C ana eki olan Tehlikeli Eşyaların Demiryoluyla Uluslararası Taşınmasına İlişkin Yönetmeliğe (RID) paralel olarak,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hazırlanmıştır</w:t>
      </w:r>
      <w:proofErr w:type="gram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Tanımlar ve kısaltmalar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4 –</w:t>
      </w:r>
      <w:r w:rsidRPr="00554DF7">
        <w:rPr>
          <w:rFonts w:ascii="Times New Roman" w:hAnsi="Times New Roman" w:cs="Times New Roman"/>
          <w:sz w:val="20"/>
          <w:szCs w:val="20"/>
        </w:rPr>
        <w:t> (1) Bu Tebliğde geçen;</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a) ADR: Tehlikeli Malların Karayolu ile Uluslararası Taşımacılığına İlişkin Avrupa Anlaşmasını,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b) Bakanlık: Ulaştırma, Denizcilik ve Haberleşme Bakanlığını,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c) IATA DGR: Tehlikeli Maddelerin Havayoluyla Taşınması Düzenlemelerini,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ç)  IMDG Kod: Uluslararası Denizcilik Tehlikeli Yükler Kodunu,</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d) İdare: Ulaştırma, Denizcilik ve Haberleşme Bakanlığı, Tehlikeli Mal ve Kombine Taşımacılık Düzenleme Genel Müdürlüğünü,</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e) İşletme: Kamu kurum ve kuruluşları da </w:t>
      </w:r>
      <w:proofErr w:type="gramStart"/>
      <w:r w:rsidRPr="00554DF7">
        <w:rPr>
          <w:rFonts w:ascii="Times New Roman" w:hAnsi="Times New Roman" w:cs="Times New Roman"/>
          <w:sz w:val="20"/>
          <w:szCs w:val="20"/>
        </w:rPr>
        <w:t>dahil</w:t>
      </w:r>
      <w:proofErr w:type="gramEnd"/>
      <w:r w:rsidRPr="00554DF7">
        <w:rPr>
          <w:rFonts w:ascii="Times New Roman" w:hAnsi="Times New Roman" w:cs="Times New Roman"/>
          <w:sz w:val="20"/>
          <w:szCs w:val="20"/>
        </w:rPr>
        <w:t xml:space="preserve"> olmak üzere, kâr amacı bulunup bulunmadığına bakılmaksızın bu Tebliğ kapsamında faaliyetlerde bulunan gerçek veya tüzel kişileri,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f)  RID: </w:t>
      </w:r>
      <w:proofErr w:type="gramStart"/>
      <w:r w:rsidRPr="00554DF7">
        <w:rPr>
          <w:rFonts w:ascii="Times New Roman" w:hAnsi="Times New Roman" w:cs="Times New Roman"/>
          <w:sz w:val="20"/>
          <w:szCs w:val="20"/>
        </w:rPr>
        <w:t>1/6/1985</w:t>
      </w:r>
      <w:proofErr w:type="gramEnd"/>
      <w:r w:rsidRPr="00554DF7">
        <w:rPr>
          <w:rFonts w:ascii="Times New Roman" w:hAnsi="Times New Roman" w:cs="Times New Roman"/>
          <w:sz w:val="20"/>
          <w:szCs w:val="20"/>
        </w:rPr>
        <w:t xml:space="preserve"> tarihli ve 18771 sayılı Resmî Gazete’de yayımlanarak yürürlüğe giren Uluslararası Demiryolları Taşımalarına İlişkin Sözleşmenin (COTIF) C ana eki olan Tehlikeli Eşyaların Demiryoluyla Uluslararası Taşınmasına İlişkin Yönetmeliği,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g) Taşıt/Araç: Tehlikeli mal taşımacılığı alanında kullanılan ADR ve </w:t>
      </w:r>
      <w:proofErr w:type="spellStart"/>
      <w:r w:rsidRPr="00554DF7">
        <w:rPr>
          <w:rFonts w:ascii="Times New Roman" w:hAnsi="Times New Roman" w:cs="Times New Roman"/>
          <w:sz w:val="20"/>
          <w:szCs w:val="20"/>
        </w:rPr>
        <w:t>RID’da</w:t>
      </w:r>
      <w:proofErr w:type="spellEnd"/>
      <w:r w:rsidRPr="00554DF7">
        <w:rPr>
          <w:rFonts w:ascii="Times New Roman" w:hAnsi="Times New Roman" w:cs="Times New Roman"/>
          <w:sz w:val="20"/>
          <w:szCs w:val="20"/>
        </w:rPr>
        <w:t xml:space="preserve"> yer alan karayolu ve demiryolu taşıtlarını,</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ğ) Tehlikeli madde: ADR/RID Ek A Bölüm </w:t>
      </w:r>
      <w:proofErr w:type="gramStart"/>
      <w:r w:rsidRPr="00554DF7">
        <w:rPr>
          <w:rFonts w:ascii="Times New Roman" w:hAnsi="Times New Roman" w:cs="Times New Roman"/>
          <w:sz w:val="20"/>
          <w:szCs w:val="20"/>
        </w:rPr>
        <w:t>3.2’deki</w:t>
      </w:r>
      <w:proofErr w:type="gramEnd"/>
      <w:r w:rsidRPr="00554DF7">
        <w:rPr>
          <w:rFonts w:ascii="Times New Roman" w:hAnsi="Times New Roman" w:cs="Times New Roman"/>
          <w:sz w:val="20"/>
          <w:szCs w:val="20"/>
        </w:rPr>
        <w:t xml:space="preserve"> Tablo </w:t>
      </w:r>
      <w:proofErr w:type="spellStart"/>
      <w:r w:rsidRPr="00554DF7">
        <w:rPr>
          <w:rFonts w:ascii="Times New Roman" w:hAnsi="Times New Roman" w:cs="Times New Roman"/>
          <w:sz w:val="20"/>
          <w:szCs w:val="20"/>
        </w:rPr>
        <w:t>A’da</w:t>
      </w:r>
      <w:proofErr w:type="spellEnd"/>
      <w:r w:rsidRPr="00554DF7">
        <w:rPr>
          <w:rFonts w:ascii="Times New Roman" w:hAnsi="Times New Roman" w:cs="Times New Roman"/>
          <w:sz w:val="20"/>
          <w:szCs w:val="20"/>
        </w:rPr>
        <w:t xml:space="preserve"> yer alan maddeleri,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h) Tehlikeli madde güvenlik danışmanı (TMGD): İfa edeceği görev ve nitelikleri ADR/</w:t>
      </w:r>
      <w:proofErr w:type="spellStart"/>
      <w:r w:rsidRPr="00554DF7">
        <w:rPr>
          <w:rFonts w:ascii="Times New Roman" w:hAnsi="Times New Roman" w:cs="Times New Roman"/>
          <w:sz w:val="20"/>
          <w:szCs w:val="20"/>
        </w:rPr>
        <w:t>RID’ın</w:t>
      </w:r>
      <w:proofErr w:type="spellEnd"/>
      <w:r w:rsidRPr="00554DF7">
        <w:rPr>
          <w:rFonts w:ascii="Times New Roman" w:hAnsi="Times New Roman" w:cs="Times New Roman"/>
          <w:sz w:val="20"/>
          <w:szCs w:val="20"/>
        </w:rPr>
        <w:t xml:space="preserve"> 1.8.3 üncü kısmında belirtilen ve Bakanlık tarafından tehlikeli madde güvenlik danışmanı sertifikası düzenlenerek yetkilendirilen gerçek kişiyi,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ı) Tehlikeli madde güvenlik danışmanı sertifikası (TMGDS): Bakanlığın yetkilendirdiği eğitim merkezlerinde tehlikeli madde güvenlik danışmanı eğitimini alarak Bakanlıkça yapılan sınavda başarılı olmuş kişilere verilen veya ADR üyesi herhangi bir ülkeden alınmış tehlikeli madde güvenlik danışmanı belgesine istinaden düzenlenen sertifikayı,</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i) Tehlikeli madde güvenlik danışmanı eğitimi yetki belgesi (TMGDEYB): Tehlikeli madde güvenlik </w:t>
      </w:r>
      <w:proofErr w:type="spellStart"/>
      <w:r w:rsidRPr="00554DF7">
        <w:rPr>
          <w:rFonts w:ascii="Times New Roman" w:hAnsi="Times New Roman" w:cs="Times New Roman"/>
          <w:sz w:val="20"/>
          <w:szCs w:val="20"/>
        </w:rPr>
        <w:t>danışmanıyetiştirmek</w:t>
      </w:r>
      <w:proofErr w:type="spellEnd"/>
      <w:r w:rsidRPr="00554DF7">
        <w:rPr>
          <w:rFonts w:ascii="Times New Roman" w:hAnsi="Times New Roman" w:cs="Times New Roman"/>
          <w:sz w:val="20"/>
          <w:szCs w:val="20"/>
        </w:rPr>
        <w:t xml:space="preserve"> amacıyla Bakanlık tarafından yetkilendirilen eğitim kuruluşlarına düzenlenen belgeyi,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j) Tehlikeli madde güvenlik danışmanı eğiticisi (TMGDE): Tehlikeli madde güvenlik danışmanı eğitimi yetki belgesine (TMGDEYB) sahip eğitim kuruluşlarında görev yapan İdare tarafından yetkilendirilmiş eğiticileri,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 xml:space="preserve">k) Tehlikeli madde güvenlik danışmanı eğiticisi belgesi (TMGDEB): </w:t>
      </w:r>
      <w:proofErr w:type="spellStart"/>
      <w:r w:rsidRPr="00554DF7">
        <w:rPr>
          <w:rFonts w:ascii="Times New Roman" w:hAnsi="Times New Roman" w:cs="Times New Roman"/>
          <w:sz w:val="20"/>
          <w:szCs w:val="20"/>
        </w:rPr>
        <w:t>TMGDEYB’ye</w:t>
      </w:r>
      <w:proofErr w:type="spellEnd"/>
      <w:r w:rsidRPr="00554DF7">
        <w:rPr>
          <w:rFonts w:ascii="Times New Roman" w:hAnsi="Times New Roman" w:cs="Times New Roman"/>
          <w:sz w:val="20"/>
          <w:szCs w:val="20"/>
        </w:rPr>
        <w:t xml:space="preserve"> sahip eğitim kuruluşlarında görev yapacak eğiticilere İdare tarafından düzenlenen belgeyi,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l) Yönetmelik: </w:t>
      </w:r>
      <w:proofErr w:type="gramStart"/>
      <w:r w:rsidRPr="00554DF7">
        <w:rPr>
          <w:rFonts w:ascii="Times New Roman" w:hAnsi="Times New Roman" w:cs="Times New Roman"/>
          <w:sz w:val="20"/>
          <w:szCs w:val="20"/>
        </w:rPr>
        <w:t>24/10/2013</w:t>
      </w:r>
      <w:proofErr w:type="gramEnd"/>
      <w:r w:rsidRPr="00554DF7">
        <w:rPr>
          <w:rFonts w:ascii="Times New Roman" w:hAnsi="Times New Roman" w:cs="Times New Roman"/>
          <w:sz w:val="20"/>
          <w:szCs w:val="20"/>
        </w:rPr>
        <w:t xml:space="preserve"> tarihli ve 28801 sayılı Resmî Gazete’de yayımlanan Tehlikeli Maddelerin Karayoluyla Taşınması Hakkında Yönetmeliği,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ifade</w:t>
      </w:r>
      <w:proofErr w:type="gramEnd"/>
      <w:r w:rsidRPr="00554DF7">
        <w:rPr>
          <w:rFonts w:ascii="Times New Roman" w:hAnsi="Times New Roman" w:cs="Times New Roman"/>
          <w:sz w:val="20"/>
          <w:szCs w:val="20"/>
        </w:rPr>
        <w:t xml:space="preserve"> eder.</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İKİNCİ BÖLÜM</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Tehlikeli Madde Güvenlik Danışmanı Eğitimi Yetki Belgesi</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Yetki belgesi alma zorunluluğu</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MADDE 5 –</w:t>
      </w:r>
      <w:r w:rsidRPr="00554DF7">
        <w:rPr>
          <w:sz w:val="20"/>
          <w:szCs w:val="20"/>
        </w:rPr>
        <w:t> (1) TMGD eğitimi verecek gerçek veya tüzel kişilerin, İdareden (TMGDEYB) almaları zorunludur.</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Yetki belgesi almak için gerekli belgeler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6 –</w:t>
      </w:r>
      <w:r w:rsidRPr="00554DF7">
        <w:rPr>
          <w:rFonts w:ascii="Times New Roman" w:hAnsi="Times New Roman" w:cs="Times New Roman"/>
          <w:sz w:val="20"/>
          <w:szCs w:val="20"/>
        </w:rPr>
        <w:t> (1) Gerçek veya tüzel kişiler, aşağıdaki belgeleri ibraz etmeleri halinde İdare tarafından kendilerine TMGDEYB düzenlenir.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Başvuru dilekçesi,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ADR, RID, IMDG Kod veya IATA DGR kapsamında İdare tarafından düzenlenen Tehlikeli Madde Taşımacılığı Eğitimi Yetki Belgesinin fotokopisi,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c) Bakanlıkça belirlenen ücretin ödendiğini gösteren tahsilât makbuzu,</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ç) Bu Tebliğ kapsamında eğitim verebilecek en az bir eğitici ile yapılmış sözleşmeye ilişkin belge,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d) Sözleşme yapılan eğiticiye ait İdarece düzenlenen Tehlikeli Madde Güvenlik Danışmanı Eğitici Belgesi (TMGDEB).</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Eğitim kuruluşlarının nitelikleri ve bulundurulması gereken materyaller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7 –</w:t>
      </w:r>
      <w:r w:rsidRPr="00554DF7">
        <w:rPr>
          <w:rFonts w:ascii="Times New Roman" w:hAnsi="Times New Roman" w:cs="Times New Roman"/>
          <w:sz w:val="20"/>
          <w:szCs w:val="20"/>
        </w:rPr>
        <w:t> (1) Eğitim kuruluşlarında, eğitim için gerekli olan ve aşağıda belirtilen eğitim materyalleri ile araç ve gereçlerin bulundurulması zorunludur: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a) Her sınıfta kurulu ve çalışır halde </w:t>
      </w:r>
      <w:proofErr w:type="gramStart"/>
      <w:r w:rsidRPr="00554DF7">
        <w:rPr>
          <w:sz w:val="20"/>
          <w:szCs w:val="20"/>
        </w:rPr>
        <w:t>projeksiyon</w:t>
      </w:r>
      <w:proofErr w:type="gramEnd"/>
      <w:r w:rsidRPr="00554DF7">
        <w:rPr>
          <w:sz w:val="20"/>
          <w:szCs w:val="20"/>
        </w:rPr>
        <w:t xml:space="preserve"> cihazı.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b) Her kursiyere verilmek üzere birer takım ADR/RID güncel uluslararası anlaşma veya sözleşme dokümanları.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c) Araç tanımlama turuncu ikaz levhası ve tehlike etiketleri.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ç) Trafik işaret levhaları panosu, tehlikeli madde taşımasıyla ilgili görsel duvar resimleri ve benzeri </w:t>
      </w:r>
      <w:proofErr w:type="gramStart"/>
      <w:r w:rsidRPr="00554DF7">
        <w:rPr>
          <w:sz w:val="20"/>
          <w:szCs w:val="20"/>
        </w:rPr>
        <w:t>ekipmanları</w:t>
      </w:r>
      <w:proofErr w:type="gramEnd"/>
      <w:r w:rsidRPr="00554DF7">
        <w:rPr>
          <w:sz w:val="20"/>
          <w:szCs w:val="20"/>
        </w:rPr>
        <w:t>.</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d) En az 10 adet farklı çeşitte tehlikeli madde ambalaj örnekleri.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e) ADR Bölüm 8.1.5’e uygun kişisel korunma teçhizatları.</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f) EN 12195-1 standardına uygun olarak yükleme emniyetini sağlamada kullanılan  (germe kayışı, zincir, takoz, </w:t>
      </w:r>
      <w:proofErr w:type="spellStart"/>
      <w:r w:rsidRPr="00554DF7">
        <w:rPr>
          <w:rFonts w:ascii="Times New Roman" w:hAnsi="Times New Roman" w:cs="Times New Roman"/>
          <w:sz w:val="20"/>
          <w:szCs w:val="20"/>
        </w:rPr>
        <w:t>euro</w:t>
      </w:r>
      <w:proofErr w:type="spellEnd"/>
      <w:r w:rsidRPr="00554DF7">
        <w:rPr>
          <w:rFonts w:ascii="Times New Roman" w:hAnsi="Times New Roman" w:cs="Times New Roman"/>
          <w:sz w:val="20"/>
          <w:szCs w:val="20"/>
        </w:rPr>
        <w:t xml:space="preserve"> palet, sürtünmeyi artırıcı lastik veya benzeri malzemeden yapılmış </w:t>
      </w:r>
      <w:proofErr w:type="spellStart"/>
      <w:r w:rsidRPr="00554DF7">
        <w:rPr>
          <w:rFonts w:ascii="Times New Roman" w:hAnsi="Times New Roman" w:cs="Times New Roman"/>
          <w:sz w:val="20"/>
          <w:szCs w:val="20"/>
        </w:rPr>
        <w:t>ped</w:t>
      </w:r>
      <w:proofErr w:type="spellEnd"/>
      <w:r w:rsidRPr="00554DF7">
        <w:rPr>
          <w:rFonts w:ascii="Times New Roman" w:hAnsi="Times New Roman" w:cs="Times New Roman"/>
          <w:sz w:val="20"/>
          <w:szCs w:val="20"/>
        </w:rPr>
        <w:t xml:space="preserve"> gibi) teçhizat ve </w:t>
      </w:r>
      <w:proofErr w:type="gramStart"/>
      <w:r w:rsidRPr="00554DF7">
        <w:rPr>
          <w:rFonts w:ascii="Times New Roman" w:hAnsi="Times New Roman" w:cs="Times New Roman"/>
          <w:sz w:val="20"/>
          <w:szCs w:val="20"/>
        </w:rPr>
        <w:t>ekipmanları</w:t>
      </w:r>
      <w:proofErr w:type="gram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Bu Tebliğ kapsamında Tehlikeli Madde Güvenlik Danışmanı Eğitimi Yetki Belgesi talebinde bulunan eğitim kuruluşları birinci fıkradaki şartlara ilaveten, Karayolu Taşımacılık Faaliyetleri Mesleki Yeterlilik Eğitimi Yönetmeliğinin 19 uncu maddesindeki eğitim merkezi için istenen şartları da sağlamak zorundadırlar.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 eğitimi yetki belgesinin verilmesi ve suç duyurusu</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8 –</w:t>
      </w:r>
      <w:r w:rsidRPr="00554DF7">
        <w:rPr>
          <w:rFonts w:ascii="Times New Roman" w:hAnsi="Times New Roman" w:cs="Times New Roman"/>
          <w:sz w:val="20"/>
          <w:szCs w:val="20"/>
        </w:rPr>
        <w:t xml:space="preserve"> (1) TMGDEYB almak isteyen gerçek ve tüzel kişiler, 6 </w:t>
      </w:r>
      <w:proofErr w:type="spellStart"/>
      <w:r w:rsidRPr="00554DF7">
        <w:rPr>
          <w:rFonts w:ascii="Times New Roman" w:hAnsi="Times New Roman" w:cs="Times New Roman"/>
          <w:sz w:val="20"/>
          <w:szCs w:val="20"/>
        </w:rPr>
        <w:t>ncı</w:t>
      </w:r>
      <w:proofErr w:type="spellEnd"/>
      <w:r w:rsidRPr="00554DF7">
        <w:rPr>
          <w:rFonts w:ascii="Times New Roman" w:hAnsi="Times New Roman" w:cs="Times New Roman"/>
          <w:sz w:val="20"/>
          <w:szCs w:val="20"/>
        </w:rPr>
        <w:t> maddede belirtilen belgelerle İdareye müracaat ederler.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(2) Başvurunun uygun olduğunun tespiti halinde 5 yıl geçerli TMGDEYB düzenlenir.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(3) İdarece yapılacak inceleme ve soruşturma sonunda yanıltıcı bilgi vererek veya belgelerde tahrifat yaparak yetki belgesi almış olanların bu yetki belgeleri iptal edilir ve haklarında cumhuriyet savcılıkları nezdinde suç duyurusunda bulunulur.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 eğitimi yetki belgesinin devredilemeyeceği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9 –</w:t>
      </w:r>
      <w:r w:rsidRPr="00554DF7">
        <w:rPr>
          <w:rFonts w:ascii="Times New Roman" w:hAnsi="Times New Roman" w:cs="Times New Roman"/>
          <w:sz w:val="20"/>
          <w:szCs w:val="20"/>
        </w:rPr>
        <w:t> (1) TMGDEYB, adına düzenlenen gerçek veya tüzel kişiler dışındakiler tarafından kullanılamaz ve hiçbir şekilde devredilemez.</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Ancak, yetki belgesine sahip tüzel kişilikler; pay sahipliği satışı, bağışlama veya muadili bir işlemle el değiştirebilirler. Bu değişim sonunda yeni sahip veya ortaklar, değişikliğin meydana geldiği tarihten itibaren doksan gün içerisinde bu durumu İdareye bildirmek zorundadırlar.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 eğitimi yetki belgesi sahiplerinin yükümlülükleri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10 –</w:t>
      </w:r>
      <w:r w:rsidRPr="00554DF7">
        <w:rPr>
          <w:rFonts w:ascii="Times New Roman" w:hAnsi="Times New Roman" w:cs="Times New Roman"/>
          <w:sz w:val="20"/>
          <w:szCs w:val="20"/>
        </w:rPr>
        <w:t xml:space="preserve"> (1) TMGD eğitimi için başvuran kursiyerlerden, 12 </w:t>
      </w:r>
      <w:proofErr w:type="spellStart"/>
      <w:r w:rsidRPr="00554DF7">
        <w:rPr>
          <w:rFonts w:ascii="Times New Roman" w:hAnsi="Times New Roman" w:cs="Times New Roman"/>
          <w:sz w:val="20"/>
          <w:szCs w:val="20"/>
        </w:rPr>
        <w:t>nci</w:t>
      </w:r>
      <w:proofErr w:type="spellEnd"/>
      <w:r w:rsidRPr="00554DF7">
        <w:rPr>
          <w:rFonts w:ascii="Times New Roman" w:hAnsi="Times New Roman" w:cs="Times New Roman"/>
          <w:sz w:val="20"/>
          <w:szCs w:val="20"/>
        </w:rPr>
        <w:t xml:space="preserve"> maddenin birinci fıkrasının (a) ve (b) bentlerinde istenen şartlara ilişkin belgeleri kontrol etmek, İdarenin oluşturduğu elektronik ortama aktarmak ve bu belgeleri arşivlemekle yükümlüdürler.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TMGDEYB sahipleri;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Eğitim kuruluşlarındaki kursiyer devam çizelgelerini eğitim dönemi içerisinde öğleden önce ve öğleden sonra olmak üzere günde iki kere kursiyerlere imzalatmakla,</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b) Kursiyerlerce imzalanan yoklama çizelgelerinin eğitici tarafından ad ve </w:t>
      </w:r>
      <w:proofErr w:type="spellStart"/>
      <w:r w:rsidRPr="00554DF7">
        <w:rPr>
          <w:rFonts w:ascii="Times New Roman" w:hAnsi="Times New Roman" w:cs="Times New Roman"/>
          <w:sz w:val="20"/>
          <w:szCs w:val="20"/>
        </w:rPr>
        <w:t>soyad</w:t>
      </w:r>
      <w:proofErr w:type="spellEnd"/>
      <w:r w:rsidRPr="00554DF7">
        <w:rPr>
          <w:rFonts w:ascii="Times New Roman" w:hAnsi="Times New Roman" w:cs="Times New Roman"/>
          <w:sz w:val="20"/>
          <w:szCs w:val="20"/>
        </w:rPr>
        <w:t xml:space="preserve"> yazılarak </w:t>
      </w:r>
      <w:proofErr w:type="spellStart"/>
      <w:r w:rsidRPr="00554DF7">
        <w:rPr>
          <w:rFonts w:ascii="Times New Roman" w:hAnsi="Times New Roman" w:cs="Times New Roman"/>
          <w:sz w:val="20"/>
          <w:szCs w:val="20"/>
        </w:rPr>
        <w:t>imzalanmasınısağlamakla</w:t>
      </w:r>
      <w:proofErr w:type="spellEnd"/>
      <w:r w:rsidRPr="00554DF7">
        <w:rPr>
          <w:rFonts w:ascii="Times New Roman" w:hAnsi="Times New Roman" w:cs="Times New Roman"/>
          <w:sz w:val="20"/>
          <w:szCs w:val="20"/>
        </w:rPr>
        <w:t>,</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c) Kursiyerlere ait bütün bilgi ve belgeleri 3 yıl süreyle saklamakla,</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ç) Gerekli ve yeterli eğitim araç ve gereçlerini temin etmek ve faal durumda bulundurmakla,</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d) Eğitimin düzenli ve disiplinli bir şekilde yürütülmesini ve sonuçlandırılmasını sağlamakla,</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e) Eğitime ilişkin yazılı ve görsel malzemeleri hazır bulundurmakla,</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f) Unvan, adres, ortak (halka açık sermaye şirketlerinde hamiline yazılı hisse devirleri hariç), hisse devri, yönetici, temsile yetkili şahıs, eğitici kadrosu ve benzeri her türlü değişikliği, değişikliğin meydana geldiği tarihten itibaren 15 gün içinde İdareye bildirmekle,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g) Bakanlığın denetim ve inceleme yapmakla görevli personeli tarafından istenilen bilgi ve belgeleri vermekle,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yükümlüdürler</w:t>
      </w:r>
      <w:proofErr w:type="gram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(3) TMGDEYB sahipleri ayrıca, her eğitim döneminin başlama ve bitiş tarihlerine ilişkin bildirimler ile kursiyerlere ait bilgileri, http://kamu.turkiye.gov.tr  üzerinden İdareye bildirirler.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(4) Eğitim kuruluşları, yeni başlatacağı eğitim dönemine ilişkin bildirimlerini (dönem güncelleme, ders ekleme/çıkarma,  kursiyer ekleme/çıkarma) eğitim döneminin başlama tarihinden en az 7 takvim günü öncesinde yapar. Bu sürenin son gününün akşamı saat 20.00 itibariyle dönem kapanır ve sistem üzerinde işlem yapılamaz.</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(5) Eğitim kuruluşları tarafından http://kamu.turkiye.gov.tr üzerinden bildirilmiş eğitim programlarının iptali ile ders ve eğitici değişikliğine ilişkin taleplerin karşılanabilmesi için bu talebin eğitim programının başlama tarihinden önceki resmi iş gününde Bakanlığın evrak kaydına girmiş olması gerekir.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(6) Her eğitim döneminin bitiş tarihini takip eden 10 takvim günü içerisinde eğitime katılan kursiyerlere eğitim merkezi tarafından sınav yapılır. 100 puan üzerinden 70 ve üzerinde puan alanlar başarılı sayılır. 70 puanın altındakiler başarısız kabul edilerek bu kişilerle birlikte devamsızlıktan kalan kursiyerler, eğitim kuruluşları tarafından http://kamu.turkiye.gov.tr  üzerinden İdare’ye bildirilir.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(7) Eğitim kuruluşları tarafından, eğitim programı sonunda yapılan sınavı kazanan adaylara, sınav </w:t>
      </w:r>
      <w:proofErr w:type="spellStart"/>
      <w:r w:rsidRPr="00554DF7">
        <w:rPr>
          <w:rFonts w:ascii="Times New Roman" w:hAnsi="Times New Roman" w:cs="Times New Roman"/>
          <w:sz w:val="20"/>
          <w:szCs w:val="20"/>
        </w:rPr>
        <w:t>sonuçlarınınİdarenin</w:t>
      </w:r>
      <w:proofErr w:type="spellEnd"/>
      <w:r w:rsidRPr="00554DF7">
        <w:rPr>
          <w:rFonts w:ascii="Times New Roman" w:hAnsi="Times New Roman" w:cs="Times New Roman"/>
          <w:sz w:val="20"/>
          <w:szCs w:val="20"/>
        </w:rPr>
        <w:t xml:space="preserve"> onayına müteakiben http://kamu.turkiye.gov.tr üzerinden “Tehlikeli Madde Güvenlik Danışmanı Eğitimi Tamamlama Belgesi” düzenlenir.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 eğitimi yetki belgesinin yenilenmesi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11 –</w:t>
      </w:r>
      <w:r w:rsidRPr="00554DF7">
        <w:rPr>
          <w:rFonts w:ascii="Times New Roman" w:hAnsi="Times New Roman" w:cs="Times New Roman"/>
          <w:sz w:val="20"/>
          <w:szCs w:val="20"/>
        </w:rPr>
        <w:t xml:space="preserve"> (1) Yetki belgesi sahipleri, yetki belgesinin geçerlilik süresinin bitim tarihinin en az 60 </w:t>
      </w:r>
      <w:proofErr w:type="spellStart"/>
      <w:r w:rsidRPr="00554DF7">
        <w:rPr>
          <w:rFonts w:ascii="Times New Roman" w:hAnsi="Times New Roman" w:cs="Times New Roman"/>
          <w:sz w:val="20"/>
          <w:szCs w:val="20"/>
        </w:rPr>
        <w:t>günöncesinden</w:t>
      </w:r>
      <w:proofErr w:type="spellEnd"/>
      <w:r w:rsidRPr="00554DF7">
        <w:rPr>
          <w:rFonts w:ascii="Times New Roman" w:hAnsi="Times New Roman" w:cs="Times New Roman"/>
          <w:sz w:val="20"/>
          <w:szCs w:val="20"/>
        </w:rPr>
        <w:t xml:space="preserve"> İdareye yazılı olarak müracaat ederler. Durumları bu Tebliğe uygun olanların yetki belgeleri, belge </w:t>
      </w:r>
      <w:proofErr w:type="spellStart"/>
      <w:r w:rsidRPr="00554DF7">
        <w:rPr>
          <w:rFonts w:ascii="Times New Roman" w:hAnsi="Times New Roman" w:cs="Times New Roman"/>
          <w:sz w:val="20"/>
          <w:szCs w:val="20"/>
        </w:rPr>
        <w:t>yenilemeücreti</w:t>
      </w:r>
      <w:proofErr w:type="spellEnd"/>
      <w:r w:rsidRPr="00554DF7">
        <w:rPr>
          <w:rFonts w:ascii="Times New Roman" w:hAnsi="Times New Roman" w:cs="Times New Roman"/>
          <w:sz w:val="20"/>
          <w:szCs w:val="20"/>
        </w:rPr>
        <w:t xml:space="preserve"> alınarak eski belgelerinin bitim tarihinden itibaren beş yıl geçerli olmak üzere yenilenir.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Yetki belgesinin geçerlilik süresinin sona erdiği tarihten sonra müracaat edilmesi halinde durumu bu Tebliğe uygun olanların yetki belgeleri, tam yetki belgesi ücreti alınarak eski belgelerinin bitim tarihinden itibaren beş yıl geçerli olmak üzere yenilenir.</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ÜÇÜNCÜ BÖLÜM</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Tehlikeli Madde Güvenlik Danışmanı Olma Şartları, Eğitimi, Sınavı,</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Yetkilendirilmesi ve Yükümlülükler</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 xml:space="preserve">Tehlikeli madde güvenlik danışmanı olma şartları </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MADDE 12 –</w:t>
      </w:r>
      <w:r w:rsidRPr="00554DF7">
        <w:rPr>
          <w:sz w:val="20"/>
          <w:szCs w:val="20"/>
        </w:rPr>
        <w:t> (1) TMGD olabilmek için;</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a) Üniversitelerin lisans bölümlerinden mezun olmak,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Kaçakçılık, dolandırıcılık, dolanlı iflas, sahtecilik, inancı kötüye kullanma, uyuşturucu ve silah kaçakçılığı, kaçak insan taşımacılığı veya ticareti, hırsızlık, rüşvet suçlarından hürriyeti bağlayıcı ceza ile hükümlü bulunmamak,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c) Yetkili yangın söndürme eğitim merkezlerinden uygulamalı yangın söndürme eğitimine katıldığına dair alınan belgenin aslını ibraz etmek veya noter onaylı suretini sunmak,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ç) TMGDEYB sahibi eğitim kuruluşlarında, tehlikeli madde güvenlik danışmanı eğitimine katılarak, tehlikeli madde güvenlik danışmanı eğitimi tamamlama belgesini almak, bu Tebliğ kapsamında açılacak sınavda başarılı olmak,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gerekir</w:t>
      </w:r>
      <w:proofErr w:type="gram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 eğitimi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13 –</w:t>
      </w:r>
      <w:r w:rsidRPr="00554DF7">
        <w:rPr>
          <w:rFonts w:ascii="Times New Roman" w:hAnsi="Times New Roman" w:cs="Times New Roman"/>
          <w:sz w:val="20"/>
          <w:szCs w:val="20"/>
        </w:rPr>
        <w:t> (1) TMGD eğitimleri; TMGDEYB sahibi eğitim kuruluşlarında, bu Tebliğ kapsamında yetkilendirilen tehlikeli madde güvenlik danışmanı eğiticileri tarafından, tehlikeli maddelerin taşınması konusundaki yürürlükteki mevzuat,  taraf olduğumuz uluslararası anlaşma ve sözleşmeler ile AB müktesebatı düzenlemeleri esas alınarak verilir.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(2) ADR tehlikeli madde güvenlik danışmanı eğitimi asgari 49 ders saati olarak uygulanır. RID, IMDG Kod veya IATA DGR kapsamındaki faaliyetlere ilişkin olarak tehlikeli madde güvenlik danışmanı yetkisini de isteyen adaylar, ayrıca bu </w:t>
      </w:r>
      <w:proofErr w:type="spellStart"/>
      <w:r w:rsidRPr="00554DF7">
        <w:rPr>
          <w:rFonts w:ascii="Times New Roman" w:hAnsi="Times New Roman" w:cs="Times New Roman"/>
          <w:sz w:val="20"/>
          <w:szCs w:val="20"/>
        </w:rPr>
        <w:t>modlar</w:t>
      </w:r>
      <w:proofErr w:type="spellEnd"/>
      <w:r w:rsidRPr="00554DF7">
        <w:rPr>
          <w:rFonts w:ascii="Times New Roman" w:hAnsi="Times New Roman" w:cs="Times New Roman"/>
          <w:sz w:val="20"/>
          <w:szCs w:val="20"/>
        </w:rPr>
        <w:t xml:space="preserve"> için onar ders saati ilaveten eğitim almaları gerekir.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(3) Eğitim kuruluşları tarafından düzenlenecek her bir eğitim programında en fazla 20 kursiyer bulunabilir. Eğitimlerde her bir ders saatinin süresi 50 dakika olacak şekilde,  günlük ders programı 3 ders saatinden az, 7 ders saatinden fazla olamaz.</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(4) Eğitimde devam zorunludur.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(5) Düzenlenecek eğitimlerin müfredatı, aşağıda yer alan asgari ders konularını içermelidir: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a) Tehlikeli madde taşımacılığına ilişkin ulusal mevzuat ile uluslararası anlaşma ve sözleşmeler.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b) Tehlikeli maddelerin sınıflandırılmaları (çözelti ve karışımların sınıflandırma </w:t>
      </w:r>
      <w:proofErr w:type="gramStart"/>
      <w:r w:rsidRPr="00554DF7">
        <w:rPr>
          <w:rFonts w:ascii="Times New Roman" w:hAnsi="Times New Roman" w:cs="Times New Roman"/>
          <w:sz w:val="20"/>
          <w:szCs w:val="20"/>
        </w:rPr>
        <w:t>prosedürleri</w:t>
      </w:r>
      <w:proofErr w:type="gramEnd"/>
      <w:r w:rsidRPr="00554DF7">
        <w:rPr>
          <w:rFonts w:ascii="Times New Roman" w:hAnsi="Times New Roman" w:cs="Times New Roman"/>
          <w:sz w:val="20"/>
          <w:szCs w:val="20"/>
        </w:rPr>
        <w:t>, tehlikeli madde listesinin yapısı, tehlikeli maddelerin sınıfları ve bu sınıflandırmanın prensipleri, taşınan tehlikeli maddelerin yapısı, tehlikeli maddelerin fiziksel, kimyasal ve zehirlilik özellikleri ve benzeri.).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c) Genel ambalajlama, tank ve tank-</w:t>
      </w:r>
      <w:proofErr w:type="spellStart"/>
      <w:r w:rsidRPr="00554DF7">
        <w:rPr>
          <w:rFonts w:ascii="Times New Roman" w:hAnsi="Times New Roman" w:cs="Times New Roman"/>
          <w:sz w:val="20"/>
          <w:szCs w:val="20"/>
        </w:rPr>
        <w:t>konteyner</w:t>
      </w:r>
      <w:proofErr w:type="spellEnd"/>
      <w:r w:rsidRPr="00554DF7">
        <w:rPr>
          <w:rFonts w:ascii="Times New Roman" w:hAnsi="Times New Roman" w:cs="Times New Roman"/>
          <w:sz w:val="20"/>
          <w:szCs w:val="20"/>
        </w:rPr>
        <w:t xml:space="preserve"> kuralları (tip, kod, etiketleme, yapımı, başlangıç ve periyodik muayene ve testler).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ç) İşaretleme, etiketleme, ikaz levhası ve turuncu plakaların takılması kuralları.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d) Taşıma evrakı hakkında bilgiler.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e) Sevkiyat yöntemi ve gönderimdeki kısıtlamalar (tam yük, dökme halinde taşıma, orta boy hacimli </w:t>
      </w:r>
      <w:proofErr w:type="spellStart"/>
      <w:r w:rsidRPr="00554DF7">
        <w:rPr>
          <w:rFonts w:ascii="Times New Roman" w:hAnsi="Times New Roman" w:cs="Times New Roman"/>
          <w:sz w:val="20"/>
          <w:szCs w:val="20"/>
        </w:rPr>
        <w:t>konteynerlerde</w:t>
      </w:r>
      <w:proofErr w:type="spellEnd"/>
      <w:r w:rsidRPr="00554DF7">
        <w:rPr>
          <w:rFonts w:ascii="Times New Roman" w:hAnsi="Times New Roman" w:cs="Times New Roman"/>
          <w:sz w:val="20"/>
          <w:szCs w:val="20"/>
        </w:rPr>
        <w:t xml:space="preserve"> taşıma, </w:t>
      </w:r>
      <w:proofErr w:type="spellStart"/>
      <w:r w:rsidRPr="00554DF7">
        <w:rPr>
          <w:rFonts w:ascii="Times New Roman" w:hAnsi="Times New Roman" w:cs="Times New Roman"/>
          <w:sz w:val="20"/>
          <w:szCs w:val="20"/>
        </w:rPr>
        <w:t>konteynerlerde</w:t>
      </w:r>
      <w:proofErr w:type="spellEnd"/>
      <w:r w:rsidRPr="00554DF7">
        <w:rPr>
          <w:rFonts w:ascii="Times New Roman" w:hAnsi="Times New Roman" w:cs="Times New Roman"/>
          <w:sz w:val="20"/>
          <w:szCs w:val="20"/>
        </w:rPr>
        <w:t xml:space="preserve"> taşıma, sabit veya sökülebilir tanklarda taşıma).</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f) Yolcuların taşınması ile ilgili kurallar.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g) Karışık yüklemeye ilişkin yasaklar ve tedbirler.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ğ) Tehlikeli maddelerin ayrıştırılması kuralları.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h) Taşınan madde miktarlarının sınırlandırılması ve miktar muafiyetleri.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ı) </w:t>
      </w:r>
      <w:proofErr w:type="spellStart"/>
      <w:r w:rsidRPr="00554DF7">
        <w:rPr>
          <w:sz w:val="20"/>
          <w:szCs w:val="20"/>
        </w:rPr>
        <w:t>Elleçleme</w:t>
      </w:r>
      <w:proofErr w:type="spellEnd"/>
      <w:r w:rsidRPr="00554DF7">
        <w:rPr>
          <w:sz w:val="20"/>
          <w:szCs w:val="20"/>
        </w:rPr>
        <w:t xml:space="preserve"> ve istifleme kuralları.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i) Yükleme öncesinde ve boşaltma sonrasında temizleme veya gazdan arındırma kuralları.</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j) Araçta bulundurulması gereken belgeler (taşıma evrakı, yazılı talimatlar, araç onay sertifikası, sürücü eğitim sertifikası, özel izin belgesi ve benzeri.).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k) Trafikte araçların seyri ve park etme kuralları.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l) Tehlikeli madde taşımacılığı ile ilgili trafik mevzuatı ve kısıtlamalar.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m) Tahliye işlemleri veya bu işlem sırasında meydana gelebilecek sızıntılara müdahale etme kuralları.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n) Taşıma teçhizatları ile ilgili gereklilikler.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o) Tehlikeli maddelerin taşınmasıyla ilgili işletmeye yönelik güvenlik planlarının hazırlanması.</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ö) Tehlikeli madde kaynaklı bir kazanın,  kaza nedenleri ve çeşitleri hakkında bilgilendirme ile bu kazaların raporlanması.</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p) İşletmeler için hazırlanacak yıllık raporların hazırlanma usul ve esasları.</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 xml:space="preserve">Tehlikeli madde güvenlik danışmanı sınavları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14 –</w:t>
      </w:r>
      <w:r w:rsidRPr="00554DF7">
        <w:rPr>
          <w:rFonts w:ascii="Times New Roman" w:hAnsi="Times New Roman" w:cs="Times New Roman"/>
          <w:sz w:val="20"/>
          <w:szCs w:val="20"/>
        </w:rPr>
        <w:t> (1) Sınav, sınav tarihinden en az 60 gün önce İdare’nin internet sitesinden (www.</w:t>
      </w:r>
      <w:proofErr w:type="spellStart"/>
      <w:r w:rsidRPr="00554DF7">
        <w:rPr>
          <w:rFonts w:ascii="Times New Roman" w:hAnsi="Times New Roman" w:cs="Times New Roman"/>
          <w:sz w:val="20"/>
          <w:szCs w:val="20"/>
        </w:rPr>
        <w:t>tmkt</w:t>
      </w:r>
      <w:proofErr w:type="spellEnd"/>
      <w:r w:rsidRPr="00554DF7">
        <w:rPr>
          <w:rFonts w:ascii="Times New Roman" w:hAnsi="Times New Roman" w:cs="Times New Roman"/>
          <w:sz w:val="20"/>
          <w:szCs w:val="20"/>
        </w:rPr>
        <w:t>.gov.tr) ilan edilir.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(2) Sınavlar, İdare tarafından belirlenen tarihlerde, Bakanlıkça yapılır.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(3) TMGD sınavı yılda en az bir kez yapılır.</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 xml:space="preserve">Sınav müracaatı </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MADDE 15 –</w:t>
      </w:r>
      <w:r w:rsidRPr="00554DF7">
        <w:rPr>
          <w:sz w:val="20"/>
          <w:szCs w:val="20"/>
        </w:rPr>
        <w:t> (1) Sınavlara katılabilmek için;</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a) T.C. vatandaşları için T.C. kimlik numarası olan nüfus cüzdanı fotokopisi, yabancılar için pasaport örneği,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b) Yabancılar için öğrenim durumunu gösterir belgenin Türkçeye tercüme edilmiş noter onaylı sureti,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c) Tehlikeli madde güvenlik danışmanı eğitimi tamamlama belgesi,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ç) Yetkili yangın söndürme eğitim merkezlerinden uygulamalı yangın söndürme eğitimine katıldığına dair alınan belgenin aslının ibrazı veya noter onaylı sureti,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d) Sınav ücretinin yatırıldığına dair makbuz,</w:t>
      </w:r>
    </w:p>
    <w:p w:rsidR="00554DF7" w:rsidRDefault="00554DF7" w:rsidP="00554DF7">
      <w:pPr>
        <w:pStyle w:val="NormalWeb"/>
        <w:spacing w:before="0" w:beforeAutospacing="0" w:after="0" w:afterAutospacing="0" w:line="280" w:lineRule="atLeast"/>
        <w:rPr>
          <w:sz w:val="20"/>
          <w:szCs w:val="20"/>
        </w:rPr>
      </w:pPr>
      <w:proofErr w:type="gramStart"/>
      <w:r w:rsidRPr="00554DF7">
        <w:rPr>
          <w:sz w:val="20"/>
          <w:szCs w:val="20"/>
        </w:rPr>
        <w:t>ile</w:t>
      </w:r>
      <w:proofErr w:type="gramEnd"/>
      <w:r w:rsidRPr="00554DF7">
        <w:rPr>
          <w:sz w:val="20"/>
          <w:szCs w:val="20"/>
        </w:rPr>
        <w:t> İdareye başvurulur.</w:t>
      </w:r>
    </w:p>
    <w:p w:rsidR="00554DF7" w:rsidRDefault="00554DF7" w:rsidP="00554DF7">
      <w:pPr>
        <w:pStyle w:val="NormalWeb"/>
        <w:spacing w:before="0" w:beforeAutospacing="0" w:after="0" w:afterAutospacing="0" w:line="280" w:lineRule="atLeast"/>
        <w:rPr>
          <w:sz w:val="20"/>
          <w:szCs w:val="20"/>
        </w:rPr>
      </w:pPr>
    </w:p>
    <w:p w:rsidR="00554DF7" w:rsidRPr="00554DF7" w:rsidRDefault="00554DF7" w:rsidP="00554DF7">
      <w:pPr>
        <w:pStyle w:val="NormalWeb"/>
        <w:spacing w:before="0" w:beforeAutospacing="0" w:after="0" w:afterAutospacing="0" w:line="280" w:lineRule="atLeast"/>
        <w:rPr>
          <w:sz w:val="20"/>
          <w:szCs w:val="20"/>
        </w:rPr>
      </w:pP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Sınava ilişkin genel şartlar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16 –</w:t>
      </w:r>
      <w:r w:rsidRPr="00554DF7">
        <w:rPr>
          <w:rFonts w:ascii="Times New Roman" w:hAnsi="Times New Roman" w:cs="Times New Roman"/>
          <w:sz w:val="20"/>
          <w:szCs w:val="20"/>
        </w:rPr>
        <w:t> (1) TMGD sınavı,  ADR/RID Bölüm 1.8.3’e uygun, uluslararası anlaşma ve sözleşmeler kapsamında yazılı olarak yapılır.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Sınav 100 puan üzerinden değerlendirmeye tabi tutulur. Sınav sonunda başarılı olabilmek için en az 70 puan almak gereklidir.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(3) Sınavlarda, tehlikeli madde taşımacılığına ilişkin ilgili uluslararası sözleşme/anlaşma dokümanlarının haricinde başka dokümanların kullanımına izin verilmez. Söz konusu dokümanların güncel hallerini sınav esnasında bulundurmak adayın sorumluluğundadır. Söz konusu uluslararası mevzuat Türkçe olabileceği gibi İngilizce, Fransızca, Almanca veya Rusça olabilir. Ancak, sınav Türkçe olarak yapılır.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(4) Sınav, test veya açık uçlu sorular ile vaka çözümünden oluşur.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(5) Sınav, 13 üncü maddenin beşinci fıkrası kapsamındaki konuları içerir.</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 xml:space="preserve">Sınav sonuçlarının ilanı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17 –</w:t>
      </w:r>
      <w:r w:rsidRPr="00554DF7">
        <w:rPr>
          <w:rFonts w:ascii="Times New Roman" w:hAnsi="Times New Roman" w:cs="Times New Roman"/>
          <w:sz w:val="20"/>
          <w:szCs w:val="20"/>
        </w:rPr>
        <w:t> (1) Sınav sonuçları, sınavı takip eden en geç 15 iş günü içerisinde İdarenin internet adresinde yayımlanarak ilan edilir.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Sınav sonuçlarına itiraz</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18 –</w:t>
      </w:r>
      <w:r w:rsidRPr="00554DF7">
        <w:rPr>
          <w:rFonts w:ascii="Times New Roman" w:hAnsi="Times New Roman" w:cs="Times New Roman"/>
          <w:sz w:val="20"/>
          <w:szCs w:val="20"/>
        </w:rPr>
        <w:t> (1) Sınav sonuçlarına itirazlar, sınav sonuçlarının yayımlanmasına müteakip 10 iş günü </w:t>
      </w:r>
      <w:proofErr w:type="spellStart"/>
      <w:r w:rsidRPr="00554DF7">
        <w:rPr>
          <w:rFonts w:ascii="Times New Roman" w:hAnsi="Times New Roman" w:cs="Times New Roman"/>
          <w:sz w:val="20"/>
          <w:szCs w:val="20"/>
        </w:rPr>
        <w:t>içindeİdareye</w:t>
      </w:r>
      <w:proofErr w:type="spellEnd"/>
      <w:r w:rsidRPr="00554DF7">
        <w:rPr>
          <w:rFonts w:ascii="Times New Roman" w:hAnsi="Times New Roman" w:cs="Times New Roman"/>
          <w:sz w:val="20"/>
          <w:szCs w:val="20"/>
        </w:rPr>
        <w:t xml:space="preserve"> yazılı olarak yapılır.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Sınavlarda başarısız olanların durumu</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19 –</w:t>
      </w:r>
      <w:r w:rsidRPr="00554DF7">
        <w:rPr>
          <w:rFonts w:ascii="Times New Roman" w:hAnsi="Times New Roman" w:cs="Times New Roman"/>
          <w:sz w:val="20"/>
          <w:szCs w:val="20"/>
        </w:rPr>
        <w:t xml:space="preserve"> (1) TMGD sınavlarında başarısız olan adaylara, bir sonraki sınav döneminden itibaren takip eden 3 sınava girme hakkı tanınır. Bu sınavlarda da başarılı olamayanların TMGD eğitim programlarına yeniden </w:t>
      </w:r>
      <w:proofErr w:type="spellStart"/>
      <w:r w:rsidRPr="00554DF7">
        <w:rPr>
          <w:rFonts w:ascii="Times New Roman" w:hAnsi="Times New Roman" w:cs="Times New Roman"/>
          <w:sz w:val="20"/>
          <w:szCs w:val="20"/>
        </w:rPr>
        <w:t>katılmalarıgerekir</w:t>
      </w:r>
      <w:proofErr w:type="spellEnd"/>
      <w:r w:rsidRPr="00554DF7">
        <w:rPr>
          <w:rFonts w:ascii="Times New Roman" w:hAnsi="Times New Roman" w:cs="Times New Roman"/>
          <w:sz w:val="20"/>
          <w:szCs w:val="20"/>
        </w:rPr>
        <w:t>.</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(2) Girilecek her sınav için sınav ücretinin ödenmesi gerekir.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(3) Müracaat ettiği halde sınava girmeyenlerin sınav ücreti iade edilmez.</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 xml:space="preserve">Belgelerin saklanması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20 –</w:t>
      </w:r>
      <w:r w:rsidRPr="00554DF7">
        <w:rPr>
          <w:rFonts w:ascii="Times New Roman" w:hAnsi="Times New Roman" w:cs="Times New Roman"/>
          <w:sz w:val="20"/>
          <w:szCs w:val="20"/>
        </w:rPr>
        <w:t> (1) Bakanlık, adaylara ait başvuru belgeleri ve sınav kâğıtlarını 5 (beş) yıl süre ile saklar. Bu süre sonunda bir tutanak ile imha edebilir.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 sertifikasının düzenlenmesi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21 –</w:t>
      </w:r>
      <w:r w:rsidRPr="00554DF7">
        <w:rPr>
          <w:rFonts w:ascii="Times New Roman" w:hAnsi="Times New Roman" w:cs="Times New Roman"/>
          <w:sz w:val="20"/>
          <w:szCs w:val="20"/>
        </w:rPr>
        <w:t> (1) Sınavlarda başarılı olan TMGD adaylarına,  İdare tarafından ekteki formata uygun 5 yıl geçerli TMGDS düzenlenir.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(2) </w:t>
      </w:r>
      <w:proofErr w:type="spellStart"/>
      <w:r w:rsidRPr="00554DF7">
        <w:rPr>
          <w:rFonts w:ascii="Times New Roman" w:hAnsi="Times New Roman" w:cs="Times New Roman"/>
          <w:sz w:val="20"/>
          <w:szCs w:val="20"/>
        </w:rPr>
        <w:t>ADR’ye</w:t>
      </w:r>
      <w:proofErr w:type="spellEnd"/>
      <w:r w:rsidRPr="00554DF7">
        <w:rPr>
          <w:rFonts w:ascii="Times New Roman" w:hAnsi="Times New Roman" w:cs="Times New Roman"/>
          <w:sz w:val="20"/>
          <w:szCs w:val="20"/>
        </w:rPr>
        <w:t xml:space="preserve"> taraf olan herhangi bir yabancı ülkenin yetkili idaresinden alınmış tehlikeli madde güvenlik </w:t>
      </w:r>
      <w:proofErr w:type="spellStart"/>
      <w:r w:rsidRPr="00554DF7">
        <w:rPr>
          <w:rFonts w:ascii="Times New Roman" w:hAnsi="Times New Roman" w:cs="Times New Roman"/>
          <w:sz w:val="20"/>
          <w:szCs w:val="20"/>
        </w:rPr>
        <w:t>danışmanıbelgesine</w:t>
      </w:r>
      <w:proofErr w:type="spellEnd"/>
      <w:r w:rsidRPr="00554DF7">
        <w:rPr>
          <w:rFonts w:ascii="Times New Roman" w:hAnsi="Times New Roman" w:cs="Times New Roman"/>
          <w:sz w:val="20"/>
          <w:szCs w:val="20"/>
        </w:rPr>
        <w:t xml:space="preserve"> sahip olan kişilerin, başvuru dilekçesi, nüfus cüzdanı fotokopisi ile sertifikalarının Türkçe tercüme edilmiş noter onaylı suretini İdareye ibraz etmeleri gerekir. İdarece yapılacak inceleme ve değerlendirme neticesinde, durumu 12 </w:t>
      </w:r>
      <w:proofErr w:type="spellStart"/>
      <w:r w:rsidRPr="00554DF7">
        <w:rPr>
          <w:rFonts w:ascii="Times New Roman" w:hAnsi="Times New Roman" w:cs="Times New Roman"/>
          <w:sz w:val="20"/>
          <w:szCs w:val="20"/>
        </w:rPr>
        <w:t>nci</w:t>
      </w:r>
      <w:proofErr w:type="spellEnd"/>
      <w:r w:rsidRPr="00554DF7">
        <w:rPr>
          <w:rFonts w:ascii="Times New Roman" w:hAnsi="Times New Roman" w:cs="Times New Roman"/>
          <w:sz w:val="20"/>
          <w:szCs w:val="20"/>
        </w:rPr>
        <w:t xml:space="preserve"> maddeye uygun bulunanlara mevcut sertifikalarındaki son geçerlilik tarihine kadar TMGDS düzenlenir.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 xml:space="preserve">Tehlikeli madde güvenlik danışmanı sertifikası yenileme sınavı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22 –</w:t>
      </w:r>
      <w:r w:rsidRPr="00554DF7">
        <w:rPr>
          <w:rFonts w:ascii="Times New Roman" w:hAnsi="Times New Roman" w:cs="Times New Roman"/>
          <w:sz w:val="20"/>
          <w:szCs w:val="20"/>
        </w:rPr>
        <w:t xml:space="preserve"> (1) </w:t>
      </w:r>
      <w:proofErr w:type="spellStart"/>
      <w:r w:rsidRPr="00554DF7">
        <w:rPr>
          <w:rFonts w:ascii="Times New Roman" w:hAnsi="Times New Roman" w:cs="Times New Roman"/>
          <w:sz w:val="20"/>
          <w:szCs w:val="20"/>
        </w:rPr>
        <w:t>TMGD’ler</w:t>
      </w:r>
      <w:proofErr w:type="spellEnd"/>
      <w:r w:rsidRPr="00554DF7">
        <w:rPr>
          <w:rFonts w:ascii="Times New Roman" w:hAnsi="Times New Roman" w:cs="Times New Roman"/>
          <w:sz w:val="20"/>
          <w:szCs w:val="20"/>
        </w:rPr>
        <w:t xml:space="preserve"> sertifikalarının sürelerinin son yılında sertifikalarını yenilemek için 16 </w:t>
      </w:r>
      <w:proofErr w:type="spellStart"/>
      <w:r w:rsidRPr="00554DF7">
        <w:rPr>
          <w:rFonts w:ascii="Times New Roman" w:hAnsi="Times New Roman" w:cs="Times New Roman"/>
          <w:sz w:val="20"/>
          <w:szCs w:val="20"/>
        </w:rPr>
        <w:t>ncı</w:t>
      </w:r>
      <w:proofErr w:type="spellEnd"/>
      <w:r w:rsidRPr="00554DF7">
        <w:rPr>
          <w:rFonts w:ascii="Times New Roman" w:hAnsi="Times New Roman" w:cs="Times New Roman"/>
          <w:sz w:val="20"/>
          <w:szCs w:val="20"/>
        </w:rPr>
        <w:t xml:space="preserve"> maddedeki hükümler çerçevesinde Bakanlıkça düzenlenen tehlikeli madde güvenlik danışmanı sınavına </w:t>
      </w:r>
      <w:r w:rsidRPr="00554DF7">
        <w:rPr>
          <w:rFonts w:ascii="Times New Roman" w:hAnsi="Times New Roman" w:cs="Times New Roman"/>
          <w:sz w:val="20"/>
          <w:szCs w:val="20"/>
        </w:rPr>
        <w:lastRenderedPageBreak/>
        <w:t xml:space="preserve">girmek zorundadırlar. </w:t>
      </w:r>
      <w:proofErr w:type="spellStart"/>
      <w:r w:rsidRPr="00554DF7">
        <w:rPr>
          <w:rFonts w:ascii="Times New Roman" w:hAnsi="Times New Roman" w:cs="Times New Roman"/>
          <w:sz w:val="20"/>
          <w:szCs w:val="20"/>
        </w:rPr>
        <w:t>TMGDS’yi</w:t>
      </w:r>
      <w:proofErr w:type="spellEnd"/>
      <w:r w:rsidRPr="00554DF7">
        <w:rPr>
          <w:rFonts w:ascii="Times New Roman" w:hAnsi="Times New Roman" w:cs="Times New Roman"/>
          <w:sz w:val="20"/>
          <w:szCs w:val="20"/>
        </w:rPr>
        <w:t xml:space="preserve"> yenilemek için en fazla 3 sınava girme hakkı verilir. Yenileme sınavlarında başarısız olanların veya sertifika süresi dolanların yeniden eğitim almaları gerekir.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TMGDS süresi bitmeden Bakanlığın yaptığı sınava girip başarılı olan kişilerin sertifikaları, sertifika süresinin bitim tarihinden itibaren 5 yıl süreyle temdit edilir.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(3) TMGD süresi geçmiş bir sertifikayla faaliyette bulunamaz. Söz konusu kişilerin geçersiz sertifikayla faaliyet gösterdiğinin tespit edilmesi halinde, bu kişilerin Bakanlığın yapacağı sınavlara 2 yıl süreyle girmelerine müsaade edilmez.</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danışmanının görev ve yükümlülükleri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23 –</w:t>
      </w:r>
      <w:r w:rsidRPr="00554DF7">
        <w:rPr>
          <w:rFonts w:ascii="Times New Roman" w:hAnsi="Times New Roman" w:cs="Times New Roman"/>
          <w:sz w:val="20"/>
          <w:szCs w:val="20"/>
        </w:rPr>
        <w:t> (1) Danışmanın asıl görevi, işletmenin başındaki kişinin sorumluluğu altında, yapılan işin gereklilikleri kapsamında en uygun araç ve faaliyetleri belirleyip kullanımını sağlayarak, en güvenli yolla bu faaliyetlerin yönetimini kolaylaştırmaktır.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İşletme içerisindeki faaliyetler göz önüne alındığında, bir danışman başlıca aşağıdaki görevleri yapar: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Tehlikeli maddelerin taşınmasında uluslararası anlaşma ve sözleşme (ADR/RID) hükümlerine uyulduğunu izlemek.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Tehlikeli maddelerin ADR/RID hükümlerine göre taşınması hususunda işletmeye öneriler sunmak.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c) İşletmenin tehlikeli maddelerin taşınması ile ilgili yıllık faaliyet raporunu, </w:t>
      </w:r>
      <w:proofErr w:type="gramStart"/>
      <w:r w:rsidRPr="00554DF7">
        <w:rPr>
          <w:rFonts w:ascii="Times New Roman" w:hAnsi="Times New Roman" w:cs="Times New Roman"/>
          <w:sz w:val="20"/>
          <w:szCs w:val="20"/>
        </w:rPr>
        <w:t>yıl sonu</w:t>
      </w:r>
      <w:proofErr w:type="gramEnd"/>
      <w:r w:rsidRPr="00554DF7">
        <w:rPr>
          <w:rFonts w:ascii="Times New Roman" w:hAnsi="Times New Roman" w:cs="Times New Roman"/>
          <w:sz w:val="20"/>
          <w:szCs w:val="20"/>
        </w:rPr>
        <w:t xml:space="preserve"> itibariyle ilk üç ay içerisinde hazırlamak ve elektronik ortamında İdare’ye ibraz etmek. Söz konusu yıllık rapor aşağıda belirtilen asgari hususları içerir: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1) Tehlikeli maddelerin tehlike sınıfı ve özelliklerini.</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2) Tehlikeli maddelerin sınıflarına göre toplam miktarlarını.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3) ADR/RID Bölüm 1.8.3.6’ya göre işletmede meydana gelmiş kazalarla ilgili düzenlenmiş raporları.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4) Taşınan tehlikeli maddelerin  hangi taşıma türü ile yapıldığını.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5) </w:t>
      </w:r>
      <w:proofErr w:type="spellStart"/>
      <w:r w:rsidRPr="00554DF7">
        <w:rPr>
          <w:sz w:val="20"/>
          <w:szCs w:val="20"/>
        </w:rPr>
        <w:t>ADR’de</w:t>
      </w:r>
      <w:proofErr w:type="spellEnd"/>
      <w:r w:rsidRPr="00554DF7">
        <w:rPr>
          <w:sz w:val="20"/>
          <w:szCs w:val="20"/>
        </w:rPr>
        <w:t> ön görülen muafiyet kapsamında herhangi bir yük taşınıp taşınmadığı, taşınmış ise miktar ve sınıfı.</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6) Güvenlik danışmanının, işletme için gerek gördüğü ilave güvenlik değerlendirmesini.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ç) Taşınacak tehlikeli maddelerin tespiti yapılarak, bu maddeye ilişkin </w:t>
      </w:r>
      <w:proofErr w:type="spellStart"/>
      <w:r w:rsidRPr="00554DF7">
        <w:rPr>
          <w:rFonts w:ascii="Times New Roman" w:hAnsi="Times New Roman" w:cs="Times New Roman"/>
          <w:sz w:val="20"/>
          <w:szCs w:val="20"/>
        </w:rPr>
        <w:t>ADR’deki</w:t>
      </w:r>
      <w:proofErr w:type="spellEnd"/>
      <w:r w:rsidRPr="00554DF7">
        <w:rPr>
          <w:rFonts w:ascii="Times New Roman" w:hAnsi="Times New Roman" w:cs="Times New Roman"/>
          <w:sz w:val="20"/>
          <w:szCs w:val="20"/>
        </w:rPr>
        <w:t xml:space="preserve"> zorunluluklar ile uygunluk </w:t>
      </w:r>
      <w:proofErr w:type="gramStart"/>
      <w:r w:rsidRPr="00554DF7">
        <w:rPr>
          <w:rFonts w:ascii="Times New Roman" w:hAnsi="Times New Roman" w:cs="Times New Roman"/>
          <w:sz w:val="20"/>
          <w:szCs w:val="20"/>
        </w:rPr>
        <w:t>prosedürlerini</w:t>
      </w:r>
      <w:proofErr w:type="gramEnd"/>
      <w:r w:rsidRPr="00554DF7">
        <w:rPr>
          <w:rFonts w:ascii="Times New Roman" w:hAnsi="Times New Roman" w:cs="Times New Roman"/>
          <w:sz w:val="20"/>
          <w:szCs w:val="20"/>
        </w:rPr>
        <w:t xml:space="preserve"> belirlemek.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d) İşletmenin faaliyet konusu olan tehlikeli maddelerin taşınmasında kullanacağı taşıma araçları satın alınırken rehberlik etmek.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e) Tehlikeli maddelerin taşınması, yüklenmesi ve boşaltımında kullanılan teçhizatın  kontrolüyle ilgili </w:t>
      </w:r>
      <w:proofErr w:type="gramStart"/>
      <w:r w:rsidRPr="00554DF7">
        <w:rPr>
          <w:rFonts w:ascii="Times New Roman" w:hAnsi="Times New Roman" w:cs="Times New Roman"/>
          <w:sz w:val="20"/>
          <w:szCs w:val="20"/>
        </w:rPr>
        <w:t>prosedürleri</w:t>
      </w:r>
      <w:proofErr w:type="gramEnd"/>
      <w:r w:rsidRPr="00554DF7">
        <w:rPr>
          <w:rFonts w:ascii="Times New Roman" w:hAnsi="Times New Roman" w:cs="Times New Roman"/>
          <w:sz w:val="20"/>
          <w:szCs w:val="20"/>
        </w:rPr>
        <w:t xml:space="preserve"> belirlemek.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f) Ulusal ve uluslararası mevzuat  ve bunlarda yapılan değişiklikler hakkında, işletme çalışanlarına göreve yönelik eğitim vermek veya almalarını sağlamak ve bu eğitimin kayıtlarını muhafaza etmek.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g) Tehlikeli maddelerin taşınması, yüklenmesi veya boşaltılması sırasında bir kaza veya güvenliği etkileyecek muhtemel bir olay meydana gelmesi durumunda uygulanacak acil durum </w:t>
      </w:r>
      <w:proofErr w:type="gramStart"/>
      <w:r w:rsidRPr="00554DF7">
        <w:rPr>
          <w:rFonts w:ascii="Times New Roman" w:hAnsi="Times New Roman" w:cs="Times New Roman"/>
          <w:sz w:val="20"/>
          <w:szCs w:val="20"/>
        </w:rPr>
        <w:t>prosedürlerini</w:t>
      </w:r>
      <w:proofErr w:type="gramEnd"/>
      <w:r w:rsidRPr="00554DF7">
        <w:rPr>
          <w:rFonts w:ascii="Times New Roman" w:hAnsi="Times New Roman" w:cs="Times New Roman"/>
          <w:sz w:val="20"/>
          <w:szCs w:val="20"/>
        </w:rPr>
        <w:t xml:space="preserve"> belirlemek, çalışanlara bunlarla ilgili tatbikatları periyodik olarak yaptırmak ve bunların kayıtlarını tutmak.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ğ) Kazaların veya ciddi ihlallerin tekrar oluşmasını önleyecek tedbirlerin alınmasını sağlamak.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h) Alt yüklenicilerin veya üçüncü tarafların seçiminde ve çalıştırılmasında tehlikeli maddelerin taşınmasıyla ilgili mevzuatın öngördüğü özel şartların dikkate alınmasını sağlamak.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ı) Tehlikeli maddelerin taşınması, doldurulması veya boşaltılmasında yer alan çalışanların, </w:t>
      </w:r>
      <w:proofErr w:type="spellStart"/>
      <w:r w:rsidRPr="00554DF7">
        <w:rPr>
          <w:rFonts w:ascii="Times New Roman" w:hAnsi="Times New Roman" w:cs="Times New Roman"/>
          <w:sz w:val="20"/>
          <w:szCs w:val="20"/>
        </w:rPr>
        <w:t>operasyonel</w:t>
      </w:r>
      <w:proofErr w:type="spellEnd"/>
      <w:r w:rsidRPr="00554DF7">
        <w:rPr>
          <w:rFonts w:ascii="Times New Roman" w:hAnsi="Times New Roman" w:cs="Times New Roman"/>
          <w:sz w:val="20"/>
          <w:szCs w:val="20"/>
        </w:rPr>
        <w:t xml:space="preserve"> </w:t>
      </w:r>
      <w:proofErr w:type="gramStart"/>
      <w:r w:rsidRPr="00554DF7">
        <w:rPr>
          <w:rFonts w:ascii="Times New Roman" w:hAnsi="Times New Roman" w:cs="Times New Roman"/>
          <w:sz w:val="20"/>
          <w:szCs w:val="20"/>
        </w:rPr>
        <w:t>prosedürler</w:t>
      </w:r>
      <w:proofErr w:type="gramEnd"/>
      <w:r w:rsidRPr="00554DF7">
        <w:rPr>
          <w:rFonts w:ascii="Times New Roman" w:hAnsi="Times New Roman" w:cs="Times New Roman"/>
          <w:sz w:val="20"/>
          <w:szCs w:val="20"/>
        </w:rPr>
        <w:t xml:space="preserve"> ve talimatlar hakkında bilgiye sahip olmalarını sağlamak.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i) Tehlikeli malların taşınması, yüklenmesi veya boşaltılmasında muhtemel risklere karşı hazırlıklı olmak için, ilgili personelin </w:t>
      </w:r>
      <w:proofErr w:type="spellStart"/>
      <w:r w:rsidRPr="00554DF7">
        <w:rPr>
          <w:rFonts w:ascii="Times New Roman" w:hAnsi="Times New Roman" w:cs="Times New Roman"/>
          <w:sz w:val="20"/>
          <w:szCs w:val="20"/>
        </w:rPr>
        <w:t>farkındalığını</w:t>
      </w:r>
      <w:proofErr w:type="spellEnd"/>
      <w:r w:rsidRPr="00554DF7">
        <w:rPr>
          <w:rFonts w:ascii="Times New Roman" w:hAnsi="Times New Roman" w:cs="Times New Roman"/>
          <w:sz w:val="20"/>
          <w:szCs w:val="20"/>
        </w:rPr>
        <w:t> artırmaya yönelik önlemler almak.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j) Tehlikeli maddenin sınıfına göre taşıma sırasında taşıtta bulunması gereken doküman ve güvenlik teçhizatlarının taşıma aracında bulundurulmasına yönelik talimatları oluşturmak.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k) ADR/RID Bölüm 1.10.3.2’de belirtilen işletme güvenlik planını hazırlayarak planın uygulanmasını sağlamak.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l) Faaliyetler konusunda eğitim, denetim ve kontrol dâhil yaptığı her türlü işi kayıt altına almak, bu kayıtları 5 yıl süreyle saklamak ve talep edilmesi halinde İdareye ibraz etmek.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m) İşletmede görevi ile ilgili yapacağı denetlemelerde; denetlenen kişi ve işlerle ilgili tarih ve saat belirterek kayıt tutmak.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n) Herhangi bir tehlikenin söz konusu olduğu durumlarda tehlike giderilene kadar yapılan işi durdurmak, tehlikenin giderildiği durumda da işi kendi onayı ile başlatmak ve tehlike giderilene kadar geçen süreçteki her türlü aşamayı işletmeye veya yetkili mercilere yazılı olarak bildirmek.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o) Taşıma aracına yüklenen yükün ADR/RID hükümlerine uygun olarak;  paketlenmesi, etiketlenmesi, işaretlenmesi ve yüklenmesiyle ilgili iş ve işlemlere ilişkin </w:t>
      </w:r>
      <w:proofErr w:type="gramStart"/>
      <w:r w:rsidRPr="00554DF7">
        <w:rPr>
          <w:rFonts w:ascii="Times New Roman" w:hAnsi="Times New Roman" w:cs="Times New Roman"/>
          <w:sz w:val="20"/>
          <w:szCs w:val="20"/>
        </w:rPr>
        <w:t>prosedürler</w:t>
      </w:r>
      <w:proofErr w:type="gramEnd"/>
      <w:r w:rsidRPr="00554DF7">
        <w:rPr>
          <w:rFonts w:ascii="Times New Roman" w:hAnsi="Times New Roman" w:cs="Times New Roman"/>
          <w:sz w:val="20"/>
          <w:szCs w:val="20"/>
        </w:rPr>
        <w:t xml:space="preserve"> belirlemek.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(3) TMGD, sorumlu olduğu işletmede taşıma, yükleme veya boşaltma sırasında meydana gelen bir kazanın cana, mala ve çevreye zarar vermesi durumunda;  kaza hakkında bilgi toplayarak işletme yönetimine veya İdareye bir kaza raporu verir. Bu rapor uluslararası veya ulusal mevzuat kapsamında işletme yönetimi tarafından yazılması gereken raporun yerini tutmaz.</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(4) </w:t>
      </w:r>
      <w:proofErr w:type="spellStart"/>
      <w:r w:rsidRPr="00554DF7">
        <w:rPr>
          <w:sz w:val="20"/>
          <w:szCs w:val="20"/>
        </w:rPr>
        <w:t>TMGD’ler</w:t>
      </w:r>
      <w:proofErr w:type="spellEnd"/>
      <w:r w:rsidRPr="00554DF7">
        <w:rPr>
          <w:sz w:val="20"/>
          <w:szCs w:val="20"/>
        </w:rPr>
        <w:t>,  ADR/</w:t>
      </w:r>
      <w:proofErr w:type="spellStart"/>
      <w:r w:rsidRPr="00554DF7">
        <w:rPr>
          <w:sz w:val="20"/>
          <w:szCs w:val="20"/>
        </w:rPr>
        <w:t>RID’da</w:t>
      </w:r>
      <w:proofErr w:type="spellEnd"/>
      <w:r w:rsidRPr="00554DF7">
        <w:rPr>
          <w:sz w:val="20"/>
          <w:szCs w:val="20"/>
        </w:rPr>
        <w:t xml:space="preserve"> yapılan değişiklikler için 2 yılda bir yenileme eğitimini almak zorundadırlar.</w:t>
      </w:r>
    </w:p>
    <w:p w:rsidR="00554DF7" w:rsidRDefault="00554DF7" w:rsidP="00554DF7">
      <w:pPr>
        <w:pStyle w:val="NormalWeb"/>
        <w:spacing w:before="0" w:beforeAutospacing="0" w:after="0" w:afterAutospacing="0" w:line="280" w:lineRule="atLeast"/>
        <w:rPr>
          <w:sz w:val="20"/>
          <w:szCs w:val="20"/>
        </w:rPr>
      </w:pPr>
      <w:r w:rsidRPr="00554DF7">
        <w:rPr>
          <w:sz w:val="20"/>
          <w:szCs w:val="20"/>
        </w:rPr>
        <w:t>(5) Bir TMGD, en fazla 5 işletmeye danışmanlık yapabilir.</w:t>
      </w:r>
    </w:p>
    <w:p w:rsidR="00554DF7" w:rsidRPr="00554DF7" w:rsidRDefault="00554DF7" w:rsidP="00554DF7">
      <w:pPr>
        <w:pStyle w:val="NormalWeb"/>
        <w:spacing w:before="0" w:beforeAutospacing="0" w:after="0" w:afterAutospacing="0" w:line="280" w:lineRule="atLeast"/>
        <w:rPr>
          <w:sz w:val="20"/>
          <w:szCs w:val="20"/>
        </w:rPr>
      </w:pP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DÖRDÜNCÜ BÖLÜM</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Tehlikeli Madde Güvenlik Danışmanı Eğiticisi Sınavları,</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Yetkilendirilme ve Yükümlülükler</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 xml:space="preserve">Tehlikeli madde güvenlik danışmanı eğiticisi sınav esasları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24 –</w:t>
      </w:r>
      <w:r w:rsidRPr="00554DF7">
        <w:rPr>
          <w:rFonts w:ascii="Times New Roman" w:hAnsi="Times New Roman" w:cs="Times New Roman"/>
          <w:sz w:val="20"/>
          <w:szCs w:val="20"/>
        </w:rPr>
        <w:t> (1) Bakanlık, TMGDEYB sahibi eğitim kuruluşlarının eğitici ihtiyacını karşılayabilmek için İdarenin internet sitesinde (www.</w:t>
      </w:r>
      <w:proofErr w:type="spellStart"/>
      <w:r w:rsidRPr="00554DF7">
        <w:rPr>
          <w:rFonts w:ascii="Times New Roman" w:hAnsi="Times New Roman" w:cs="Times New Roman"/>
          <w:sz w:val="20"/>
          <w:szCs w:val="20"/>
        </w:rPr>
        <w:t>tmkt</w:t>
      </w:r>
      <w:proofErr w:type="spellEnd"/>
      <w:r w:rsidRPr="00554DF7">
        <w:rPr>
          <w:rFonts w:ascii="Times New Roman" w:hAnsi="Times New Roman" w:cs="Times New Roman"/>
          <w:sz w:val="20"/>
          <w:szCs w:val="20"/>
        </w:rPr>
        <w:t>.gov.tr) duyuru yapmak kaydıyla TMGDE sınavını yapar.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Bakanlık tarafından yapılacak yazılı sınav, 13 üncü maddenin beşinci fıkrasındaki konuları kapsar. Sınav 100 puan üzerinden değerlendirmeye tabi tutulur. Adayların bu sınavda başarılı olabilmeleri için en az 80 puan almaları gerekir.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(3) Söz konusu sınava girmek isteyen adaylar,  aşağıda belirtilen bilgi ve belgelerle İdareye müracaat ederler.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Başvuru dilekçesi,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T.C. kimlik numarası olan nüfus cüzdanı fotokopisi,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c)  </w:t>
      </w:r>
      <w:proofErr w:type="spellStart"/>
      <w:r w:rsidRPr="00554DF7">
        <w:rPr>
          <w:rFonts w:ascii="Times New Roman" w:hAnsi="Times New Roman" w:cs="Times New Roman"/>
          <w:sz w:val="20"/>
          <w:szCs w:val="20"/>
        </w:rPr>
        <w:t>TMGDS’nin</w:t>
      </w:r>
      <w:proofErr w:type="spellEnd"/>
      <w:r w:rsidRPr="00554DF7">
        <w:rPr>
          <w:rFonts w:ascii="Times New Roman" w:hAnsi="Times New Roman" w:cs="Times New Roman"/>
          <w:sz w:val="20"/>
          <w:szCs w:val="20"/>
        </w:rPr>
        <w:t xml:space="preserve"> sureti,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ç) Ölçme, Seçme ve Yerleştirme Merkezi Başkanlığınca yapılan Yabancı Dil Bilgisi Seviye Tespit </w:t>
      </w:r>
      <w:proofErr w:type="gramStart"/>
      <w:r w:rsidRPr="00554DF7">
        <w:rPr>
          <w:rFonts w:ascii="Times New Roman" w:hAnsi="Times New Roman" w:cs="Times New Roman"/>
          <w:sz w:val="20"/>
          <w:szCs w:val="20"/>
        </w:rPr>
        <w:t>Sınavında;İngilizce</w:t>
      </w:r>
      <w:proofErr w:type="gramEnd"/>
      <w:r w:rsidRPr="00554DF7">
        <w:rPr>
          <w:rFonts w:ascii="Times New Roman" w:hAnsi="Times New Roman" w:cs="Times New Roman"/>
          <w:sz w:val="20"/>
          <w:szCs w:val="20"/>
        </w:rPr>
        <w:t>, Almanca, Fransızca veya Rusça dillerinden birinden asgari 65 düzeyinde puan aldığını gösteren belge veya dil yeterliği bakımından bu puana denkliği kabul edilen ve uluslararası geçerliliği bulunan başka bir belgenin noter veya idarece onaylı sureti,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d) Kaçakçılık, dolandırıcılık, dolanlı iflas, sahtecilik, inancı kötüye kullanma, uyuşturucu ve silah kaçakçılığı, kaçak insan taşımacılığı veya ticareti, hırsızlık, rüşvet suçlarından hürriyeti bağlayıcı ceza ile hükümlü bulunmadığına dair </w:t>
      </w:r>
      <w:proofErr w:type="spellStart"/>
      <w:r w:rsidRPr="00554DF7">
        <w:rPr>
          <w:rFonts w:ascii="Times New Roman" w:hAnsi="Times New Roman" w:cs="Times New Roman"/>
          <w:sz w:val="20"/>
          <w:szCs w:val="20"/>
        </w:rPr>
        <w:t>yazılıbeyan</w:t>
      </w:r>
      <w:proofErr w:type="spell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 eğiticisinin yetkilendirilmesi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25 –</w:t>
      </w:r>
      <w:r w:rsidRPr="00554DF7">
        <w:rPr>
          <w:rFonts w:ascii="Times New Roman" w:hAnsi="Times New Roman" w:cs="Times New Roman"/>
          <w:sz w:val="20"/>
          <w:szCs w:val="20"/>
        </w:rPr>
        <w:t> (1) Bakanlıkça yapılan sınavda başarılı olan adayların, belge ücretinin ödendiğine ilişkin makbuzun aslını, İdareye ibraz etmeleri gerekmektedir.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İdarece uygun bulunan adaylar TMGDEB düzenlenerek yetkilendirilir.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Tehlikeli madde güvenlik danışmanı eğiticisinin görev ve yükümlülükleri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r w:rsidRPr="00554DF7">
        <w:rPr>
          <w:rStyle w:val="Gl"/>
          <w:rFonts w:ascii="Times New Roman" w:hAnsi="Times New Roman" w:cs="Times New Roman"/>
          <w:sz w:val="20"/>
          <w:szCs w:val="20"/>
        </w:rPr>
        <w:t>MADDE 26 –</w:t>
      </w:r>
      <w:r w:rsidRPr="00554DF7">
        <w:rPr>
          <w:rFonts w:ascii="Times New Roman" w:hAnsi="Times New Roman" w:cs="Times New Roman"/>
          <w:sz w:val="20"/>
          <w:szCs w:val="20"/>
        </w:rPr>
        <w:t> (1) Eğitim kuruluşlarında tehlikeli madde güvenlik danışmanı adaylarına eğitim verecek eğiticiler: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a) 13 üncü maddenin beşinci fıkrasında yer alan eğitim müfredatına uygun eğitim vermekle,</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b) Eğitimde, 7 </w:t>
      </w:r>
      <w:proofErr w:type="spellStart"/>
      <w:r w:rsidRPr="00554DF7">
        <w:rPr>
          <w:sz w:val="20"/>
          <w:szCs w:val="20"/>
        </w:rPr>
        <w:t>nci</w:t>
      </w:r>
      <w:proofErr w:type="spellEnd"/>
      <w:r w:rsidRPr="00554DF7">
        <w:rPr>
          <w:sz w:val="20"/>
          <w:szCs w:val="20"/>
        </w:rPr>
        <w:t xml:space="preserve"> maddede yer alan eğitim dokümanı, materyali ve teçhizatını kullanmakla,</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c) Kursiyer devam çizelgelerine devamsızlık yapan adayları işlemek ve bu çizelgeleri (adı ve soyadını yazıp) imzalamakla,</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ç) Genel mesleki saygınlık ve etik kurallar çerçevesinde eğitim vermekle,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yükümlüdürler</w:t>
      </w:r>
      <w:proofErr w:type="gram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(2) TMGDE, TMGDEB kapsamında yetkilendirildiği taşıma </w:t>
      </w:r>
      <w:proofErr w:type="spellStart"/>
      <w:r w:rsidRPr="00554DF7">
        <w:rPr>
          <w:rFonts w:ascii="Times New Roman" w:hAnsi="Times New Roman" w:cs="Times New Roman"/>
          <w:sz w:val="20"/>
          <w:szCs w:val="20"/>
        </w:rPr>
        <w:t>moduna</w:t>
      </w:r>
      <w:proofErr w:type="spellEnd"/>
      <w:r w:rsidRPr="00554DF7">
        <w:rPr>
          <w:rFonts w:ascii="Times New Roman" w:hAnsi="Times New Roman" w:cs="Times New Roman"/>
          <w:sz w:val="20"/>
          <w:szCs w:val="20"/>
        </w:rPr>
        <w:t xml:space="preserve"> ilişkin, en fazla 2 eğitim kuruluşunda eğitim verebilir.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(3) Bir eğitim kuruluşunda çalışan TMGDE, eğitim görevinin haricinde işletmelere TMGD hizmeti vermek istemesi halinde en fazla 2 işletmeye bu hizmeti verebilir.</w:t>
      </w:r>
    </w:p>
    <w:p w:rsidR="00554DF7" w:rsidRPr="00554DF7" w:rsidRDefault="00554DF7" w:rsidP="00554DF7">
      <w:pPr>
        <w:spacing w:after="0" w:line="280" w:lineRule="atLeast"/>
        <w:jc w:val="both"/>
        <w:rPr>
          <w:rFonts w:ascii="Times New Roman" w:hAnsi="Times New Roman" w:cs="Times New Roman"/>
          <w:sz w:val="20"/>
          <w:szCs w:val="20"/>
        </w:rPr>
      </w:pP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BEŞİNCİ BÖLÜM</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İşletmelerin Sorumlulukları ve Yükümlülükleri</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İşletmelerin sorumlulukları ve yükümlülükleri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27 –</w:t>
      </w:r>
      <w:r w:rsidRPr="00554DF7">
        <w:rPr>
          <w:rFonts w:ascii="Times New Roman" w:hAnsi="Times New Roman" w:cs="Times New Roman"/>
          <w:sz w:val="20"/>
          <w:szCs w:val="20"/>
        </w:rPr>
        <w:t> (1) Bu Tebliğ kapsamında faaliyet gösteren işletmeler, en az bir adet tehlikeli madde güvenlik danışmanı istihdam etmek veya tehlikeli madde güvenlik danışmanından hizmet almakla yükümlüdürler.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(2) Bir işletmede TMGD görevini </w:t>
      </w:r>
      <w:proofErr w:type="spellStart"/>
      <w:r w:rsidRPr="00554DF7">
        <w:rPr>
          <w:rFonts w:ascii="Times New Roman" w:hAnsi="Times New Roman" w:cs="Times New Roman"/>
          <w:sz w:val="20"/>
          <w:szCs w:val="20"/>
        </w:rPr>
        <w:t>TMGDS’ye</w:t>
      </w:r>
      <w:proofErr w:type="spellEnd"/>
      <w:r w:rsidRPr="00554DF7">
        <w:rPr>
          <w:rFonts w:ascii="Times New Roman" w:hAnsi="Times New Roman" w:cs="Times New Roman"/>
          <w:sz w:val="20"/>
          <w:szCs w:val="20"/>
        </w:rPr>
        <w:t xml:space="preserve"> sahip olmak şartıyla; işletme sahibi, işletmede çalışan başka biri veya işletmede doğrudan çalışmayan biri de yapabilir.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(3) İdare, işletmenin işlem hacmi, faaliyet alanı sayısı, kaza yoğunluğu veya kaza riskinin artması gibi </w:t>
      </w:r>
      <w:proofErr w:type="spellStart"/>
      <w:r w:rsidRPr="00554DF7">
        <w:rPr>
          <w:rFonts w:ascii="Times New Roman" w:hAnsi="Times New Roman" w:cs="Times New Roman"/>
          <w:sz w:val="20"/>
          <w:szCs w:val="20"/>
        </w:rPr>
        <w:t>durumlarıdikkate</w:t>
      </w:r>
      <w:proofErr w:type="spellEnd"/>
      <w:r w:rsidRPr="00554DF7">
        <w:rPr>
          <w:rFonts w:ascii="Times New Roman" w:hAnsi="Times New Roman" w:cs="Times New Roman"/>
          <w:sz w:val="20"/>
          <w:szCs w:val="20"/>
        </w:rPr>
        <w:t xml:space="preserve"> alarak, gerektiğinde işletmelerin istihdam etmesi gereken TMGD sayısını arttırmasını isteyebilir.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(4) TMGD, bu Tebliğde belirtilen görevleri yerine getirirken bağımsızdır ve işletmeler tarafından bu görevleriyle ilgili olarak etki altında bırakılamaz.</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(5) Bu Tebliğ kapsamında faaliyet gösteren işletmeler;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TMGD olarak sözleşme yaptığı veya sözleşmesine son verdiği kişi/kişileri 30 (otuz) gün içerisinde İdareye bildirmekle,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TMGD olarak görevlendirilen kişinin, İdare’ce verilen TMGDS sahibi olduğunu, İdarenin oluşturduğu elektronik sistemden kontrol etmekle,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c) </w:t>
      </w:r>
      <w:proofErr w:type="spellStart"/>
      <w:r w:rsidRPr="00554DF7">
        <w:rPr>
          <w:rFonts w:ascii="Times New Roman" w:hAnsi="Times New Roman" w:cs="Times New Roman"/>
          <w:sz w:val="20"/>
          <w:szCs w:val="20"/>
        </w:rPr>
        <w:t>TMGD’nin</w:t>
      </w:r>
      <w:proofErr w:type="spellEnd"/>
      <w:r w:rsidRPr="00554DF7">
        <w:rPr>
          <w:rFonts w:ascii="Times New Roman" w:hAnsi="Times New Roman" w:cs="Times New Roman"/>
          <w:sz w:val="20"/>
          <w:szCs w:val="20"/>
        </w:rPr>
        <w:t xml:space="preserve"> işi gereği ihtiyacı olan tüm bilgileri vermekle ve ihtiyacı olan araç ve gereci sağlamakla,</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ç) </w:t>
      </w:r>
      <w:proofErr w:type="spellStart"/>
      <w:r w:rsidRPr="00554DF7">
        <w:rPr>
          <w:sz w:val="20"/>
          <w:szCs w:val="20"/>
        </w:rPr>
        <w:t>TMGD’nin</w:t>
      </w:r>
      <w:proofErr w:type="spellEnd"/>
      <w:r w:rsidRPr="00554DF7">
        <w:rPr>
          <w:sz w:val="20"/>
          <w:szCs w:val="20"/>
        </w:rPr>
        <w:t xml:space="preserve"> tavsiye ve görüşleri doğrultusunda, tehlikeli madde taşımacılığını en emniyetli şekilde yapmakla,</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d) </w:t>
      </w:r>
      <w:proofErr w:type="spellStart"/>
      <w:r w:rsidRPr="00554DF7">
        <w:rPr>
          <w:sz w:val="20"/>
          <w:szCs w:val="20"/>
        </w:rPr>
        <w:t>TMGD’nin</w:t>
      </w:r>
      <w:proofErr w:type="spellEnd"/>
      <w:r w:rsidRPr="00554DF7">
        <w:rPr>
          <w:sz w:val="20"/>
          <w:szCs w:val="20"/>
        </w:rPr>
        <w:t xml:space="preserve"> yükümlülüklerini tam anlamıyla yerine getirebilmesi için gerekli desteği vermekle,</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e) TMGD tarafından hazırlanan yıllık raporları 5 yıl süre ile saklamak ve istendiğinde yetkili kişilere vermekle,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f) Talep edilmesi halinde, Anlaşmaya (ADR/RID) taraf ülkelerin yetkili kurumlarına veya bu amaçla belirlenen kurumlara danışmanların irtibat bilgilerini vermekle,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g) </w:t>
      </w:r>
      <w:proofErr w:type="spellStart"/>
      <w:r w:rsidRPr="00554DF7">
        <w:rPr>
          <w:rFonts w:ascii="Times New Roman" w:hAnsi="Times New Roman" w:cs="Times New Roman"/>
          <w:sz w:val="20"/>
          <w:szCs w:val="20"/>
        </w:rPr>
        <w:t>TMGD’nin</w:t>
      </w:r>
      <w:proofErr w:type="spellEnd"/>
      <w:r w:rsidRPr="00554DF7">
        <w:rPr>
          <w:rFonts w:ascii="Times New Roman" w:hAnsi="Times New Roman" w:cs="Times New Roman"/>
          <w:sz w:val="20"/>
          <w:szCs w:val="20"/>
        </w:rPr>
        <w:t xml:space="preserve"> iletişim bilgilerini, işletmede bulunan tüm çalışanlara yazılı olarak bildirmekle ve çalışanlar tarafından kolay erişilebilir yerlerde ilan etmekle,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ğ) İşletmede birden fazla TMGD istihdam edilmesi halinde danışmanların görev, yetki ve sorumluluklarının paylaşımını yazılı olarak belirlemekle,</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yükümlüdürler</w:t>
      </w:r>
      <w:proofErr w:type="gram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(6) İşletmeler, ADR/RID Bölüm 1.8.3.6’ya göre hazırlanmış kaza raporlarını İdarenin talebi üzerine sunmak zorundadır.</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ALTINCI BÖLÜM</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Belge Ücretleri, Uyarılar, Belge İptalleri</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Belge ücretleri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28 –</w:t>
      </w:r>
      <w:r w:rsidRPr="00554DF7">
        <w:rPr>
          <w:rFonts w:ascii="Times New Roman" w:hAnsi="Times New Roman" w:cs="Times New Roman"/>
          <w:sz w:val="20"/>
          <w:szCs w:val="20"/>
        </w:rPr>
        <w:t xml:space="preserve"> (1) TMGDEYB ücreti bu Tebliğin yayımlandığı tarih itibarıyla, </w:t>
      </w:r>
      <w:proofErr w:type="spellStart"/>
      <w:r w:rsidRPr="00554DF7">
        <w:rPr>
          <w:rFonts w:ascii="Times New Roman" w:hAnsi="Times New Roman" w:cs="Times New Roman"/>
          <w:sz w:val="20"/>
          <w:szCs w:val="20"/>
        </w:rPr>
        <w:t>onyedibinbeşyüzdoksandört</w:t>
      </w:r>
      <w:proofErr w:type="spellEnd"/>
      <w:r w:rsidRPr="00554DF7">
        <w:rPr>
          <w:rFonts w:ascii="Times New Roman" w:hAnsi="Times New Roman" w:cs="Times New Roman"/>
          <w:sz w:val="20"/>
          <w:szCs w:val="20"/>
        </w:rPr>
        <w:t xml:space="preserve"> TL’dir. Yenileme ücreti ise belge ücretinin %5’i olarak alınır.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(2) TMGDS ücreti bu Tebliğin yayımlandığı tarih itibarıyla, </w:t>
      </w:r>
      <w:proofErr w:type="spellStart"/>
      <w:r w:rsidRPr="00554DF7">
        <w:rPr>
          <w:rFonts w:ascii="Times New Roman" w:hAnsi="Times New Roman" w:cs="Times New Roman"/>
          <w:sz w:val="20"/>
          <w:szCs w:val="20"/>
        </w:rPr>
        <w:t>beşyüzondokuz</w:t>
      </w:r>
      <w:proofErr w:type="spellEnd"/>
      <w:r w:rsidRPr="00554DF7">
        <w:rPr>
          <w:rFonts w:ascii="Times New Roman" w:hAnsi="Times New Roman" w:cs="Times New Roman"/>
          <w:sz w:val="20"/>
          <w:szCs w:val="20"/>
        </w:rPr>
        <w:t xml:space="preserve"> TL, yenileme ücreti ise yüz TL’dir. TMGDS zayi olması halinde yenileme bedeli olarak, belge ücretinin %50 si alınır.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(3) TMGDEB ücreti bu Tebliğin yayımlandığı tarih itibarıyla, </w:t>
      </w:r>
      <w:proofErr w:type="spellStart"/>
      <w:r w:rsidRPr="00554DF7">
        <w:rPr>
          <w:rFonts w:ascii="Times New Roman" w:hAnsi="Times New Roman" w:cs="Times New Roman"/>
          <w:sz w:val="20"/>
          <w:szCs w:val="20"/>
        </w:rPr>
        <w:t>beşyüzondokuz</w:t>
      </w:r>
      <w:proofErr w:type="spellEnd"/>
      <w:r w:rsidRPr="00554DF7">
        <w:rPr>
          <w:rFonts w:ascii="Times New Roman" w:hAnsi="Times New Roman" w:cs="Times New Roman"/>
          <w:sz w:val="20"/>
          <w:szCs w:val="20"/>
        </w:rPr>
        <w:t xml:space="preserve"> TL, yenileme ücreti ise yüz TL’dir. </w:t>
      </w:r>
      <w:proofErr w:type="spellStart"/>
      <w:r w:rsidRPr="00554DF7">
        <w:rPr>
          <w:rFonts w:ascii="Times New Roman" w:hAnsi="Times New Roman" w:cs="Times New Roman"/>
          <w:sz w:val="20"/>
          <w:szCs w:val="20"/>
        </w:rPr>
        <w:t>TMGDEB’nin</w:t>
      </w:r>
      <w:proofErr w:type="spellEnd"/>
      <w:r w:rsidRPr="00554DF7">
        <w:rPr>
          <w:rFonts w:ascii="Times New Roman" w:hAnsi="Times New Roman" w:cs="Times New Roman"/>
          <w:sz w:val="20"/>
          <w:szCs w:val="20"/>
        </w:rPr>
        <w:t xml:space="preserve"> zayi olması halinde yenileme bedeli olarak, belge ücretinin %50 si alınır.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(4) Belge ücretleri,  her takvim yılı başında geçerli olmak üzere o yıl için Vergi Usul Kanunu uyarınca tespit ve ilan edilen yeniden değerleme oranında artırılır.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Belge sahiplerinin uyarılması ve belgelerinin iptali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29 –</w:t>
      </w:r>
      <w:r w:rsidRPr="00554DF7">
        <w:rPr>
          <w:rFonts w:ascii="Times New Roman" w:hAnsi="Times New Roman" w:cs="Times New Roman"/>
          <w:sz w:val="20"/>
          <w:szCs w:val="20"/>
        </w:rPr>
        <w:t xml:space="preserve"> (1) TMGDEYB sahipleri 6 </w:t>
      </w:r>
      <w:proofErr w:type="spellStart"/>
      <w:r w:rsidRPr="00554DF7">
        <w:rPr>
          <w:rFonts w:ascii="Times New Roman" w:hAnsi="Times New Roman" w:cs="Times New Roman"/>
          <w:sz w:val="20"/>
          <w:szCs w:val="20"/>
        </w:rPr>
        <w:t>ncı</w:t>
      </w:r>
      <w:proofErr w:type="spellEnd"/>
      <w:r w:rsidRPr="00554DF7">
        <w:rPr>
          <w:rFonts w:ascii="Times New Roman" w:hAnsi="Times New Roman" w:cs="Times New Roman"/>
          <w:sz w:val="20"/>
          <w:szCs w:val="20"/>
        </w:rPr>
        <w:t xml:space="preserve"> maddede belirtilen şartlardan birini kaybetmesi halinde, </w:t>
      </w:r>
      <w:proofErr w:type="spellStart"/>
      <w:r w:rsidRPr="00554DF7">
        <w:rPr>
          <w:rFonts w:ascii="Times New Roman" w:hAnsi="Times New Roman" w:cs="Times New Roman"/>
          <w:sz w:val="20"/>
          <w:szCs w:val="20"/>
        </w:rPr>
        <w:t>kaybedilenşart</w:t>
      </w:r>
      <w:proofErr w:type="spellEnd"/>
      <w:r w:rsidRPr="00554DF7">
        <w:rPr>
          <w:rFonts w:ascii="Times New Roman" w:hAnsi="Times New Roman" w:cs="Times New Roman"/>
          <w:sz w:val="20"/>
          <w:szCs w:val="20"/>
        </w:rPr>
        <w:t xml:space="preserve"> sağlanıncaya kadar eğitim kuruluşunun faaliyeti durdurulur.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(2) Faaliyeti durdurulan eğitim kuruluşu, kaybedilen şartı en geç 3 ay içerisinde sağlamazsa TMGDEYB iptal edilir.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(3) 10 uncu ve 13 üncü maddedeki yükümlülükleri yerine getirmeyen TMGDEYB sahibi eğitim kuruluşu </w:t>
      </w:r>
      <w:proofErr w:type="spellStart"/>
      <w:r w:rsidRPr="00554DF7">
        <w:rPr>
          <w:rFonts w:ascii="Times New Roman" w:hAnsi="Times New Roman" w:cs="Times New Roman"/>
          <w:sz w:val="20"/>
          <w:szCs w:val="20"/>
        </w:rPr>
        <w:t>yazılıolarak</w:t>
      </w:r>
      <w:proofErr w:type="spellEnd"/>
      <w:r w:rsidRPr="00554DF7">
        <w:rPr>
          <w:rFonts w:ascii="Times New Roman" w:hAnsi="Times New Roman" w:cs="Times New Roman"/>
          <w:sz w:val="20"/>
          <w:szCs w:val="20"/>
        </w:rPr>
        <w:t xml:space="preserve"> uyarılır. Uyarıların, aynı konuda iki yıl içerisinde 3 kez tekrarlanması halinde eğitim kuruluşunun belgesi iptal edilir.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(4) TMGDEYB  sahibi eğitim kuruluşu, belgesinin  düzenlendiği tarihten itibaren 1 yıl içerisinde faaliyete başlamak zorundadır. Bu süre içerisinde faaliyete başlamayan eğitim kuruluşunun yetkisi iptal edilir.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(5) Faaliyeti durdurulan veya iptal edilen eğitim kuruluşu, eğitimini tamamlamamış kursiyerlerin eğitim ücretlerini iade etmek zorundadır.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(6) TMGD;</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Sınav başvurusunda, yanlış veya yanıltıcı bilgi verildiğinin veya belge düzenlediğinin,</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Bakanlıkça bu Tebliğ kapsamında faaliyet gösteren işletmelere yapılacak denetimlerde, 23 üncü maddede belirtilen görev ve sorumlulukları yerine getirmediğinin,</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c) Danışmanlık hizmeti verdiği sürece yetkili makama yanlış veya yanıltıcı bilgi ve belge verdiğinin,</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ç) Tehlikeli madde taşımacılığı güvenliğini olumsuz etkileyecek tarzda eksik veya yanlış belge düzenlediğinin,</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proofErr w:type="gramStart"/>
      <w:r w:rsidRPr="00554DF7">
        <w:rPr>
          <w:rFonts w:ascii="Times New Roman" w:hAnsi="Times New Roman" w:cs="Times New Roman"/>
          <w:sz w:val="20"/>
          <w:szCs w:val="20"/>
        </w:rPr>
        <w:t>tespit</w:t>
      </w:r>
      <w:proofErr w:type="gramEnd"/>
      <w:r w:rsidRPr="00554DF7">
        <w:rPr>
          <w:rFonts w:ascii="Times New Roman" w:hAnsi="Times New Roman" w:cs="Times New Roman"/>
          <w:sz w:val="20"/>
          <w:szCs w:val="20"/>
        </w:rPr>
        <w:t xml:space="preserve"> edilmesi durumunda yazılı olarak uyarılır.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(7) </w:t>
      </w:r>
      <w:proofErr w:type="spellStart"/>
      <w:r w:rsidRPr="00554DF7">
        <w:rPr>
          <w:rFonts w:ascii="Times New Roman" w:hAnsi="Times New Roman" w:cs="Times New Roman"/>
          <w:sz w:val="20"/>
          <w:szCs w:val="20"/>
        </w:rPr>
        <w:t>TMGD’nin</w:t>
      </w:r>
      <w:proofErr w:type="spellEnd"/>
      <w:r w:rsidRPr="00554DF7">
        <w:rPr>
          <w:rFonts w:ascii="Times New Roman" w:hAnsi="Times New Roman" w:cs="Times New Roman"/>
          <w:sz w:val="20"/>
          <w:szCs w:val="20"/>
        </w:rPr>
        <w:t xml:space="preserve">, altıncı fıkranın (b), (c) ve (ç) bentlerinde yer alan eylemleri nedeniyle bir yıl içerisinde 3 kez </w:t>
      </w:r>
      <w:proofErr w:type="spellStart"/>
      <w:r w:rsidRPr="00554DF7">
        <w:rPr>
          <w:rFonts w:ascii="Times New Roman" w:hAnsi="Times New Roman" w:cs="Times New Roman"/>
          <w:sz w:val="20"/>
          <w:szCs w:val="20"/>
        </w:rPr>
        <w:t>yazılıuyarı</w:t>
      </w:r>
      <w:proofErr w:type="spellEnd"/>
      <w:r w:rsidRPr="00554DF7">
        <w:rPr>
          <w:rFonts w:ascii="Times New Roman" w:hAnsi="Times New Roman" w:cs="Times New Roman"/>
          <w:sz w:val="20"/>
          <w:szCs w:val="20"/>
        </w:rPr>
        <w:t> alması halinde sertifikası iptal edilir. Bu durumda söz konusu kişi, sertifikasını 1 ay içerisinde İdareye göndermek zorundadır.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(8) Sertifikası iptal edilen TMGD, iptal tarihinden itibaren bir yıl süre ile tehlikeli madde güvenlik </w:t>
      </w:r>
      <w:proofErr w:type="spellStart"/>
      <w:r w:rsidRPr="00554DF7">
        <w:rPr>
          <w:rFonts w:ascii="Times New Roman" w:hAnsi="Times New Roman" w:cs="Times New Roman"/>
          <w:sz w:val="20"/>
          <w:szCs w:val="20"/>
        </w:rPr>
        <w:t>danışmanısınavına</w:t>
      </w:r>
      <w:proofErr w:type="spellEnd"/>
      <w:r w:rsidRPr="00554DF7">
        <w:rPr>
          <w:rFonts w:ascii="Times New Roman" w:hAnsi="Times New Roman" w:cs="Times New Roman"/>
          <w:sz w:val="20"/>
          <w:szCs w:val="20"/>
        </w:rPr>
        <w:t xml:space="preserve"> giremez. Bir yılın sonunda Bakanlığın açmış olduğu tehlikeli madde güvenlik danışmanı sınavına girip </w:t>
      </w:r>
      <w:proofErr w:type="spellStart"/>
      <w:r w:rsidRPr="00554DF7">
        <w:rPr>
          <w:rFonts w:ascii="Times New Roman" w:hAnsi="Times New Roman" w:cs="Times New Roman"/>
          <w:sz w:val="20"/>
          <w:szCs w:val="20"/>
        </w:rPr>
        <w:t>başarılıolunması</w:t>
      </w:r>
      <w:proofErr w:type="spellEnd"/>
      <w:r w:rsidRPr="00554DF7">
        <w:rPr>
          <w:rFonts w:ascii="Times New Roman" w:hAnsi="Times New Roman" w:cs="Times New Roman"/>
          <w:sz w:val="20"/>
          <w:szCs w:val="20"/>
        </w:rPr>
        <w:t> halinde yeniden TMGDS düzenlenir.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(9) 26 </w:t>
      </w:r>
      <w:proofErr w:type="spellStart"/>
      <w:r w:rsidRPr="00554DF7">
        <w:rPr>
          <w:rFonts w:ascii="Times New Roman" w:hAnsi="Times New Roman" w:cs="Times New Roman"/>
          <w:sz w:val="20"/>
          <w:szCs w:val="20"/>
        </w:rPr>
        <w:t>ncı</w:t>
      </w:r>
      <w:proofErr w:type="spellEnd"/>
      <w:r w:rsidRPr="00554DF7">
        <w:rPr>
          <w:rFonts w:ascii="Times New Roman" w:hAnsi="Times New Roman" w:cs="Times New Roman"/>
          <w:sz w:val="20"/>
          <w:szCs w:val="20"/>
        </w:rPr>
        <w:t xml:space="preserve"> maddedeki yükümlülükleri yerine getirmeyen TMGDE yazılı olarak uyarılır. Yazılı uyarıların, </w:t>
      </w:r>
      <w:proofErr w:type="spellStart"/>
      <w:r w:rsidRPr="00554DF7">
        <w:rPr>
          <w:rFonts w:ascii="Times New Roman" w:hAnsi="Times New Roman" w:cs="Times New Roman"/>
          <w:sz w:val="20"/>
          <w:szCs w:val="20"/>
        </w:rPr>
        <w:t>aynıkonuda</w:t>
      </w:r>
      <w:proofErr w:type="spellEnd"/>
      <w:r w:rsidRPr="00554DF7">
        <w:rPr>
          <w:rFonts w:ascii="Times New Roman" w:hAnsi="Times New Roman" w:cs="Times New Roman"/>
          <w:sz w:val="20"/>
          <w:szCs w:val="20"/>
        </w:rPr>
        <w:t xml:space="preserve"> iki yıl içerisinde 3 kez tekrarlanması halinde eğiticinin TMGDEB iptal edilir.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(10) Belgesi iptal edilen TMGDE, iptal tarihinden itibaren bir yıl süre ile tehlikeli madde güvenlik danışmanı eğiticisi sınavına giremez. Bir yılın sonunda Bakanlığın açmış olduğu tehlikeli madde güvenlik danışmanı eğiticisi sınavına girip başarılı olunması halinde yeniden TMGDEB düzenlenir.</w:t>
      </w:r>
    </w:p>
    <w:p w:rsidR="00554DF7" w:rsidRPr="00554DF7" w:rsidRDefault="00554DF7" w:rsidP="00554DF7">
      <w:pPr>
        <w:spacing w:after="0" w:line="280" w:lineRule="atLeast"/>
        <w:jc w:val="both"/>
        <w:rPr>
          <w:rFonts w:ascii="Times New Roman" w:hAnsi="Times New Roman" w:cs="Times New Roman"/>
          <w:sz w:val="20"/>
          <w:szCs w:val="20"/>
        </w:rPr>
      </w:pP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YEDİNCİ BÖLÜM</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İdari Para Cezaları ve İdari Para Cezası Karar Tutanağının Düzenlenmesi</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 xml:space="preserve">İdari para cezaları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MADDE 30 –</w:t>
      </w:r>
      <w:r w:rsidRPr="00554DF7">
        <w:rPr>
          <w:rFonts w:ascii="Times New Roman" w:hAnsi="Times New Roman" w:cs="Times New Roman"/>
          <w:sz w:val="20"/>
          <w:szCs w:val="20"/>
        </w:rPr>
        <w:t> (1) Aşağıda yer alan ihlallere, 655 sayılı KHK’nin 28 inci maddesinin ikinci fıkrasının (b) bendine istinaden;</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10 uncu maddenin birinci, üçüncü, dördüncü, beşinci ve altıncı fıkralarında yer alan hükümlere aykırı hareket eden TMGDEYB sahiplerine, ihlal edilen her bir fıkra için bin Türk Lirası idari para cezası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b) 10 uncu maddenin ikinci fıkrasında yer alan hükümlere aykırı hareket eden TMGDEYB sahiplerine, ihlal edilen her bir bent için </w:t>
      </w:r>
      <w:proofErr w:type="spellStart"/>
      <w:r w:rsidRPr="00554DF7">
        <w:rPr>
          <w:rFonts w:ascii="Times New Roman" w:hAnsi="Times New Roman" w:cs="Times New Roman"/>
          <w:sz w:val="20"/>
          <w:szCs w:val="20"/>
        </w:rPr>
        <w:t>beşyüz</w:t>
      </w:r>
      <w:proofErr w:type="spellEnd"/>
      <w:r w:rsidRPr="00554DF7">
        <w:rPr>
          <w:rFonts w:ascii="Times New Roman" w:hAnsi="Times New Roman" w:cs="Times New Roman"/>
          <w:sz w:val="20"/>
          <w:szCs w:val="20"/>
        </w:rPr>
        <w:t xml:space="preserve"> Türk Lirası idari para cezası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c) 13 üncü maddenin ikinci, üçüncü, dördüncü ve beşinci fıkralarında yer alan hükümlere aykırı hareket eden TMGDEYB sahiplerine, ihlal edilen her bir  fıkra için </w:t>
      </w:r>
      <w:proofErr w:type="spellStart"/>
      <w:r w:rsidRPr="00554DF7">
        <w:rPr>
          <w:rFonts w:ascii="Times New Roman" w:hAnsi="Times New Roman" w:cs="Times New Roman"/>
          <w:sz w:val="20"/>
          <w:szCs w:val="20"/>
        </w:rPr>
        <w:t>beşyüz</w:t>
      </w:r>
      <w:proofErr w:type="spellEnd"/>
      <w:r w:rsidRPr="00554DF7">
        <w:rPr>
          <w:rFonts w:ascii="Times New Roman" w:hAnsi="Times New Roman" w:cs="Times New Roman"/>
          <w:sz w:val="20"/>
          <w:szCs w:val="20"/>
        </w:rPr>
        <w:t xml:space="preserve"> Türk Lirası idari para cezası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ç) 23 üncü maddenin ikinci fıkrasında yer alan hükümlere aykırı hareket eden </w:t>
      </w:r>
      <w:proofErr w:type="spellStart"/>
      <w:r w:rsidRPr="00554DF7">
        <w:rPr>
          <w:rFonts w:ascii="Times New Roman" w:hAnsi="Times New Roman" w:cs="Times New Roman"/>
          <w:sz w:val="20"/>
          <w:szCs w:val="20"/>
        </w:rPr>
        <w:t>TMGD’ye</w:t>
      </w:r>
      <w:proofErr w:type="spellEnd"/>
      <w:r w:rsidRPr="00554DF7">
        <w:rPr>
          <w:rFonts w:ascii="Times New Roman" w:hAnsi="Times New Roman" w:cs="Times New Roman"/>
          <w:sz w:val="20"/>
          <w:szCs w:val="20"/>
        </w:rPr>
        <w:t>, ihlal edilen her bir bent için yüz Türk Lirası idari para cezası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d) 23 üncü maddenin üçüncü, dördüncü ve beşinci fıkrasında yer alan hükümlere aykırı hareket eden </w:t>
      </w:r>
      <w:proofErr w:type="spellStart"/>
      <w:r w:rsidRPr="00554DF7">
        <w:rPr>
          <w:rFonts w:ascii="Times New Roman" w:hAnsi="Times New Roman" w:cs="Times New Roman"/>
          <w:sz w:val="20"/>
          <w:szCs w:val="20"/>
        </w:rPr>
        <w:t>TMGD’ye</w:t>
      </w:r>
      <w:proofErr w:type="spellEnd"/>
      <w:r w:rsidRPr="00554DF7">
        <w:rPr>
          <w:rFonts w:ascii="Times New Roman" w:hAnsi="Times New Roman" w:cs="Times New Roman"/>
          <w:sz w:val="20"/>
          <w:szCs w:val="20"/>
        </w:rPr>
        <w:t xml:space="preserve">, ihlal edilen her bir fıkra için </w:t>
      </w:r>
      <w:proofErr w:type="spellStart"/>
      <w:r w:rsidRPr="00554DF7">
        <w:rPr>
          <w:rFonts w:ascii="Times New Roman" w:hAnsi="Times New Roman" w:cs="Times New Roman"/>
          <w:sz w:val="20"/>
          <w:szCs w:val="20"/>
        </w:rPr>
        <w:t>beşyüz</w:t>
      </w:r>
      <w:proofErr w:type="spellEnd"/>
      <w:r w:rsidRPr="00554DF7">
        <w:rPr>
          <w:rFonts w:ascii="Times New Roman" w:hAnsi="Times New Roman" w:cs="Times New Roman"/>
          <w:sz w:val="20"/>
          <w:szCs w:val="20"/>
        </w:rPr>
        <w:t xml:space="preserve"> Türk Lirası idari para cezası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e) 26 </w:t>
      </w:r>
      <w:proofErr w:type="spellStart"/>
      <w:r w:rsidRPr="00554DF7">
        <w:rPr>
          <w:rFonts w:ascii="Times New Roman" w:hAnsi="Times New Roman" w:cs="Times New Roman"/>
          <w:sz w:val="20"/>
          <w:szCs w:val="20"/>
        </w:rPr>
        <w:t>ncı</w:t>
      </w:r>
      <w:proofErr w:type="spellEnd"/>
      <w:r w:rsidRPr="00554DF7">
        <w:rPr>
          <w:rFonts w:ascii="Times New Roman" w:hAnsi="Times New Roman" w:cs="Times New Roman"/>
          <w:sz w:val="20"/>
          <w:szCs w:val="20"/>
        </w:rPr>
        <w:t xml:space="preserve"> maddenin birinci fıkrasında yer alan hükümlere aykırı hareket eden </w:t>
      </w:r>
      <w:proofErr w:type="spellStart"/>
      <w:r w:rsidRPr="00554DF7">
        <w:rPr>
          <w:rFonts w:ascii="Times New Roman" w:hAnsi="Times New Roman" w:cs="Times New Roman"/>
          <w:sz w:val="20"/>
          <w:szCs w:val="20"/>
        </w:rPr>
        <w:t>TMGDE’ye</w:t>
      </w:r>
      <w:proofErr w:type="spellEnd"/>
      <w:r w:rsidRPr="00554DF7">
        <w:rPr>
          <w:rFonts w:ascii="Times New Roman" w:hAnsi="Times New Roman" w:cs="Times New Roman"/>
          <w:sz w:val="20"/>
          <w:szCs w:val="20"/>
        </w:rPr>
        <w:t xml:space="preserve">, ihlal edilen her bir bent için </w:t>
      </w:r>
      <w:proofErr w:type="spellStart"/>
      <w:r w:rsidRPr="00554DF7">
        <w:rPr>
          <w:rFonts w:ascii="Times New Roman" w:hAnsi="Times New Roman" w:cs="Times New Roman"/>
          <w:sz w:val="20"/>
          <w:szCs w:val="20"/>
        </w:rPr>
        <w:t>beşyüz</w:t>
      </w:r>
      <w:proofErr w:type="spellEnd"/>
      <w:r w:rsidRPr="00554DF7">
        <w:rPr>
          <w:rFonts w:ascii="Times New Roman" w:hAnsi="Times New Roman" w:cs="Times New Roman"/>
          <w:sz w:val="20"/>
          <w:szCs w:val="20"/>
        </w:rPr>
        <w:t xml:space="preserve"> Türk Lirası idari para cezası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f) 26 </w:t>
      </w:r>
      <w:proofErr w:type="spellStart"/>
      <w:r w:rsidRPr="00554DF7">
        <w:rPr>
          <w:rFonts w:ascii="Times New Roman" w:hAnsi="Times New Roman" w:cs="Times New Roman"/>
          <w:sz w:val="20"/>
          <w:szCs w:val="20"/>
        </w:rPr>
        <w:t>ncı</w:t>
      </w:r>
      <w:proofErr w:type="spellEnd"/>
      <w:r w:rsidRPr="00554DF7">
        <w:rPr>
          <w:rFonts w:ascii="Times New Roman" w:hAnsi="Times New Roman" w:cs="Times New Roman"/>
          <w:sz w:val="20"/>
          <w:szCs w:val="20"/>
        </w:rPr>
        <w:t xml:space="preserve"> maddenin ikinci ve üçüncü fıkrasına aykırı hareket eden </w:t>
      </w:r>
      <w:proofErr w:type="spellStart"/>
      <w:r w:rsidRPr="00554DF7">
        <w:rPr>
          <w:rFonts w:ascii="Times New Roman" w:hAnsi="Times New Roman" w:cs="Times New Roman"/>
          <w:sz w:val="20"/>
          <w:szCs w:val="20"/>
        </w:rPr>
        <w:t>TMGDE’ye</w:t>
      </w:r>
      <w:proofErr w:type="spellEnd"/>
      <w:r w:rsidRPr="00554DF7">
        <w:rPr>
          <w:rFonts w:ascii="Times New Roman" w:hAnsi="Times New Roman" w:cs="Times New Roman"/>
          <w:sz w:val="20"/>
          <w:szCs w:val="20"/>
        </w:rPr>
        <w:t xml:space="preserve"> bin Türk Lirası idari para </w:t>
      </w:r>
      <w:proofErr w:type="spellStart"/>
      <w:r w:rsidRPr="00554DF7">
        <w:rPr>
          <w:rFonts w:ascii="Times New Roman" w:hAnsi="Times New Roman" w:cs="Times New Roman"/>
          <w:sz w:val="20"/>
          <w:szCs w:val="20"/>
        </w:rPr>
        <w:t>cezasıuygulanır</w:t>
      </w:r>
      <w:proofErr w:type="spell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g) 27 </w:t>
      </w:r>
      <w:proofErr w:type="spellStart"/>
      <w:r w:rsidRPr="00554DF7">
        <w:rPr>
          <w:rFonts w:ascii="Times New Roman" w:hAnsi="Times New Roman" w:cs="Times New Roman"/>
          <w:sz w:val="20"/>
          <w:szCs w:val="20"/>
        </w:rPr>
        <w:t>nci</w:t>
      </w:r>
      <w:proofErr w:type="spellEnd"/>
      <w:r w:rsidRPr="00554DF7">
        <w:rPr>
          <w:rFonts w:ascii="Times New Roman" w:hAnsi="Times New Roman" w:cs="Times New Roman"/>
          <w:sz w:val="20"/>
          <w:szCs w:val="20"/>
        </w:rPr>
        <w:t xml:space="preserve"> maddenin beşinci fıkrasında yer alan hükümlere aykırı hareket eden işletmelere, ihlal edilen her bir bent için </w:t>
      </w:r>
      <w:proofErr w:type="spellStart"/>
      <w:r w:rsidRPr="00554DF7">
        <w:rPr>
          <w:rFonts w:ascii="Times New Roman" w:hAnsi="Times New Roman" w:cs="Times New Roman"/>
          <w:sz w:val="20"/>
          <w:szCs w:val="20"/>
        </w:rPr>
        <w:t>beşyüz</w:t>
      </w:r>
      <w:proofErr w:type="spellEnd"/>
      <w:r w:rsidRPr="00554DF7">
        <w:rPr>
          <w:rFonts w:ascii="Times New Roman" w:hAnsi="Times New Roman" w:cs="Times New Roman"/>
          <w:sz w:val="20"/>
          <w:szCs w:val="20"/>
        </w:rPr>
        <w:t xml:space="preserve"> Türk Lirası idari para cezası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ğ) 27 </w:t>
      </w:r>
      <w:proofErr w:type="spellStart"/>
      <w:r w:rsidRPr="00554DF7">
        <w:rPr>
          <w:rFonts w:ascii="Times New Roman" w:hAnsi="Times New Roman" w:cs="Times New Roman"/>
          <w:sz w:val="20"/>
          <w:szCs w:val="20"/>
        </w:rPr>
        <w:t>nci</w:t>
      </w:r>
      <w:proofErr w:type="spellEnd"/>
      <w:r w:rsidRPr="00554DF7">
        <w:rPr>
          <w:rFonts w:ascii="Times New Roman" w:hAnsi="Times New Roman" w:cs="Times New Roman"/>
          <w:sz w:val="20"/>
          <w:szCs w:val="20"/>
        </w:rPr>
        <w:t xml:space="preserve"> maddenin altıncı fıkrası hükmüne aykırı hareket eden işletmelere, bin Türk Lirası idari para </w:t>
      </w:r>
      <w:proofErr w:type="spellStart"/>
      <w:r w:rsidRPr="00554DF7">
        <w:rPr>
          <w:rFonts w:ascii="Times New Roman" w:hAnsi="Times New Roman" w:cs="Times New Roman"/>
          <w:sz w:val="20"/>
          <w:szCs w:val="20"/>
        </w:rPr>
        <w:t>cezasıuygulanır</w:t>
      </w:r>
      <w:proofErr w:type="spellEnd"/>
      <w:r w:rsidRPr="00554DF7">
        <w:rPr>
          <w:rFonts w:ascii="Times New Roman" w:hAnsi="Times New Roman" w:cs="Times New Roman"/>
          <w:sz w:val="20"/>
          <w:szCs w:val="20"/>
        </w:rPr>
        <w:t>.</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h) 29 uncu maddenin altıncı fıkrasının (a), (b), (c) ve (ç) bentlerinde yer alan hükümlere aykırı hareket eden </w:t>
      </w:r>
      <w:proofErr w:type="spellStart"/>
      <w:r w:rsidRPr="00554DF7">
        <w:rPr>
          <w:rFonts w:ascii="Times New Roman" w:hAnsi="Times New Roman" w:cs="Times New Roman"/>
          <w:sz w:val="20"/>
          <w:szCs w:val="20"/>
        </w:rPr>
        <w:t>TMGD’ye</w:t>
      </w:r>
      <w:proofErr w:type="spellEnd"/>
      <w:r w:rsidRPr="00554DF7">
        <w:rPr>
          <w:rFonts w:ascii="Times New Roman" w:hAnsi="Times New Roman" w:cs="Times New Roman"/>
          <w:sz w:val="20"/>
          <w:szCs w:val="20"/>
        </w:rPr>
        <w:t>, ihlal edilen her bir bent için bin Türk Lirası idari para cezası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(2) Birinci fıkrada belirtilen idari para cezaları, her takvim yılı başından geçerli olmak üzere o yıl için </w:t>
      </w:r>
      <w:proofErr w:type="gramStart"/>
      <w:r w:rsidRPr="00554DF7">
        <w:rPr>
          <w:rFonts w:ascii="Times New Roman" w:hAnsi="Times New Roman" w:cs="Times New Roman"/>
          <w:sz w:val="20"/>
          <w:szCs w:val="20"/>
        </w:rPr>
        <w:t>4/11/1961</w:t>
      </w:r>
      <w:proofErr w:type="gramEnd"/>
      <w:r w:rsidRPr="00554DF7">
        <w:rPr>
          <w:rFonts w:ascii="Times New Roman" w:hAnsi="Times New Roman" w:cs="Times New Roman"/>
          <w:sz w:val="20"/>
          <w:szCs w:val="20"/>
        </w:rPr>
        <w:t xml:space="preserve"> tarihli ve 213 sayılı Vergi Usul Kanunu uyarınca tespit ve ilan edilen yeniden değerleme oranında artırılarak uygulanır.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İdari para cezası karar tutanağının düzenlenmesi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r w:rsidRPr="00554DF7">
        <w:rPr>
          <w:rStyle w:val="Gl"/>
          <w:rFonts w:ascii="Times New Roman" w:hAnsi="Times New Roman" w:cs="Times New Roman"/>
          <w:sz w:val="20"/>
          <w:szCs w:val="20"/>
        </w:rPr>
        <w:t>MADDE 31 –</w:t>
      </w:r>
      <w:r w:rsidRPr="00554DF7">
        <w:rPr>
          <w:rFonts w:ascii="Times New Roman" w:hAnsi="Times New Roman" w:cs="Times New Roman"/>
          <w:sz w:val="20"/>
          <w:szCs w:val="20"/>
        </w:rPr>
        <w:t> (1) 655 sayılı Kanun Hükmünde Kararnamede öngörülen ve bu Tebliğde belirtilen hususlara uymayanlar hakkında, bu hususta yetkilendirilmiş Bakanlık personeli tarafından 655 sayılı KHK kapsamında İdari Para Cezası Karar Tutanağı düzenlenir.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Tutanak düzenleyenlerin yükümlülükleri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r w:rsidRPr="00554DF7">
        <w:rPr>
          <w:rStyle w:val="Gl"/>
          <w:rFonts w:ascii="Times New Roman" w:hAnsi="Times New Roman" w:cs="Times New Roman"/>
          <w:sz w:val="20"/>
          <w:szCs w:val="20"/>
        </w:rPr>
        <w:t>MADDE 32 –</w:t>
      </w:r>
      <w:r w:rsidRPr="00554DF7">
        <w:rPr>
          <w:rFonts w:ascii="Times New Roman" w:hAnsi="Times New Roman" w:cs="Times New Roman"/>
          <w:sz w:val="20"/>
          <w:szCs w:val="20"/>
        </w:rPr>
        <w:t> (1) Tutanak düzenleyenler, tutanaklarla ilgili olarak aşağıdaki hususları yerine getirmekle yükümlüdürler: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a) Tutanaklara, Bakanlığın adı bulunan kaşe veya damgayı basmak.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b) Tutanaklara, kendi adını, soyadını, görev unvanını ve sicil numarasını yazarak veya bu bilgiler bulunan kaşe veya damgayı her nüshasına basarak imza etmek.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c) Tutanakları, tebliğ yerine geçmek üzere, hakkında işlem yapılana veya temsilcisine imza ettirmek ve bir nüshasını vermek.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ç) Tutanakları imza etmekten kaçınanlar için "imza etmedi" kaydı koymak.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d) Zorunlu hallerde resmi ve özel kurum veya kuruluşların sorumluları için "gıyabında" yazarak kayıt koymak.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lastRenderedPageBreak/>
        <w:t>e) Tutanakları düzenlendiği andan itibaren kırk sekiz saat içerisinde bağlı olduğu birime teslim etmek.</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(2) İdari para cezası karar tutanakları, kararın kesinleşmesini takip eden yedi iş günü içinde takip ve tahsil </w:t>
      </w:r>
      <w:proofErr w:type="spellStart"/>
      <w:r w:rsidRPr="00554DF7">
        <w:rPr>
          <w:rFonts w:ascii="Times New Roman" w:hAnsi="Times New Roman" w:cs="Times New Roman"/>
          <w:sz w:val="20"/>
          <w:szCs w:val="20"/>
        </w:rPr>
        <w:t>edilmeküzere</w:t>
      </w:r>
      <w:proofErr w:type="spellEnd"/>
      <w:r w:rsidRPr="00554DF7">
        <w:rPr>
          <w:rFonts w:ascii="Times New Roman" w:hAnsi="Times New Roman" w:cs="Times New Roman"/>
          <w:sz w:val="20"/>
          <w:szCs w:val="20"/>
        </w:rPr>
        <w:t xml:space="preserve"> borçlunun ikametgâhının, tüzel kişilerin kanuni ikametgâhının veya iş merkezlerinin bulunduğu yerdeki vergi dairesine, birden fazla vergi dairesi bulunması halinde süreksiz vergileri tahsil ile görevli vergi dairelerine gönderilir.</w:t>
      </w:r>
    </w:p>
    <w:p w:rsidR="00554DF7" w:rsidRDefault="00554DF7" w:rsidP="00554DF7">
      <w:pPr>
        <w:pStyle w:val="NormalWeb"/>
        <w:spacing w:before="0" w:beforeAutospacing="0" w:after="0" w:afterAutospacing="0" w:line="280" w:lineRule="atLeast"/>
        <w:rPr>
          <w:sz w:val="20"/>
          <w:szCs w:val="20"/>
        </w:rPr>
      </w:pPr>
      <w:r w:rsidRPr="00554DF7">
        <w:rPr>
          <w:sz w:val="20"/>
          <w:szCs w:val="20"/>
        </w:rPr>
        <w:t>(3) Tutanakların birer örneği değerlendirme için İdareye teslim edilir.</w:t>
      </w:r>
    </w:p>
    <w:p w:rsidR="00554DF7" w:rsidRPr="00554DF7" w:rsidRDefault="00554DF7" w:rsidP="00554DF7">
      <w:pPr>
        <w:pStyle w:val="NormalWeb"/>
        <w:spacing w:before="0" w:beforeAutospacing="0" w:after="0" w:afterAutospacing="0" w:line="280" w:lineRule="atLeast"/>
        <w:rPr>
          <w:sz w:val="20"/>
          <w:szCs w:val="20"/>
        </w:rPr>
      </w:pP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SEKİZİNCİ BÖLÜM</w:t>
      </w:r>
    </w:p>
    <w:p w:rsidR="00554DF7" w:rsidRPr="00554DF7" w:rsidRDefault="00554DF7" w:rsidP="00554DF7">
      <w:pPr>
        <w:pStyle w:val="NormalWeb"/>
        <w:spacing w:before="0" w:beforeAutospacing="0" w:after="0" w:afterAutospacing="0" w:line="280" w:lineRule="atLeast"/>
        <w:jc w:val="center"/>
        <w:rPr>
          <w:sz w:val="20"/>
          <w:szCs w:val="20"/>
        </w:rPr>
      </w:pPr>
      <w:r w:rsidRPr="00554DF7">
        <w:rPr>
          <w:b/>
          <w:bCs/>
          <w:sz w:val="20"/>
          <w:szCs w:val="20"/>
        </w:rPr>
        <w:t>Geçici ve Son Hükümler</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TMGD eğitim muafiyeti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GEÇİCİ MADDE 1 –</w:t>
      </w:r>
      <w:r w:rsidRPr="00554DF7">
        <w:rPr>
          <w:rFonts w:ascii="Times New Roman" w:hAnsi="Times New Roman" w:cs="Times New Roman"/>
          <w:sz w:val="20"/>
          <w:szCs w:val="20"/>
        </w:rPr>
        <w:t xml:space="preserve"> (1) Bu Tebliğ yayımlanmadan önce Bakanlığın düzenlemiş olduğu ADR kapsamında eğiticilerin eğitimi programına katılıp sınavda başarılı olmuş kişiler </w:t>
      </w:r>
      <w:proofErr w:type="gramStart"/>
      <w:r w:rsidRPr="00554DF7">
        <w:rPr>
          <w:rFonts w:ascii="Times New Roman" w:hAnsi="Times New Roman" w:cs="Times New Roman"/>
          <w:sz w:val="20"/>
          <w:szCs w:val="20"/>
        </w:rPr>
        <w:t>31/12/2015</w:t>
      </w:r>
      <w:proofErr w:type="gramEnd"/>
      <w:r w:rsidRPr="00554DF7">
        <w:rPr>
          <w:rFonts w:ascii="Times New Roman" w:hAnsi="Times New Roman" w:cs="Times New Roman"/>
          <w:sz w:val="20"/>
          <w:szCs w:val="20"/>
        </w:rPr>
        <w:t xml:space="preserve"> tarihine kadar 13 üncü maddedeki eğitimden muaf olarak doğrudan Bakanlık tarafından açılacak tehlikeli madde güvenlik danışmanı sınavına girebilirler.</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Style w:val="Gl"/>
          <w:rFonts w:ascii="Times New Roman" w:hAnsi="Times New Roman" w:cs="Times New Roman"/>
          <w:sz w:val="20"/>
          <w:szCs w:val="20"/>
        </w:rPr>
        <w:t>TMGD istihdam etme muafiyeti</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r w:rsidRPr="00554DF7">
        <w:rPr>
          <w:rStyle w:val="Gl"/>
          <w:rFonts w:ascii="Times New Roman" w:hAnsi="Times New Roman" w:cs="Times New Roman"/>
          <w:sz w:val="20"/>
          <w:szCs w:val="20"/>
        </w:rPr>
        <w:t>GEÇİCİ MADDE 2 –</w:t>
      </w:r>
      <w:r w:rsidRPr="00554DF7">
        <w:rPr>
          <w:rFonts w:ascii="Times New Roman" w:hAnsi="Times New Roman" w:cs="Times New Roman"/>
          <w:sz w:val="20"/>
          <w:szCs w:val="20"/>
        </w:rPr>
        <w:t xml:space="preserve"> (1) Perakende satış yapan akaryakıt, LPG, CNG ve LNG istasyon işletmeleri ile LPG, CNG tüp satışı yapan işletmelerin; TMGD istihdam etmek veya TMGD hizmet alma zorunluluğu </w:t>
      </w:r>
      <w:proofErr w:type="gramStart"/>
      <w:r w:rsidRPr="00554DF7">
        <w:rPr>
          <w:rFonts w:ascii="Times New Roman" w:hAnsi="Times New Roman" w:cs="Times New Roman"/>
          <w:sz w:val="20"/>
          <w:szCs w:val="20"/>
        </w:rPr>
        <w:t>1/1/2018</w:t>
      </w:r>
      <w:proofErr w:type="gramEnd"/>
      <w:r w:rsidRPr="00554DF7">
        <w:rPr>
          <w:rFonts w:ascii="Times New Roman" w:hAnsi="Times New Roman" w:cs="Times New Roman"/>
          <w:sz w:val="20"/>
          <w:szCs w:val="20"/>
        </w:rPr>
        <w:t xml:space="preserve"> tarihine kadar aranmaz.</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(2) Liman tesisleri ile hava yolu kargo terminallerinde tehlikeli maddeleri; gönderen, paketleyen, yükleyen, dolduran ve boşaltan işletmelerin tehlikeli madde güvenlik danışmanı bulundurma zorunluluğu </w:t>
      </w:r>
      <w:proofErr w:type="gramStart"/>
      <w:r w:rsidRPr="00554DF7">
        <w:rPr>
          <w:rFonts w:ascii="Times New Roman" w:hAnsi="Times New Roman" w:cs="Times New Roman"/>
          <w:sz w:val="20"/>
          <w:szCs w:val="20"/>
        </w:rPr>
        <w:t>1/1/2018</w:t>
      </w:r>
      <w:proofErr w:type="gramEnd"/>
      <w:r w:rsidRPr="00554DF7">
        <w:rPr>
          <w:rFonts w:ascii="Times New Roman" w:hAnsi="Times New Roman" w:cs="Times New Roman"/>
          <w:sz w:val="20"/>
          <w:szCs w:val="20"/>
        </w:rPr>
        <w:t xml:space="preserve"> tarihine kadar aranmaz.</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(3)  Karayolu Taşıma Yönetmeliğine göre K1, K2, C1, C2, L1, L2, R1, R2 Yetki belgesine sahip olup, Tehlikeli Maddelerin Karayoluyla Taşınması Hakkında Yönetmelik kapsamında faaliyet gösteren taşımacıların TMGD bulundurma zorunluluğu </w:t>
      </w:r>
      <w:proofErr w:type="gramStart"/>
      <w:r w:rsidRPr="00554DF7">
        <w:rPr>
          <w:rFonts w:ascii="Times New Roman" w:hAnsi="Times New Roman" w:cs="Times New Roman"/>
          <w:sz w:val="20"/>
          <w:szCs w:val="20"/>
        </w:rPr>
        <w:t>1/1/2018</w:t>
      </w:r>
      <w:proofErr w:type="gramEnd"/>
      <w:r w:rsidRPr="00554DF7">
        <w:rPr>
          <w:rFonts w:ascii="Times New Roman" w:hAnsi="Times New Roman" w:cs="Times New Roman"/>
          <w:sz w:val="20"/>
          <w:szCs w:val="20"/>
        </w:rPr>
        <w:t xml:space="preserve"> tarihine kadar aranmaz.</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 xml:space="preserve">(4) Kamu kurum ve kuruluşlarında, TMGD istihdam etmek veya </w:t>
      </w:r>
      <w:proofErr w:type="spellStart"/>
      <w:r w:rsidRPr="00554DF7">
        <w:rPr>
          <w:rFonts w:ascii="Times New Roman" w:hAnsi="Times New Roman" w:cs="Times New Roman"/>
          <w:sz w:val="20"/>
          <w:szCs w:val="20"/>
        </w:rPr>
        <w:t>TMGD’den</w:t>
      </w:r>
      <w:proofErr w:type="spellEnd"/>
      <w:r w:rsidRPr="00554DF7">
        <w:rPr>
          <w:rFonts w:ascii="Times New Roman" w:hAnsi="Times New Roman" w:cs="Times New Roman"/>
          <w:sz w:val="20"/>
          <w:szCs w:val="20"/>
        </w:rPr>
        <w:t xml:space="preserve"> hizmet alma zorunluluğu </w:t>
      </w:r>
      <w:proofErr w:type="gramStart"/>
      <w:r w:rsidRPr="00554DF7">
        <w:rPr>
          <w:rFonts w:ascii="Times New Roman" w:hAnsi="Times New Roman" w:cs="Times New Roman"/>
          <w:sz w:val="20"/>
          <w:szCs w:val="20"/>
        </w:rPr>
        <w:t>1/1/2018</w:t>
      </w:r>
      <w:proofErr w:type="gramEnd"/>
      <w:r w:rsidRPr="00554DF7">
        <w:rPr>
          <w:rFonts w:ascii="Times New Roman" w:hAnsi="Times New Roman" w:cs="Times New Roman"/>
          <w:sz w:val="20"/>
          <w:szCs w:val="20"/>
        </w:rPr>
        <w:t xml:space="preserve"> tarihine kadar aranmaz.</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Yürürlük</w:t>
      </w: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MADDE 33 –</w:t>
      </w:r>
      <w:r w:rsidRPr="00554DF7">
        <w:rPr>
          <w:sz w:val="20"/>
          <w:szCs w:val="20"/>
        </w:rPr>
        <w:t> (1) Bu Tebliğin;</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a) 27 </w:t>
      </w:r>
      <w:proofErr w:type="spellStart"/>
      <w:r w:rsidRPr="00554DF7">
        <w:rPr>
          <w:sz w:val="20"/>
          <w:szCs w:val="20"/>
        </w:rPr>
        <w:t>nci</w:t>
      </w:r>
      <w:proofErr w:type="spellEnd"/>
      <w:r w:rsidRPr="00554DF7">
        <w:rPr>
          <w:sz w:val="20"/>
          <w:szCs w:val="20"/>
        </w:rPr>
        <w:t xml:space="preserve"> maddesi </w:t>
      </w:r>
      <w:proofErr w:type="gramStart"/>
      <w:r w:rsidRPr="00554DF7">
        <w:rPr>
          <w:sz w:val="20"/>
          <w:szCs w:val="20"/>
        </w:rPr>
        <w:t>1/9/2014</w:t>
      </w:r>
      <w:proofErr w:type="gramEnd"/>
      <w:r w:rsidRPr="00554DF7">
        <w:rPr>
          <w:sz w:val="20"/>
          <w:szCs w:val="20"/>
        </w:rPr>
        <w:t xml:space="preserve"> tarihinde,</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b) Diğer maddeleri yayımı tarihinde,</w:t>
      </w:r>
    </w:p>
    <w:p w:rsidR="00554DF7" w:rsidRPr="00554DF7" w:rsidRDefault="00554DF7" w:rsidP="00554DF7">
      <w:pPr>
        <w:pStyle w:val="NormalWeb"/>
        <w:spacing w:before="0" w:beforeAutospacing="0" w:after="0" w:afterAutospacing="0" w:line="280" w:lineRule="atLeast"/>
        <w:rPr>
          <w:sz w:val="20"/>
          <w:szCs w:val="20"/>
        </w:rPr>
      </w:pPr>
      <w:proofErr w:type="gramStart"/>
      <w:r w:rsidRPr="00554DF7">
        <w:rPr>
          <w:sz w:val="20"/>
          <w:szCs w:val="20"/>
        </w:rPr>
        <w:t>yürürlüğe</w:t>
      </w:r>
      <w:proofErr w:type="gramEnd"/>
      <w:r w:rsidRPr="00554DF7">
        <w:rPr>
          <w:sz w:val="20"/>
          <w:szCs w:val="20"/>
        </w:rPr>
        <w:t xml:space="preserve"> girer.</w:t>
      </w:r>
    </w:p>
    <w:p w:rsidR="00554DF7" w:rsidRDefault="00554DF7" w:rsidP="00554DF7">
      <w:pPr>
        <w:pStyle w:val="NormalWeb"/>
        <w:spacing w:before="0" w:beforeAutospacing="0" w:after="0" w:afterAutospacing="0" w:line="280" w:lineRule="atLeast"/>
        <w:rPr>
          <w:rStyle w:val="Gl"/>
          <w:sz w:val="20"/>
          <w:szCs w:val="20"/>
        </w:rPr>
      </w:pPr>
      <w:r w:rsidRPr="00554DF7">
        <w:rPr>
          <w:rStyle w:val="Gl"/>
          <w:sz w:val="20"/>
          <w:szCs w:val="20"/>
        </w:rPr>
        <w:t>Yürütme</w:t>
      </w:r>
    </w:p>
    <w:p w:rsidR="00554DF7" w:rsidRPr="00554DF7" w:rsidRDefault="00554DF7" w:rsidP="00554DF7">
      <w:pPr>
        <w:pStyle w:val="NormalWeb"/>
        <w:spacing w:before="0" w:beforeAutospacing="0" w:after="0" w:afterAutospacing="0" w:line="280" w:lineRule="atLeast"/>
        <w:rPr>
          <w:sz w:val="20"/>
          <w:szCs w:val="20"/>
        </w:rPr>
      </w:pP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MADDE 34 –</w:t>
      </w:r>
      <w:r w:rsidRPr="00554DF7">
        <w:rPr>
          <w:sz w:val="20"/>
          <w:szCs w:val="20"/>
        </w:rPr>
        <w:t> (1) Bu Tebliğ hükümlerini, Ulaştırma, Denizcilik ve Haberleşme Bakanı yürütür.</w:t>
      </w:r>
    </w:p>
    <w:p w:rsidR="00554DF7" w:rsidRDefault="00554DF7" w:rsidP="00554DF7">
      <w:pPr>
        <w:pStyle w:val="NormalWeb"/>
        <w:spacing w:before="0" w:beforeAutospacing="0" w:after="0" w:afterAutospacing="0" w:line="280" w:lineRule="atLeast"/>
        <w:rPr>
          <w:rStyle w:val="Gl"/>
          <w:sz w:val="20"/>
          <w:szCs w:val="20"/>
        </w:rPr>
      </w:pPr>
      <w:r w:rsidRPr="00554DF7">
        <w:rPr>
          <w:rStyle w:val="Gl"/>
          <w:sz w:val="20"/>
          <w:szCs w:val="20"/>
        </w:rPr>
        <w:t> </w:t>
      </w: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Default="00554DF7" w:rsidP="00554DF7">
      <w:pPr>
        <w:pStyle w:val="NormalWeb"/>
        <w:spacing w:before="0" w:beforeAutospacing="0" w:after="0" w:afterAutospacing="0" w:line="280" w:lineRule="atLeast"/>
        <w:rPr>
          <w:rStyle w:val="Gl"/>
          <w:sz w:val="20"/>
          <w:szCs w:val="20"/>
        </w:rPr>
      </w:pPr>
    </w:p>
    <w:p w:rsidR="00554DF7" w:rsidRPr="00554DF7" w:rsidRDefault="00554DF7" w:rsidP="00554DF7">
      <w:pPr>
        <w:pStyle w:val="NormalWeb"/>
        <w:spacing w:before="0" w:beforeAutospacing="0" w:after="0" w:afterAutospacing="0" w:line="280" w:lineRule="atLeast"/>
        <w:rPr>
          <w:sz w:val="20"/>
          <w:szCs w:val="20"/>
        </w:rPr>
      </w:pPr>
    </w:p>
    <w:p w:rsidR="00554DF7" w:rsidRPr="00554DF7" w:rsidRDefault="00554DF7" w:rsidP="00554DF7">
      <w:pPr>
        <w:pStyle w:val="NormalWeb"/>
        <w:spacing w:before="0" w:beforeAutospacing="0" w:after="0" w:afterAutospacing="0" w:line="280" w:lineRule="atLeast"/>
        <w:rPr>
          <w:sz w:val="20"/>
          <w:szCs w:val="20"/>
        </w:rPr>
      </w:pPr>
      <w:r w:rsidRPr="00554DF7">
        <w:rPr>
          <w:rStyle w:val="Gl"/>
          <w:sz w:val="20"/>
          <w:szCs w:val="20"/>
        </w:rPr>
        <w:t>EK-1</w:t>
      </w:r>
    </w:p>
    <w:p w:rsidR="00554DF7" w:rsidRPr="00554DF7" w:rsidRDefault="00554DF7" w:rsidP="00554DF7">
      <w:pPr>
        <w:pStyle w:val="NormalWeb"/>
        <w:spacing w:before="0" w:beforeAutospacing="0" w:after="0" w:afterAutospacing="0" w:line="280" w:lineRule="atLeast"/>
        <w:jc w:val="center"/>
        <w:rPr>
          <w:sz w:val="20"/>
          <w:szCs w:val="20"/>
        </w:rPr>
      </w:pPr>
      <w:r w:rsidRPr="00554DF7">
        <w:rPr>
          <w:rStyle w:val="Gl"/>
          <w:sz w:val="20"/>
          <w:szCs w:val="20"/>
        </w:rPr>
        <w:t>TEHLİKELİ MADDE GÜVENLİK DANIŞMANI</w:t>
      </w:r>
    </w:p>
    <w:p w:rsidR="00554DF7" w:rsidRPr="00554DF7" w:rsidRDefault="00554DF7" w:rsidP="00554DF7">
      <w:pPr>
        <w:pStyle w:val="NormalWeb"/>
        <w:spacing w:before="0" w:beforeAutospacing="0" w:after="0" w:afterAutospacing="0" w:line="280" w:lineRule="atLeast"/>
        <w:jc w:val="center"/>
        <w:rPr>
          <w:sz w:val="20"/>
          <w:szCs w:val="20"/>
        </w:rPr>
      </w:pPr>
      <w:r w:rsidRPr="00554DF7">
        <w:rPr>
          <w:rStyle w:val="Gl"/>
          <w:sz w:val="20"/>
          <w:szCs w:val="20"/>
        </w:rPr>
        <w:t> SERTİFİKASI</w:t>
      </w:r>
    </w:p>
    <w:p w:rsidR="00554DF7" w:rsidRPr="00554DF7" w:rsidRDefault="00554DF7" w:rsidP="00554DF7">
      <w:pPr>
        <w:pStyle w:val="NormalWeb"/>
        <w:spacing w:before="0" w:beforeAutospacing="0" w:after="0" w:afterAutospacing="0" w:line="280" w:lineRule="atLeast"/>
        <w:jc w:val="center"/>
        <w:rPr>
          <w:sz w:val="20"/>
          <w:szCs w:val="20"/>
        </w:rPr>
      </w:pPr>
      <w:r w:rsidRPr="00554DF7">
        <w:rPr>
          <w:rStyle w:val="Gl"/>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19"/>
        <w:gridCol w:w="172"/>
        <w:gridCol w:w="420"/>
        <w:gridCol w:w="3394"/>
      </w:tblGrid>
      <w:tr w:rsidR="00554DF7" w:rsidRPr="00554DF7">
        <w:trPr>
          <w:trHeight w:val="420"/>
          <w:tblCellSpacing w:w="0" w:type="dxa"/>
          <w:jc w:val="center"/>
        </w:trPr>
        <w:tc>
          <w:tcPr>
            <w:tcW w:w="5070" w:type="dxa"/>
            <w:gridSpan w:val="2"/>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Sertifika numarası                                               </w:t>
            </w:r>
          </w:p>
        </w:tc>
        <w:tc>
          <w:tcPr>
            <w:tcW w:w="42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w:t>
            </w:r>
          </w:p>
        </w:tc>
        <w:tc>
          <w:tcPr>
            <w:tcW w:w="4365"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5070" w:type="dxa"/>
            <w:gridSpan w:val="2"/>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Sertifikayı düzenleyen Devletin ayırt edici işareti</w:t>
            </w:r>
          </w:p>
        </w:tc>
        <w:tc>
          <w:tcPr>
            <w:tcW w:w="42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:TR</w:t>
            </w:r>
          </w:p>
        </w:tc>
        <w:tc>
          <w:tcPr>
            <w:tcW w:w="4365"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5070" w:type="dxa"/>
            <w:gridSpan w:val="2"/>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Soyadı                                                               </w:t>
            </w:r>
          </w:p>
        </w:tc>
        <w:tc>
          <w:tcPr>
            <w:tcW w:w="42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w:t>
            </w:r>
          </w:p>
        </w:tc>
        <w:tc>
          <w:tcPr>
            <w:tcW w:w="4365"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5070" w:type="dxa"/>
            <w:gridSpan w:val="2"/>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İsim(</w:t>
            </w:r>
            <w:proofErr w:type="spellStart"/>
            <w:r w:rsidRPr="00554DF7">
              <w:rPr>
                <w:sz w:val="20"/>
                <w:szCs w:val="20"/>
              </w:rPr>
              <w:t>ler</w:t>
            </w:r>
            <w:proofErr w:type="spellEnd"/>
            <w:r w:rsidRPr="00554DF7">
              <w:rPr>
                <w:sz w:val="20"/>
                <w:szCs w:val="20"/>
              </w:rPr>
              <w:t>)</w:t>
            </w:r>
          </w:p>
        </w:tc>
        <w:tc>
          <w:tcPr>
            <w:tcW w:w="42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w:t>
            </w:r>
          </w:p>
        </w:tc>
        <w:tc>
          <w:tcPr>
            <w:tcW w:w="4365"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5070" w:type="dxa"/>
            <w:gridSpan w:val="2"/>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Doğum tarihi ve yeri</w:t>
            </w:r>
          </w:p>
        </w:tc>
        <w:tc>
          <w:tcPr>
            <w:tcW w:w="42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w:t>
            </w:r>
          </w:p>
        </w:tc>
        <w:tc>
          <w:tcPr>
            <w:tcW w:w="4365"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5070" w:type="dxa"/>
            <w:gridSpan w:val="2"/>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Uyruğu</w:t>
            </w:r>
          </w:p>
        </w:tc>
        <w:tc>
          <w:tcPr>
            <w:tcW w:w="42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w:t>
            </w:r>
          </w:p>
        </w:tc>
        <w:tc>
          <w:tcPr>
            <w:tcW w:w="4365"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5070" w:type="dxa"/>
            <w:gridSpan w:val="2"/>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Sertifika sahibinin imzası</w:t>
            </w:r>
          </w:p>
        </w:tc>
        <w:tc>
          <w:tcPr>
            <w:tcW w:w="42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w:t>
            </w:r>
          </w:p>
        </w:tc>
        <w:tc>
          <w:tcPr>
            <w:tcW w:w="4365"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885"/>
          <w:tblCellSpacing w:w="0" w:type="dxa"/>
          <w:jc w:val="center"/>
        </w:trPr>
        <w:tc>
          <w:tcPr>
            <w:tcW w:w="9855" w:type="dxa"/>
            <w:gridSpan w:val="4"/>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spacing w:after="0" w:line="280" w:lineRule="atLeast"/>
              <w:jc w:val="both"/>
              <w:rPr>
                <w:rFonts w:ascii="Times New Roman" w:hAnsi="Times New Roman" w:cs="Times New Roman"/>
                <w:color w:val="000000"/>
                <w:sz w:val="20"/>
                <w:szCs w:val="20"/>
              </w:rPr>
            </w:pPr>
            <w:r w:rsidRPr="00554DF7">
              <w:rPr>
                <w:rFonts w:ascii="Times New Roman" w:hAnsi="Times New Roman" w:cs="Times New Roman"/>
                <w:sz w:val="20"/>
                <w:szCs w:val="20"/>
              </w:rPr>
              <w:t xml:space="preserve">Tehlikeli maddeleri; taşıma, gönderme, paketleme, yükleme, doldurma ve boşaltma faaliyetlerini gerçekleştiren işletmelerde çalışmak için </w:t>
            </w:r>
            <w:proofErr w:type="gramStart"/>
            <w:r w:rsidRPr="00554DF7">
              <w:rPr>
                <w:rFonts w:ascii="Times New Roman" w:hAnsi="Times New Roman" w:cs="Times New Roman"/>
                <w:sz w:val="20"/>
                <w:szCs w:val="20"/>
              </w:rPr>
              <w:t>..............................</w:t>
            </w:r>
            <w:proofErr w:type="gramEnd"/>
            <w:r w:rsidRPr="00554DF7">
              <w:rPr>
                <w:rFonts w:ascii="Times New Roman" w:hAnsi="Times New Roman" w:cs="Times New Roman"/>
                <w:sz w:val="20"/>
                <w:szCs w:val="20"/>
              </w:rPr>
              <w:t>tarihine kadar geçerlidir:</w:t>
            </w:r>
          </w:p>
        </w:tc>
      </w:tr>
      <w:tr w:rsidR="00554DF7" w:rsidRPr="00554DF7">
        <w:trPr>
          <w:trHeight w:val="1365"/>
          <w:tblCellSpacing w:w="0" w:type="dxa"/>
          <w:jc w:val="center"/>
        </w:trPr>
        <w:tc>
          <w:tcPr>
            <w:tcW w:w="9855" w:type="dxa"/>
            <w:gridSpan w:val="4"/>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Karayolu ile                    □ Demiryolu ile              □ Denizyolu ile              □ Havayolu ile             </w:t>
            </w:r>
          </w:p>
        </w:tc>
      </w:tr>
      <w:tr w:rsidR="00554DF7" w:rsidRPr="00554DF7">
        <w:trPr>
          <w:trHeight w:val="915"/>
          <w:tblCellSpacing w:w="0" w:type="dxa"/>
          <w:jc w:val="center"/>
        </w:trPr>
        <w:tc>
          <w:tcPr>
            <w:tcW w:w="8445" w:type="dxa"/>
            <w:gridSpan w:val="4"/>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Tehlikeli Mal ve Kombine Taşımacılık Düzenleme Genel Müdürlüğü tarafından düzenlenmiştir.</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Tarih:  </w:t>
            </w:r>
            <w:proofErr w:type="gramStart"/>
            <w:r w:rsidRPr="00554DF7">
              <w:rPr>
                <w:sz w:val="20"/>
                <w:szCs w:val="20"/>
              </w:rPr>
              <w:t>………………</w:t>
            </w:r>
            <w:proofErr w:type="gramEnd"/>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c>
          <w:tcPr>
            <w:tcW w:w="3735" w:type="dxa"/>
            <w:gridSpan w:val="3"/>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İmza: </w:t>
            </w:r>
            <w:proofErr w:type="gramStart"/>
            <w:r w:rsidRPr="00554DF7">
              <w:rPr>
                <w:sz w:val="20"/>
                <w:szCs w:val="20"/>
              </w:rPr>
              <w:t>………………</w:t>
            </w:r>
            <w:proofErr w:type="gramEnd"/>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xml:space="preserve">Tarihine kadar uzatılmıştır: </w:t>
            </w:r>
            <w:proofErr w:type="gramStart"/>
            <w:r w:rsidRPr="00554DF7">
              <w:rPr>
                <w:sz w:val="20"/>
                <w:szCs w:val="20"/>
              </w:rPr>
              <w:t>…………….</w:t>
            </w:r>
            <w:proofErr w:type="gramEnd"/>
          </w:p>
        </w:tc>
        <w:tc>
          <w:tcPr>
            <w:tcW w:w="3735" w:type="dxa"/>
            <w:gridSpan w:val="3"/>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p w:rsidR="00554DF7" w:rsidRPr="00554DF7" w:rsidRDefault="00554DF7" w:rsidP="00554DF7">
            <w:pPr>
              <w:spacing w:after="0" w:line="280" w:lineRule="atLeast"/>
              <w:jc w:val="both"/>
              <w:rPr>
                <w:rFonts w:ascii="Times New Roman" w:hAnsi="Times New Roman" w:cs="Times New Roman"/>
                <w:sz w:val="20"/>
                <w:szCs w:val="20"/>
              </w:rPr>
            </w:pPr>
            <w:r w:rsidRPr="00554DF7">
              <w:rPr>
                <w:rFonts w:ascii="Times New Roman" w:hAnsi="Times New Roman" w:cs="Times New Roman"/>
                <w:sz w:val="20"/>
                <w:szCs w:val="20"/>
              </w:rPr>
              <w:t>Onaylayan: Tehlikeli Mal ve Kombine Taşımacılık Düzenleme Genel Müdürlüğü</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4890"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Tarih:   </w:t>
            </w:r>
            <w:proofErr w:type="gramStart"/>
            <w:r w:rsidRPr="00554DF7">
              <w:rPr>
                <w:sz w:val="20"/>
                <w:szCs w:val="20"/>
              </w:rPr>
              <w:t>………………</w:t>
            </w:r>
            <w:proofErr w:type="gramEnd"/>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c>
          <w:tcPr>
            <w:tcW w:w="3735" w:type="dxa"/>
            <w:gridSpan w:val="3"/>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İmza:  </w:t>
            </w:r>
            <w:proofErr w:type="gramStart"/>
            <w:r w:rsidRPr="00554DF7">
              <w:rPr>
                <w:sz w:val="20"/>
                <w:szCs w:val="20"/>
              </w:rPr>
              <w:t>……………….</w:t>
            </w:r>
            <w:proofErr w:type="gramEnd"/>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r w:rsidR="00554DF7" w:rsidRPr="00554DF7">
        <w:trPr>
          <w:trHeight w:val="420"/>
          <w:tblCellSpacing w:w="0" w:type="dxa"/>
          <w:jc w:val="center"/>
        </w:trPr>
        <w:tc>
          <w:tcPr>
            <w:tcW w:w="4185" w:type="dxa"/>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c>
          <w:tcPr>
            <w:tcW w:w="3735" w:type="dxa"/>
            <w:gridSpan w:val="3"/>
            <w:tcBorders>
              <w:top w:val="outset" w:sz="6" w:space="0" w:color="auto"/>
              <w:left w:val="outset" w:sz="6" w:space="0" w:color="auto"/>
              <w:bottom w:val="outset" w:sz="6" w:space="0" w:color="auto"/>
              <w:right w:val="outset" w:sz="6" w:space="0" w:color="auto"/>
            </w:tcBorders>
            <w:vAlign w:val="center"/>
            <w:hideMark/>
          </w:tcPr>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p w:rsidR="00554DF7" w:rsidRPr="00554DF7" w:rsidRDefault="00554DF7" w:rsidP="00554DF7">
            <w:pPr>
              <w:pStyle w:val="NormalWeb"/>
              <w:spacing w:before="0" w:beforeAutospacing="0" w:after="0" w:afterAutospacing="0" w:line="280" w:lineRule="atLeast"/>
              <w:rPr>
                <w:sz w:val="20"/>
                <w:szCs w:val="20"/>
              </w:rPr>
            </w:pPr>
            <w:r w:rsidRPr="00554DF7">
              <w:rPr>
                <w:sz w:val="20"/>
                <w:szCs w:val="20"/>
              </w:rPr>
              <w:t> </w:t>
            </w:r>
          </w:p>
        </w:tc>
      </w:tr>
    </w:tbl>
    <w:p w:rsidR="00554DF7" w:rsidRPr="00554DF7" w:rsidRDefault="00554DF7" w:rsidP="00554DF7">
      <w:pPr>
        <w:spacing w:after="0" w:line="280" w:lineRule="atLeast"/>
        <w:jc w:val="both"/>
        <w:rPr>
          <w:rFonts w:ascii="Times New Roman" w:hAnsi="Times New Roman" w:cs="Times New Roman"/>
          <w:b/>
          <w:sz w:val="20"/>
          <w:szCs w:val="20"/>
          <w:u w:val="single"/>
        </w:rPr>
      </w:pPr>
    </w:p>
    <w:sectPr w:rsidR="00554DF7" w:rsidRPr="00554DF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59C" w:rsidRDefault="008E459C" w:rsidP="00CE6B7C">
      <w:pPr>
        <w:spacing w:after="0" w:line="240" w:lineRule="auto"/>
      </w:pPr>
      <w:r>
        <w:separator/>
      </w:r>
    </w:p>
  </w:endnote>
  <w:endnote w:type="continuationSeparator" w:id="0">
    <w:p w:rsidR="008E459C" w:rsidRDefault="008E459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B65E3">
        <w:pPr>
          <w:pStyle w:val="Altbilgi"/>
          <w:jc w:val="center"/>
        </w:pPr>
        <w:fldSimple w:instr=" PAGE   \* MERGEFORMAT ">
          <w:r w:rsidR="00554DF7">
            <w:rPr>
              <w:noProof/>
            </w:rPr>
            <w:t>15</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59C" w:rsidRDefault="008E459C" w:rsidP="00CE6B7C">
      <w:pPr>
        <w:spacing w:after="0" w:line="240" w:lineRule="auto"/>
      </w:pPr>
      <w:r>
        <w:separator/>
      </w:r>
    </w:p>
  </w:footnote>
  <w:footnote w:type="continuationSeparator" w:id="0">
    <w:p w:rsidR="008E459C" w:rsidRDefault="008E459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1F9E"/>
    <w:rsid w:val="002C3A77"/>
    <w:rsid w:val="002C4F6F"/>
    <w:rsid w:val="002C514B"/>
    <w:rsid w:val="002C5508"/>
    <w:rsid w:val="002C5563"/>
    <w:rsid w:val="002D1820"/>
    <w:rsid w:val="002E5634"/>
    <w:rsid w:val="002E5D32"/>
    <w:rsid w:val="002E61AB"/>
    <w:rsid w:val="002E673C"/>
    <w:rsid w:val="002F1003"/>
    <w:rsid w:val="002F2161"/>
    <w:rsid w:val="002F3ABB"/>
    <w:rsid w:val="002F3DCC"/>
    <w:rsid w:val="002F613B"/>
    <w:rsid w:val="003008ED"/>
    <w:rsid w:val="00300D1B"/>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076D"/>
    <w:rsid w:val="00611FD2"/>
    <w:rsid w:val="00613016"/>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EBB"/>
    <w:rsid w:val="006F16C2"/>
    <w:rsid w:val="006F4733"/>
    <w:rsid w:val="006F47D6"/>
    <w:rsid w:val="006F57CB"/>
    <w:rsid w:val="006F6994"/>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72E4"/>
    <w:rsid w:val="0079038F"/>
    <w:rsid w:val="00794561"/>
    <w:rsid w:val="007976C3"/>
    <w:rsid w:val="007978EA"/>
    <w:rsid w:val="00797C05"/>
    <w:rsid w:val="007A284F"/>
    <w:rsid w:val="007A3DA9"/>
    <w:rsid w:val="007A450C"/>
    <w:rsid w:val="007A6603"/>
    <w:rsid w:val="007A6F7D"/>
    <w:rsid w:val="007A7B10"/>
    <w:rsid w:val="007B246C"/>
    <w:rsid w:val="007B5FED"/>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97C4B"/>
    <w:rsid w:val="008A0028"/>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3D35"/>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0E0B"/>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0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5838</Words>
  <Characters>33281</Characters>
  <Application>Microsoft Office Word</Application>
  <DocSecurity>0</DocSecurity>
  <Lines>277</Lines>
  <Paragraphs>78</Paragraphs>
  <ScaleCrop>false</ScaleCrop>
  <Company>TURMOB</Company>
  <LinksUpToDate>false</LinksUpToDate>
  <CharactersWithSpaces>39041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921</cp:revision>
  <cp:lastPrinted>2013-12-13T06:43:00Z</cp:lastPrinted>
  <dcterms:created xsi:type="dcterms:W3CDTF">2013-06-03T05:31:00Z</dcterms:created>
  <dcterms:modified xsi:type="dcterms:W3CDTF">2014-05-22T05:40:00Z</dcterms:modified>
</cp:coreProperties>
</file>