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55CE6" w:rsidRDefault="00166CC0" w:rsidP="00F55CE6">
      <w:pPr>
        <w:spacing w:after="0" w:line="280" w:lineRule="atLeast"/>
        <w:jc w:val="both"/>
        <w:rPr>
          <w:rFonts w:ascii="Times New Roman" w:hAnsi="Times New Roman" w:cs="Times New Roman"/>
          <w:b/>
          <w:sz w:val="20"/>
          <w:szCs w:val="20"/>
          <w:u w:val="single"/>
        </w:rPr>
      </w:pPr>
      <w:r w:rsidRPr="00F55CE6">
        <w:rPr>
          <w:rFonts w:ascii="Times New Roman" w:hAnsi="Times New Roman" w:cs="Times New Roman"/>
          <w:b/>
          <w:sz w:val="20"/>
          <w:szCs w:val="20"/>
          <w:u w:val="single"/>
        </w:rPr>
        <w:t>27</w:t>
      </w:r>
      <w:r w:rsidR="00CE3AA1" w:rsidRPr="00F55CE6">
        <w:rPr>
          <w:rFonts w:ascii="Times New Roman" w:hAnsi="Times New Roman" w:cs="Times New Roman"/>
          <w:b/>
          <w:sz w:val="20"/>
          <w:szCs w:val="20"/>
          <w:u w:val="single"/>
        </w:rPr>
        <w:t xml:space="preserve"> Mayıs</w:t>
      </w:r>
      <w:r w:rsidR="00112323" w:rsidRPr="00F55CE6">
        <w:rPr>
          <w:rFonts w:ascii="Times New Roman" w:hAnsi="Times New Roman" w:cs="Times New Roman"/>
          <w:b/>
          <w:sz w:val="20"/>
          <w:szCs w:val="20"/>
          <w:u w:val="single"/>
        </w:rPr>
        <w:t xml:space="preserve"> </w:t>
      </w:r>
      <w:r w:rsidR="00802E28" w:rsidRPr="00F55CE6">
        <w:rPr>
          <w:rFonts w:ascii="Times New Roman" w:hAnsi="Times New Roman" w:cs="Times New Roman"/>
          <w:b/>
          <w:sz w:val="20"/>
          <w:szCs w:val="20"/>
          <w:u w:val="single"/>
        </w:rPr>
        <w:t>201</w:t>
      </w:r>
      <w:r w:rsidR="00112323" w:rsidRPr="00F55CE6">
        <w:rPr>
          <w:rFonts w:ascii="Times New Roman" w:hAnsi="Times New Roman" w:cs="Times New Roman"/>
          <w:b/>
          <w:sz w:val="20"/>
          <w:szCs w:val="20"/>
          <w:u w:val="single"/>
        </w:rPr>
        <w:t>4</w:t>
      </w:r>
      <w:r w:rsidR="00802E28" w:rsidRPr="00F55CE6">
        <w:rPr>
          <w:rFonts w:ascii="Times New Roman" w:hAnsi="Times New Roman" w:cs="Times New Roman"/>
          <w:b/>
          <w:sz w:val="20"/>
          <w:szCs w:val="20"/>
          <w:u w:val="single"/>
        </w:rPr>
        <w:t>,</w:t>
      </w:r>
      <w:r w:rsidR="000370C9" w:rsidRPr="00F55CE6">
        <w:rPr>
          <w:rFonts w:ascii="Times New Roman" w:hAnsi="Times New Roman" w:cs="Times New Roman"/>
          <w:b/>
          <w:sz w:val="20"/>
          <w:szCs w:val="20"/>
          <w:u w:val="single"/>
        </w:rPr>
        <w:t xml:space="preserve"> </w:t>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0370C9" w:rsidRPr="00F55CE6">
        <w:rPr>
          <w:rFonts w:ascii="Times New Roman" w:hAnsi="Times New Roman" w:cs="Times New Roman"/>
          <w:b/>
          <w:sz w:val="20"/>
          <w:szCs w:val="20"/>
          <w:u w:val="single"/>
        </w:rPr>
        <w:tab/>
      </w:r>
      <w:r w:rsidR="002950D7" w:rsidRPr="00F55CE6">
        <w:rPr>
          <w:rFonts w:ascii="Times New Roman" w:hAnsi="Times New Roman" w:cs="Times New Roman"/>
          <w:b/>
          <w:sz w:val="20"/>
          <w:szCs w:val="20"/>
          <w:u w:val="single"/>
        </w:rPr>
        <w:tab/>
      </w:r>
      <w:r w:rsidR="002A1073" w:rsidRPr="00F55CE6">
        <w:rPr>
          <w:rFonts w:ascii="Times New Roman" w:hAnsi="Times New Roman" w:cs="Times New Roman"/>
          <w:b/>
          <w:sz w:val="20"/>
          <w:szCs w:val="20"/>
          <w:u w:val="single"/>
        </w:rPr>
        <w:tab/>
      </w:r>
      <w:r w:rsidR="00CE3AA1" w:rsidRPr="00F55CE6">
        <w:rPr>
          <w:rFonts w:ascii="Times New Roman" w:hAnsi="Times New Roman" w:cs="Times New Roman"/>
          <w:b/>
          <w:sz w:val="20"/>
          <w:szCs w:val="20"/>
          <w:u w:val="single"/>
        </w:rPr>
        <w:tab/>
      </w:r>
      <w:r w:rsidR="00F51545" w:rsidRPr="00F55CE6">
        <w:rPr>
          <w:rFonts w:ascii="Times New Roman" w:hAnsi="Times New Roman" w:cs="Times New Roman"/>
          <w:b/>
          <w:sz w:val="20"/>
          <w:szCs w:val="20"/>
          <w:u w:val="single"/>
        </w:rPr>
        <w:tab/>
      </w:r>
      <w:r w:rsidR="00B1710F" w:rsidRPr="00F55CE6">
        <w:rPr>
          <w:rFonts w:ascii="Times New Roman" w:hAnsi="Times New Roman" w:cs="Times New Roman"/>
          <w:b/>
          <w:sz w:val="20"/>
          <w:szCs w:val="20"/>
          <w:u w:val="single"/>
        </w:rPr>
        <w:t xml:space="preserve"> </w:t>
      </w:r>
      <w:proofErr w:type="gramStart"/>
      <w:r w:rsidRPr="00F55CE6">
        <w:rPr>
          <w:rFonts w:ascii="Times New Roman" w:hAnsi="Times New Roman" w:cs="Times New Roman"/>
          <w:b/>
          <w:sz w:val="20"/>
          <w:szCs w:val="20"/>
          <w:u w:val="single"/>
        </w:rPr>
        <w:t>Sayı : 29012</w:t>
      </w:r>
      <w:proofErr w:type="gramEnd"/>
    </w:p>
    <w:p w:rsidR="00497D5E" w:rsidRPr="00F55CE6" w:rsidRDefault="00497D5E" w:rsidP="00F55CE6">
      <w:pPr>
        <w:spacing w:after="0" w:line="280" w:lineRule="atLeast"/>
        <w:jc w:val="both"/>
        <w:rPr>
          <w:rFonts w:ascii="Times New Roman" w:hAnsi="Times New Roman" w:cs="Times New Roman"/>
          <w:b/>
          <w:sz w:val="20"/>
          <w:szCs w:val="20"/>
          <w:u w:val="single"/>
        </w:rPr>
      </w:pPr>
    </w:p>
    <w:p w:rsid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Maliye Bakanlığından:</w:t>
      </w:r>
    </w:p>
    <w:p w:rsidR="00F55CE6" w:rsidRPr="00F55CE6" w:rsidRDefault="00F55CE6" w:rsidP="00F55CE6">
      <w:pPr>
        <w:spacing w:after="0" w:line="280" w:lineRule="atLeast"/>
        <w:jc w:val="both"/>
        <w:rPr>
          <w:rFonts w:ascii="Times New Roman" w:hAnsi="Times New Roman" w:cs="Times New Roman"/>
          <w:sz w:val="20"/>
          <w:szCs w:val="20"/>
        </w:rPr>
      </w:pPr>
    </w:p>
    <w:p w:rsidR="00F55CE6" w:rsidRDefault="00F55CE6" w:rsidP="00F55CE6">
      <w:pPr>
        <w:pStyle w:val="NormalWeb"/>
        <w:spacing w:before="0" w:beforeAutospacing="0" w:after="0" w:afterAutospacing="0" w:line="280" w:lineRule="atLeast"/>
        <w:jc w:val="center"/>
        <w:rPr>
          <w:b/>
          <w:bCs/>
          <w:sz w:val="20"/>
          <w:szCs w:val="20"/>
        </w:rPr>
      </w:pPr>
      <w:r w:rsidRPr="00F55CE6">
        <w:rPr>
          <w:b/>
          <w:bCs/>
          <w:sz w:val="20"/>
          <w:szCs w:val="20"/>
        </w:rPr>
        <w:t>MİLLİ EMLAK GENEL TEBLİĞİ (SIRA NO: 324)’NDE DEĞİŞİKLİK YAPILMASINA DAİR TEBLİĞ (SIRA NO: 363)</w:t>
      </w:r>
    </w:p>
    <w:p w:rsidR="00F55CE6" w:rsidRPr="00F55CE6" w:rsidRDefault="00F55CE6" w:rsidP="00F55CE6">
      <w:pPr>
        <w:pStyle w:val="NormalWeb"/>
        <w:spacing w:before="0" w:beforeAutospacing="0" w:after="0" w:afterAutospacing="0" w:line="280" w:lineRule="atLeast"/>
        <w:jc w:val="center"/>
        <w:rPr>
          <w:sz w:val="20"/>
          <w:szCs w:val="20"/>
        </w:rPr>
      </w:pP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1 –</w:t>
      </w:r>
      <w:r w:rsidRPr="00F55CE6">
        <w:rPr>
          <w:rFonts w:ascii="Times New Roman" w:hAnsi="Times New Roman" w:cs="Times New Roman"/>
          <w:sz w:val="20"/>
          <w:szCs w:val="20"/>
        </w:rPr>
        <w:t> </w:t>
      </w:r>
      <w:proofErr w:type="gramStart"/>
      <w:r w:rsidRPr="00F55CE6">
        <w:rPr>
          <w:rFonts w:ascii="Times New Roman" w:hAnsi="Times New Roman" w:cs="Times New Roman"/>
          <w:sz w:val="20"/>
          <w:szCs w:val="20"/>
        </w:rPr>
        <w:t>26/4/2009</w:t>
      </w:r>
      <w:proofErr w:type="gramEnd"/>
      <w:r w:rsidRPr="00F55CE6">
        <w:rPr>
          <w:rFonts w:ascii="Times New Roman" w:hAnsi="Times New Roman" w:cs="Times New Roman"/>
          <w:sz w:val="20"/>
          <w:szCs w:val="20"/>
        </w:rPr>
        <w:t> tarihli ve 27211 sayılı Resmî Gazete’de yayımlanan Milli Emlak Genel Tebliği (Sıra No: 324)’</w:t>
      </w:r>
      <w:proofErr w:type="spellStart"/>
      <w:r w:rsidRPr="00F55CE6">
        <w:rPr>
          <w:rFonts w:ascii="Times New Roman" w:hAnsi="Times New Roman" w:cs="Times New Roman"/>
          <w:sz w:val="20"/>
          <w:szCs w:val="20"/>
        </w:rPr>
        <w:t>nin</w:t>
      </w:r>
      <w:proofErr w:type="spellEnd"/>
      <w:r w:rsidRPr="00F55CE6">
        <w:rPr>
          <w:rFonts w:ascii="Times New Roman" w:hAnsi="Times New Roman" w:cs="Times New Roman"/>
          <w:sz w:val="20"/>
          <w:szCs w:val="20"/>
        </w:rPr>
        <w:t> “II. GENEL ESASLAR” başlıklı kısmının “1. Tanımlar” başlıklı bölümünün birinci fıkrasının (c) bendinden sonra gelmek üzere aşağıdaki bent eklenmiş, diğer bentler buna göre teselsül ettirilmiş ve mevcut (i) bendinde geçen “küçükbaş veya büyükbaş hayvan türlerinin beslenmesi,” ibaresi “küçükbaş, büyükbaş veya kanatlı hayvan (tavuk) türlerinin beslenmesi,” şeklinde değiştirilmiştir.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“ç) Hayvancılık: Yatırımcılar tarafından projeye dayalı hayvancılık faaliyeti kapsamında küçükbaş, büyükbaş veya kanatlı hayvan (tavuk) türlerinin beslenmesi, üretilmesi, geliştirilmesi amacıyla yapılacak yatırımı,”</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2 – </w:t>
      </w:r>
      <w:r w:rsidRPr="00F55CE6">
        <w:rPr>
          <w:rFonts w:ascii="Times New Roman" w:hAnsi="Times New Roman" w:cs="Times New Roman"/>
          <w:sz w:val="20"/>
          <w:szCs w:val="20"/>
        </w:rPr>
        <w:t>Aynı Tebliğin “II. GENEL ESASLAR” başlıklı kısmının “2. Bedel Tespiti” başlıklı bölümünün ikinci fıkrasında geçen “</w:t>
      </w:r>
      <w:proofErr w:type="spellStart"/>
      <w:r w:rsidRPr="00F55CE6">
        <w:rPr>
          <w:rFonts w:ascii="Times New Roman" w:hAnsi="Times New Roman" w:cs="Times New Roman"/>
          <w:sz w:val="20"/>
          <w:szCs w:val="20"/>
        </w:rPr>
        <w:t>kırkdokuz</w:t>
      </w:r>
      <w:proofErr w:type="spellEnd"/>
      <w:r w:rsidRPr="00F55CE6">
        <w:rPr>
          <w:rFonts w:ascii="Times New Roman" w:hAnsi="Times New Roman" w:cs="Times New Roman"/>
          <w:sz w:val="20"/>
          <w:szCs w:val="20"/>
        </w:rPr>
        <w:t> yılı” ibaresi “otuz yılı” şeklinde değiştirilmiş, ikinci fıkrasından sonra gelmek üzere aşağıdaki fıkra eklenmiş ve diğer fıkralar buna göre teselsül ettirilmiştir.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“(3) </w:t>
      </w:r>
      <w:proofErr w:type="gramStart"/>
      <w:r w:rsidRPr="00F55CE6">
        <w:rPr>
          <w:rFonts w:ascii="Times New Roman" w:hAnsi="Times New Roman" w:cs="Times New Roman"/>
          <w:sz w:val="20"/>
          <w:szCs w:val="20"/>
        </w:rPr>
        <w:t>27/12/2012</w:t>
      </w:r>
      <w:proofErr w:type="gramEnd"/>
      <w:r w:rsidRPr="00F55CE6">
        <w:rPr>
          <w:rFonts w:ascii="Times New Roman" w:hAnsi="Times New Roman" w:cs="Times New Roman"/>
          <w:sz w:val="20"/>
          <w:szCs w:val="20"/>
        </w:rPr>
        <w:t> tarihli ve 28510 sayılı Resmî Gazete’de yayımlanarak yürürlüğe giren Sabit ve Mobil Haberleşme Altyapısı veya Şebekelerinde Kullanılan Her Türlü Kablo ve Benzeri Gerecin Taşınmazlardan Geçirilmesine İlişkin Yönetmelik uyarınca Hazine taşınmazları üzerinde tesis edilecek olan mecra irtifak haklarında irtifak hakkı bedeli adı geçen Yönetmelik hükümlerine göre belirlenecektir.”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3 – </w:t>
      </w:r>
      <w:r w:rsidRPr="00F55CE6">
        <w:rPr>
          <w:rFonts w:ascii="Times New Roman" w:hAnsi="Times New Roman" w:cs="Times New Roman"/>
          <w:sz w:val="20"/>
          <w:szCs w:val="20"/>
        </w:rPr>
        <w:t>Aynı Tebliğin “II. GENEL ESASLAR” başlıklı kısmının “14. Bedellerin tahsili” başlıklı bölümünün “A. Ön izin, kullanma izni ve irtifak hakkı bedelleri” bölümü aşağıdaki şekilde değiştirilmiştir.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“A. Ön izin, kullanma izni ve irtifak hakkı bedelleri</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(1) İlk yıl ön izin, kullanma izni ve irtifak hakkı bedelleri, ihalenin onaylanıp müşteriye tebliğinden itibaren </w:t>
      </w:r>
      <w:proofErr w:type="spellStart"/>
      <w:r w:rsidRPr="00F55CE6">
        <w:rPr>
          <w:rFonts w:ascii="Times New Roman" w:hAnsi="Times New Roman" w:cs="Times New Roman"/>
          <w:sz w:val="20"/>
          <w:szCs w:val="20"/>
        </w:rPr>
        <w:t>onbeşgün</w:t>
      </w:r>
      <w:proofErr w:type="spellEnd"/>
      <w:r w:rsidRPr="00F55CE6">
        <w:rPr>
          <w:rFonts w:ascii="Times New Roman" w:hAnsi="Times New Roman" w:cs="Times New Roman"/>
          <w:sz w:val="20"/>
          <w:szCs w:val="20"/>
        </w:rPr>
        <w:t xml:space="preserve"> içinde, müteakip yıl bedelleri ise, ön izin ve kullanma izni için sözleşmelerin düzenlenme tarihleri, irtifak hakkı için ise tapuya tescil tarihi esas alınarak her yıl aynı tarihte peşin olarak ilgili muhasebe birimine yatırılacaktır. </w:t>
      </w:r>
      <w:proofErr w:type="gramEnd"/>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(2) Ön izin verilmeyen hallerde ilk yıl kullanma izni veya irtifak hakkı bedeli ihale bedelidir. </w:t>
      </w:r>
      <w:proofErr w:type="gramStart"/>
      <w:r w:rsidRPr="00F55CE6">
        <w:rPr>
          <w:rFonts w:ascii="Times New Roman" w:hAnsi="Times New Roman" w:cs="Times New Roman"/>
          <w:sz w:val="20"/>
          <w:szCs w:val="20"/>
        </w:rPr>
        <w:t>Ön izin verilen hâllerde ise ilk yıl kullanma izni veya irtifak hakkı bedeli; ihale bedelinin kullanma izni veya irtifak hakkı tesis edilinceye kadar (dört yılı geçmemek üzere) geçen süre dikkate alınarak Türkiye İstatistik Kurumunca yayımlanan Üretici Fiyatları Endeksi (ÜFE-bir önceki yılın aynı ayına göre yüzde değişim) oranında arttırılması suretiyle tespit edilecek bedeldir. </w:t>
      </w:r>
      <w:proofErr w:type="gramEnd"/>
      <w:r w:rsidRPr="00F55CE6">
        <w:rPr>
          <w:rFonts w:ascii="Times New Roman" w:hAnsi="Times New Roman" w:cs="Times New Roman"/>
          <w:sz w:val="20"/>
          <w:szCs w:val="20"/>
        </w:rPr>
        <w:t>Ancak, ön izin dönemi içerisinde irtifak hakkına veya kullanma iznine konu taşınmazın yüzölçümünde bir değişiklik meydana gelmesi halinde, ilk yıl irtifak hakkı veya kullanma izni bedellerinin belirlenmesinde, eksilen veya artan yüzölçümüne göre oransal olarak eksiltme veya arttırma yapılarak işlem tesis edilecektir.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(3) Bu maddenin ikinci fıkrası uyarınca tespit edilen ilk yıl kullanma izni veya irtifak hakkı bedeli, ikinci ve üçüncü yıllar için ise sözleşmesine göre tespit edilecek bedel yüzde yetmiş oranında indirim uygulanmak suretiyle hesaplanarak tahsil edilir. Ancak, kullanma izni verildiği veya irtifak hakkı tesis edildiği tarihte taşınmazın üzerinde kullanma izni veya irtifak hakkı amacına uygun kullanımı mümkün yapı, tesis ve benzeri </w:t>
      </w:r>
      <w:proofErr w:type="spellStart"/>
      <w:r w:rsidRPr="00F55CE6">
        <w:rPr>
          <w:rFonts w:ascii="Times New Roman" w:hAnsi="Times New Roman" w:cs="Times New Roman"/>
          <w:sz w:val="20"/>
          <w:szCs w:val="20"/>
        </w:rPr>
        <w:t>muhdesatların</w:t>
      </w:r>
      <w:proofErr w:type="spellEnd"/>
      <w:r w:rsidRPr="00F55CE6">
        <w:rPr>
          <w:rFonts w:ascii="Times New Roman" w:hAnsi="Times New Roman" w:cs="Times New Roman"/>
          <w:sz w:val="20"/>
          <w:szCs w:val="20"/>
        </w:rPr>
        <w:t> bulunması ve esaslı nitelikte ilave yatırım gerekmemesi halinde; kullanma izni ve irtifak hakkı bedellerinde ilk üç yıl için öngörülen yüzde yetmiş indirim uygulanmayacaktır.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lastRenderedPageBreak/>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(4) Tarım veya organize hayvancılık/hayvancılık yapılmak üzere kullanma izni verilen veya irtifak hakkı tesis edilen taşınmazların kullanma izni veya irtifak hakkı bedelleri; ilk yıl ihale bedeline, ikinci ve üçüncü yıllar için ise sözleşmesine göre tespit edilecek bedele yüzde yetmiş oranında indirim uygulanmak suretiyle, sonraki yıllar için ise sözleşmesine göre tespit edilecek bedele yüzde elli oranında indirim uygulanmak suretiyle hesaplanarak tahsil edilir. Ancak, kullanma izni verildiği veya irtifak hakkı tesis edildiği tarihte taşınmazın üzerinde kullanma izni veya irtifak hakkı amacına uygun kullanımı mümkün yapı, tesis vb. </w:t>
      </w:r>
      <w:proofErr w:type="spellStart"/>
      <w:r w:rsidRPr="00F55CE6">
        <w:rPr>
          <w:rFonts w:ascii="Times New Roman" w:hAnsi="Times New Roman" w:cs="Times New Roman"/>
          <w:sz w:val="20"/>
          <w:szCs w:val="20"/>
        </w:rPr>
        <w:t>muhdesatların</w:t>
      </w:r>
      <w:proofErr w:type="spellEnd"/>
      <w:r w:rsidRPr="00F55CE6">
        <w:rPr>
          <w:rFonts w:ascii="Times New Roman" w:hAnsi="Times New Roman" w:cs="Times New Roman"/>
          <w:sz w:val="20"/>
          <w:szCs w:val="20"/>
        </w:rPr>
        <w:t xml:space="preserve"> bulunması ve esaslı nitelikte ilave yatırım gerekmemesi halinde; kullanma izni ve irtifak hakkı bedellerinde ilk üç yıl için öngörülen yüzde yetmiş indirim uygulanmayacak ve sözleşme gereğince alınması gereken bedelin yüzde ellisinin tahsiline devam edilecektir. </w:t>
      </w:r>
      <w:proofErr w:type="gramEnd"/>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(5) Bu maddenin üçüncü ve dördüncü fıkralarında belirtilen yüzde yetmiş oranındaki indirim ön izin döneminde dikkate alınmayacak, irtifak hakkı veya kullanma izni tesis edildikten sonra uygulanacaktır.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(6) </w:t>
      </w:r>
      <w:proofErr w:type="gramStart"/>
      <w:r w:rsidRPr="00F55CE6">
        <w:rPr>
          <w:rFonts w:ascii="Times New Roman" w:hAnsi="Times New Roman" w:cs="Times New Roman"/>
          <w:sz w:val="20"/>
          <w:szCs w:val="20"/>
        </w:rPr>
        <w:t>8/6/1994</w:t>
      </w:r>
      <w:proofErr w:type="gramEnd"/>
      <w:r w:rsidRPr="00F55CE6">
        <w:rPr>
          <w:rFonts w:ascii="Times New Roman" w:hAnsi="Times New Roman" w:cs="Times New Roman"/>
          <w:sz w:val="20"/>
          <w:szCs w:val="20"/>
        </w:rPr>
        <w:t> tarihli ve 3996 sayılı Bazı Yatırım ve Hizmetlerin Yap-İşlet-Devret Modeli Çerçevesinde Yaptırılması Hakkında Kanun, 12/3/1982 tarihli ve 2634 sayılı Turizmi Teşvik Kanunu, 4691 sayılı Kanun ile 5346 sayılı Kanun gibi özel düzenlemeler gereği verilen kullanma izni veya tesis edilen irtifak hakkı bedellerinde Yönetmelik hükümlerine göre herhangi bir indirim uygulanmayacaktır.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(7) Vadesinde ödenmeyen bedellere, </w:t>
      </w:r>
      <w:proofErr w:type="gramStart"/>
      <w:r w:rsidRPr="00F55CE6">
        <w:rPr>
          <w:rFonts w:ascii="Times New Roman" w:hAnsi="Times New Roman" w:cs="Times New Roman"/>
          <w:sz w:val="20"/>
          <w:szCs w:val="20"/>
        </w:rPr>
        <w:t>21/7/1953</w:t>
      </w:r>
      <w:proofErr w:type="gramEnd"/>
      <w:r w:rsidRPr="00F55CE6">
        <w:rPr>
          <w:rFonts w:ascii="Times New Roman" w:hAnsi="Times New Roman" w:cs="Times New Roman"/>
          <w:sz w:val="20"/>
          <w:szCs w:val="20"/>
        </w:rPr>
        <w:t> tarihli ve 6183 sayılı Amme Alacaklarının Tahsil Usulü Hakkında Kanunun 51 inci maddesi gereğince belirlenen oranda gecikme faizi uygulanacaktır.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(8) İlgili kanunları gereğince bedeli yatırımcı tarafından ödenerek kamulaştırılan ve Hazine adına tescil edilen taşınmazların üzerinde tesis edilecek irtifak hakkı veya verilecek kullanma izinlerinden bedel alınmayacaktır.”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4 – </w:t>
      </w:r>
      <w:r w:rsidRPr="00F55CE6">
        <w:rPr>
          <w:rFonts w:ascii="Times New Roman" w:hAnsi="Times New Roman" w:cs="Times New Roman"/>
          <w:sz w:val="20"/>
          <w:szCs w:val="20"/>
        </w:rPr>
        <w:t>Aynı Tebliğin “II. GENEL ESASLAR” başlıklı kısmının “14. Bedellerin tahsili” başlıklı bölümünün “B. </w:t>
      </w:r>
      <w:proofErr w:type="gramStart"/>
      <w:r w:rsidRPr="00F55CE6">
        <w:rPr>
          <w:rFonts w:ascii="Times New Roman" w:hAnsi="Times New Roman" w:cs="Times New Roman"/>
          <w:sz w:val="20"/>
          <w:szCs w:val="20"/>
        </w:rPr>
        <w:t>Hasılat</w:t>
      </w:r>
      <w:proofErr w:type="gramEnd"/>
      <w:r w:rsidRPr="00F55CE6">
        <w:rPr>
          <w:rFonts w:ascii="Times New Roman" w:hAnsi="Times New Roman" w:cs="Times New Roman"/>
          <w:sz w:val="20"/>
          <w:szCs w:val="20"/>
        </w:rPr>
        <w:t> payları” başlıklı alt bölümünün ikinci fıkrasının (a) bendinin son cümlesi ile sekizinci fıkrası aşağıdaki şekilde değiştirilmiştir.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“Ancak, 5346 sayılı Yenilenebilir Enerji Kaynaklarının Elektrik Enerjisi Üretimi Amaçlı Kullanımına İlişkin Kanun kapsamında kalanlar hariç enerji, tarım ve hayvancılık ile sanayi, tersane yatırımlarında bu oran binde bir olarak uygulanacaktır.”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“(8) Vadesinde ödenmeyen </w:t>
      </w:r>
      <w:proofErr w:type="gramStart"/>
      <w:r w:rsidRPr="00F55CE6">
        <w:rPr>
          <w:rFonts w:ascii="Times New Roman" w:hAnsi="Times New Roman" w:cs="Times New Roman"/>
          <w:sz w:val="20"/>
          <w:szCs w:val="20"/>
        </w:rPr>
        <w:t>hasılat</w:t>
      </w:r>
      <w:proofErr w:type="gramEnd"/>
      <w:r w:rsidRPr="00F55CE6">
        <w:rPr>
          <w:rFonts w:ascii="Times New Roman" w:hAnsi="Times New Roman" w:cs="Times New Roman"/>
          <w:sz w:val="20"/>
          <w:szCs w:val="20"/>
        </w:rPr>
        <w:t> paylarına 6183 sayılı Kanunun 51 inci maddesi gereğince belirlenen oranda gecikme faizi uygulanacaktır.”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5 – </w:t>
      </w:r>
      <w:r w:rsidRPr="00F55CE6">
        <w:rPr>
          <w:rFonts w:ascii="Times New Roman" w:hAnsi="Times New Roman" w:cs="Times New Roman"/>
          <w:sz w:val="20"/>
          <w:szCs w:val="20"/>
        </w:rPr>
        <w:t>Aynı Tebliğin “III. ÖZELLİK ARZ EDEN İŞLEMLER” başlıklı kısmının “4. Enerji Yatırımları” başlıklı bölümünün birinci fıkrası, ikinci fıkrasının (b) bendi ve üçüncü fıkrasının (b) bendi aşağıdaki şekilde değiştirilmiştir.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“(1) </w:t>
      </w:r>
      <w:proofErr w:type="gramStart"/>
      <w:r w:rsidRPr="00F55CE6">
        <w:rPr>
          <w:rFonts w:ascii="Times New Roman" w:hAnsi="Times New Roman" w:cs="Times New Roman"/>
          <w:sz w:val="20"/>
          <w:szCs w:val="20"/>
        </w:rPr>
        <w:t>14/3/2013</w:t>
      </w:r>
      <w:proofErr w:type="gramEnd"/>
      <w:r w:rsidRPr="00F55CE6">
        <w:rPr>
          <w:rFonts w:ascii="Times New Roman" w:hAnsi="Times New Roman" w:cs="Times New Roman"/>
          <w:sz w:val="20"/>
          <w:szCs w:val="20"/>
        </w:rPr>
        <w:t> tarihli ve 6446 sayılı Elektrik Piyasası Kanununun 19 uncu maddesinin sekizinci fıkrasında yer alan hüküm uyarınca;</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a) Elektrik piyasasında kamu tüzel kişiliğini haiz ön lisans veya lisans sahibi tüzel kişilerce yürütülen üretim, dağıtım veya iletim faaliyetleri için gerekli olan Hazine taşınmazları üzerinde irtifak hakkı tesisinin veya kullanma izni verilmesinin talep edilmesi hâlinde, lisans sahibi adına, lisansın sona ereceği tarihe kadar irtifak hakkı tesis edilecek veya kullanma izni verilecektir. </w:t>
      </w:r>
      <w:proofErr w:type="gramEnd"/>
      <w:r w:rsidRPr="00F55CE6">
        <w:rPr>
          <w:rFonts w:ascii="Times New Roman" w:hAnsi="Times New Roman" w:cs="Times New Roman"/>
          <w:sz w:val="20"/>
          <w:szCs w:val="20"/>
        </w:rPr>
        <w:t>Bu amaçla tesis edilecek irtifak hakkı ve verilecek kullanma izinlerinden bedel alınmayacaktır.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lastRenderedPageBreak/>
        <w:t xml:space="preserve">b) Ancak, (a) bendinde belirtilen kuruluşların yürüttükleri hizmetlerin özelleştirilmesi halinde, işletme hakkını devralan yatırımcı tarafından devir tarihinden itibaren yapılacak ilave yatırımlar için ihtiyaç duyulacak Hazine taşınmazları üzerinde irtifak hakkı veya kullanma izni verilmesinin talep edilmesi halinde, işletme hakkı sahibi lehine işletme hakkının süresiyle sınırlı olmak üzere kullanma izni veya irtifak hakkı tesisi talepleri bedeli karşılığında genel hükümlere göre değerlendirilecektir. </w:t>
      </w:r>
      <w:proofErr w:type="gramEnd"/>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c) 6446 sayılı Kanun hükümleri uyarınca, enerji yatırımları için Enerji Piyasası Düzenleme Kurumu tarafından ön lisans veya lisans verilen ve irtifak hakkı tesisi veya kullanma izni verilmesi uygun görülen taşınmazlar üzerinde diğer yatırımcılara ön lisans veya lisansın sona ereceği tarihe kadar, Yönetmeliğin 12 </w:t>
      </w:r>
      <w:proofErr w:type="spellStart"/>
      <w:r w:rsidRPr="00F55CE6">
        <w:rPr>
          <w:rFonts w:ascii="Times New Roman" w:hAnsi="Times New Roman" w:cs="Times New Roman"/>
          <w:sz w:val="20"/>
          <w:szCs w:val="20"/>
        </w:rPr>
        <w:t>nci</w:t>
      </w:r>
      <w:proofErr w:type="spellEnd"/>
      <w:r w:rsidRPr="00F55CE6">
        <w:rPr>
          <w:rFonts w:ascii="Times New Roman" w:hAnsi="Times New Roman" w:cs="Times New Roman"/>
          <w:sz w:val="20"/>
          <w:szCs w:val="20"/>
        </w:rPr>
        <w:t xml:space="preserve"> maddesine göre takdir edilecek bedel üzerinden kullanma izni verilecek veya irtifak hakkı tesis edilecektir. </w:t>
      </w:r>
      <w:proofErr w:type="gramEnd"/>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ç) 6446 sayılı Kanun hükümleri uyarınca, enerji yatırımları için Enerji Piyasası Düzenleme Kurumu tarafından ön lisans verilen yatırımcılar lehine, Kurumun uygun görüşüne istinaden, Yönetmeliğin 12 </w:t>
      </w:r>
      <w:proofErr w:type="spellStart"/>
      <w:r w:rsidRPr="00F55CE6">
        <w:rPr>
          <w:rFonts w:ascii="Times New Roman" w:hAnsi="Times New Roman" w:cs="Times New Roman"/>
          <w:sz w:val="20"/>
          <w:szCs w:val="20"/>
        </w:rPr>
        <w:t>nci</w:t>
      </w:r>
      <w:proofErr w:type="spellEnd"/>
      <w:r w:rsidRPr="00F55CE6">
        <w:rPr>
          <w:rFonts w:ascii="Times New Roman" w:hAnsi="Times New Roman" w:cs="Times New Roman"/>
          <w:sz w:val="20"/>
          <w:szCs w:val="20"/>
        </w:rPr>
        <w:t> maddesine göre takdir edilecek bedel üzerinden yapılacak kullanma izni veya irtifak hakkı ihalesini müteakip, Kurumca bildirilen süre kadar bedeli karşılığında ön izin verilecektir. Enerji Piyasası Düzenleme Kurumunun görüşleri doğrultusunda, ön izin süresi otuz altı ayı geçmemek üzere uzatılabilir. Adı geçen Kurumun görüşüne istinaden ön lisansı lisansa dönüştürülen yatırımcı lehine lisansın sona ereceği tarihe kadar irtifak hakkı tesis edilecek veya kullanma izni verilecektir.”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“b) Bu tesislerin </w:t>
      </w:r>
      <w:proofErr w:type="gramStart"/>
      <w:r w:rsidRPr="00F55CE6">
        <w:rPr>
          <w:rFonts w:ascii="Times New Roman" w:hAnsi="Times New Roman" w:cs="Times New Roman"/>
          <w:sz w:val="20"/>
          <w:szCs w:val="20"/>
        </w:rPr>
        <w:t>31/12/2020</w:t>
      </w:r>
      <w:proofErr w:type="gramEnd"/>
      <w:r w:rsidRPr="00F55CE6">
        <w:rPr>
          <w:rFonts w:ascii="Times New Roman" w:hAnsi="Times New Roman" w:cs="Times New Roman"/>
          <w:sz w:val="20"/>
          <w:szCs w:val="20"/>
        </w:rPr>
        <w:t> tarihine kadar devreye alınması kaydıyla, yenilenebilir enerji üretim tesisleri kurulması amacıyla tesis edilecek irtifak hakkı ve kullanma izinlerinde bedeller, on yıl süreyle sözleşmesi gereği tahsil edilmesi gereken bedele yüzde </w:t>
      </w:r>
      <w:proofErr w:type="spellStart"/>
      <w:r w:rsidRPr="00F55CE6">
        <w:rPr>
          <w:rFonts w:ascii="Times New Roman" w:hAnsi="Times New Roman" w:cs="Times New Roman"/>
          <w:sz w:val="20"/>
          <w:szCs w:val="20"/>
        </w:rPr>
        <w:t>seksenbeş</w:t>
      </w:r>
      <w:proofErr w:type="spellEnd"/>
      <w:r w:rsidRPr="00F55CE6">
        <w:rPr>
          <w:rFonts w:ascii="Times New Roman" w:hAnsi="Times New Roman" w:cs="Times New Roman"/>
          <w:sz w:val="20"/>
          <w:szCs w:val="20"/>
        </w:rPr>
        <w:t> oranında indirim uygulanarak tahsil edilecektir. Enerji Piyasası Düzenleme Kurulu tarafından verilen üretim lisansının tarihi, on yıllık sürenin başlangıcı olarak kabul edilerek indirim yapılacak süre hesaplanacak ve irtifak hakkının tapuya tescil edildiği veya kullanma izni sözleşmesinin düzenlendiği tarihten itibaren kalan süre kadar indirim uygulanacaktır.”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 xml:space="preserve">“b) Ancak, BOTAŞ lehine doğalgaz boru hattı geçirilmek amacıyla tesis edilecek irtifak hakkı ve kullanma izinlerinin süresi Enerji Piyasası Düzenleme Kurumunca düzenlenmiş lisans süresinin sona ereceği tarih olarak belirlenecek ve irtifak hakkı veya kullanma izni bedeli, boru hattının geçmesi nedeniyle taşınmazın değerinde meydana gelen azalma dikkate alınmak suretiyle hesaplanarak bir defaya mahsus olmak üzere tahsil edilecektir.” </w:t>
      </w:r>
      <w:proofErr w:type="gramEnd"/>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6 – </w:t>
      </w:r>
      <w:r w:rsidRPr="00F55CE6">
        <w:rPr>
          <w:rFonts w:ascii="Times New Roman" w:hAnsi="Times New Roman" w:cs="Times New Roman"/>
          <w:sz w:val="20"/>
          <w:szCs w:val="20"/>
        </w:rPr>
        <w:t>Aynı Tebliğin “III. ÖZELLİK ARZ EDEN İŞLEMLER” başlıklı kısmının “5. Projeye dayalı organize hayvancılık amacıyla yapılacak yatırımlar” başlıklı bölümünün başlığı “5. Projeye dayalı organize hayvancılık/hayvancılık amacıyla yapılacak yatırımlar” şeklinde, birinci ve ikinci fıkraları ise aşağıdaki şekilde değiştirilmiştir.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“(1) Yatırımcılar tarafından, projeye dayalı organize hayvancılık faaliyeti kapsamında, küçükbaş, büyükbaş veya kanatlı hayvan (tavuk) türlerinin; beslenmesi, üretilmesi, geliştirilmesi suretiyle ekonomik değere sahip hale getirilmesi amacıyla Hazine taşınmazları üzerinde kullanma izni verilmesi veya irtifak hakkı tesis edilmesi talepleri genel hükümlere göre değerlendirilecektir.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(2) Hazine taşınmazları üzerinde projeye dayalı organize hayvancılık faaliyeti kapsamında kullanma izni verilmesi veya irtifak hakkı tesis edilmesi için;</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a) Yapılacak yatırımın küçükbaş hayvancılıkta bin adet, büyükbaş hayvancılıkta </w:t>
      </w:r>
      <w:proofErr w:type="spellStart"/>
      <w:r w:rsidRPr="00F55CE6">
        <w:rPr>
          <w:rFonts w:ascii="Times New Roman" w:hAnsi="Times New Roman" w:cs="Times New Roman"/>
          <w:sz w:val="20"/>
          <w:szCs w:val="20"/>
        </w:rPr>
        <w:t>ikiyüz</w:t>
      </w:r>
      <w:proofErr w:type="spellEnd"/>
      <w:r w:rsidRPr="00F55CE6">
        <w:rPr>
          <w:rFonts w:ascii="Times New Roman" w:hAnsi="Times New Roman" w:cs="Times New Roman"/>
          <w:sz w:val="20"/>
          <w:szCs w:val="20"/>
        </w:rPr>
        <w:t> adet, kanatlı hayvancılıkta; yumurta tavukçuluğunda </w:t>
      </w:r>
      <w:proofErr w:type="spellStart"/>
      <w:r w:rsidRPr="00F55CE6">
        <w:rPr>
          <w:rFonts w:ascii="Times New Roman" w:hAnsi="Times New Roman" w:cs="Times New Roman"/>
          <w:sz w:val="20"/>
          <w:szCs w:val="20"/>
        </w:rPr>
        <w:t>seksenbin</w:t>
      </w:r>
      <w:proofErr w:type="spellEnd"/>
      <w:r w:rsidRPr="00F55CE6">
        <w:rPr>
          <w:rFonts w:ascii="Times New Roman" w:hAnsi="Times New Roman" w:cs="Times New Roman"/>
          <w:sz w:val="20"/>
          <w:szCs w:val="20"/>
        </w:rPr>
        <w:t>, etlik piliç yetiştiriciliğinde ise </w:t>
      </w:r>
      <w:proofErr w:type="spellStart"/>
      <w:r w:rsidRPr="00F55CE6">
        <w:rPr>
          <w:rFonts w:ascii="Times New Roman" w:hAnsi="Times New Roman" w:cs="Times New Roman"/>
          <w:sz w:val="20"/>
          <w:szCs w:val="20"/>
        </w:rPr>
        <w:t>yirmibeşbin</w:t>
      </w:r>
      <w:proofErr w:type="spellEnd"/>
      <w:r w:rsidRPr="00F55CE6">
        <w:rPr>
          <w:rFonts w:ascii="Times New Roman" w:hAnsi="Times New Roman" w:cs="Times New Roman"/>
          <w:sz w:val="20"/>
          <w:szCs w:val="20"/>
        </w:rPr>
        <w:t> adet hayvan kapasitesinden az olmaması,</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b) Proje bütünlüğü içerisinde, </w:t>
      </w:r>
      <w:proofErr w:type="gramStart"/>
      <w:r w:rsidRPr="00F55CE6">
        <w:rPr>
          <w:rFonts w:ascii="Times New Roman" w:hAnsi="Times New Roman" w:cs="Times New Roman"/>
          <w:sz w:val="20"/>
          <w:szCs w:val="20"/>
        </w:rPr>
        <w:t>entegre</w:t>
      </w:r>
      <w:proofErr w:type="gramEnd"/>
      <w:r w:rsidRPr="00F55CE6">
        <w:rPr>
          <w:rFonts w:ascii="Times New Roman" w:hAnsi="Times New Roman" w:cs="Times New Roman"/>
          <w:sz w:val="20"/>
          <w:szCs w:val="20"/>
        </w:rPr>
        <w:t> tesislerin kurulacağı alan ile bitişik ve bütünlük sağlayan alanlarda yem bitkisi yetiştiriciliği de yapılacak ise, verilecek arazi miktarının küçükbaş hayvan başına </w:t>
      </w:r>
      <w:proofErr w:type="spellStart"/>
      <w:r w:rsidRPr="00F55CE6">
        <w:rPr>
          <w:rFonts w:ascii="Times New Roman" w:hAnsi="Times New Roman" w:cs="Times New Roman"/>
          <w:sz w:val="20"/>
          <w:szCs w:val="20"/>
        </w:rPr>
        <w:t>yediyüz</w:t>
      </w:r>
      <w:proofErr w:type="spellEnd"/>
      <w:r w:rsidRPr="00F55CE6">
        <w:rPr>
          <w:rFonts w:ascii="Times New Roman" w:hAnsi="Times New Roman" w:cs="Times New Roman"/>
          <w:sz w:val="20"/>
          <w:szCs w:val="20"/>
        </w:rPr>
        <w:t xml:space="preserve"> metrekare, </w:t>
      </w:r>
      <w:r w:rsidRPr="00F55CE6">
        <w:rPr>
          <w:rFonts w:ascii="Times New Roman" w:hAnsi="Times New Roman" w:cs="Times New Roman"/>
          <w:sz w:val="20"/>
          <w:szCs w:val="20"/>
        </w:rPr>
        <w:lastRenderedPageBreak/>
        <w:t>büyükbaş hayvan başına </w:t>
      </w:r>
      <w:proofErr w:type="spellStart"/>
      <w:r w:rsidRPr="00F55CE6">
        <w:rPr>
          <w:rFonts w:ascii="Times New Roman" w:hAnsi="Times New Roman" w:cs="Times New Roman"/>
          <w:sz w:val="20"/>
          <w:szCs w:val="20"/>
        </w:rPr>
        <w:t>üçbinbeşyüz</w:t>
      </w:r>
      <w:proofErr w:type="spellEnd"/>
      <w:r w:rsidRPr="00F55CE6">
        <w:rPr>
          <w:rFonts w:ascii="Times New Roman" w:hAnsi="Times New Roman" w:cs="Times New Roman"/>
          <w:sz w:val="20"/>
          <w:szCs w:val="20"/>
        </w:rPr>
        <w:t> metrekare, kanatlı hayvan başına ek tesisler dahil yumurta tavukçuluğunda 0,2 metrekare, et tavukçuluğunda ise 0,1 metrekareden fazla olmaması,</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proofErr w:type="gramStart"/>
      <w:r w:rsidRPr="00F55CE6">
        <w:rPr>
          <w:rFonts w:ascii="Times New Roman" w:hAnsi="Times New Roman" w:cs="Times New Roman"/>
          <w:sz w:val="20"/>
          <w:szCs w:val="20"/>
        </w:rPr>
        <w:t>gerekir</w:t>
      </w:r>
      <w:proofErr w:type="gramEnd"/>
      <w:r w:rsidRPr="00F55CE6">
        <w:rPr>
          <w:rFonts w:ascii="Times New Roman" w:hAnsi="Times New Roman" w:cs="Times New Roman"/>
          <w:sz w:val="20"/>
          <w:szCs w:val="20"/>
        </w:rPr>
        <w:t>.”</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Style w:val="Gl"/>
          <w:rFonts w:ascii="Times New Roman" w:hAnsi="Times New Roman" w:cs="Times New Roman"/>
          <w:sz w:val="20"/>
          <w:szCs w:val="20"/>
        </w:rPr>
        <w:t>MADDE 7 –</w:t>
      </w:r>
      <w:r w:rsidRPr="00F55CE6">
        <w:rPr>
          <w:rFonts w:ascii="Times New Roman" w:hAnsi="Times New Roman" w:cs="Times New Roman"/>
          <w:sz w:val="20"/>
          <w:szCs w:val="20"/>
        </w:rPr>
        <w:t> Aynı Tebliğin “III. ÖZELLİK ARZ EDEN İŞLEMLER” başlıklı kısmının “9. Teknoloji geliştirme bölgelerinde yapılacak yatırımlar” başlıklı bölümüne aşağıdaki fıkra eklenmiştir.</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 </w:t>
      </w:r>
    </w:p>
    <w:p w:rsidR="00F55CE6" w:rsidRPr="00F55CE6" w:rsidRDefault="00F55CE6" w:rsidP="00F55CE6">
      <w:pPr>
        <w:spacing w:after="0" w:line="280" w:lineRule="atLeast"/>
        <w:jc w:val="both"/>
        <w:rPr>
          <w:rFonts w:ascii="Times New Roman" w:hAnsi="Times New Roman" w:cs="Times New Roman"/>
          <w:sz w:val="20"/>
          <w:szCs w:val="20"/>
        </w:rPr>
      </w:pPr>
      <w:r w:rsidRPr="00F55CE6">
        <w:rPr>
          <w:rFonts w:ascii="Times New Roman" w:hAnsi="Times New Roman" w:cs="Times New Roman"/>
          <w:sz w:val="20"/>
          <w:szCs w:val="20"/>
        </w:rPr>
        <w:t>“(2) Teknoloji geliştirme bölgesi ilanı amacıyla başvuru sahipleri tarafından hazırlanacak olan kuruluş başvuru dosyasında yer alan Hazine taşınmazlarına ilişkin alınacak uygun görüş yazısı, teknoloji geliştirme bölgesi ilan edilmesi istenen taşınmazlar üniversiteye tahsisli ise valiliklerce (defterdarlık), tahsisli değilse Bakanlık tarafından verilecektir.”</w:t>
      </w:r>
    </w:p>
    <w:p w:rsidR="00F55CE6" w:rsidRPr="00F55CE6" w:rsidRDefault="00F55CE6" w:rsidP="00F55CE6">
      <w:pPr>
        <w:pStyle w:val="NormalWeb"/>
        <w:spacing w:before="0" w:beforeAutospacing="0" w:after="0" w:afterAutospacing="0" w:line="280" w:lineRule="atLeast"/>
        <w:rPr>
          <w:sz w:val="20"/>
          <w:szCs w:val="20"/>
        </w:rPr>
      </w:pPr>
      <w:r w:rsidRPr="00F55CE6">
        <w:rPr>
          <w:rStyle w:val="Gl"/>
          <w:sz w:val="20"/>
          <w:szCs w:val="20"/>
        </w:rPr>
        <w:t>MADDE 8 – </w:t>
      </w:r>
      <w:r w:rsidRPr="00F55CE6">
        <w:rPr>
          <w:sz w:val="20"/>
          <w:szCs w:val="20"/>
        </w:rPr>
        <w:t>Bu Tebliğ yayımı tarihinde yürürlüğe girer.</w:t>
      </w:r>
    </w:p>
    <w:p w:rsidR="00F55CE6" w:rsidRPr="00F55CE6" w:rsidRDefault="00F55CE6" w:rsidP="00F55CE6">
      <w:pPr>
        <w:pStyle w:val="NormalWeb"/>
        <w:spacing w:before="0" w:beforeAutospacing="0" w:after="0" w:afterAutospacing="0" w:line="280" w:lineRule="atLeast"/>
        <w:rPr>
          <w:sz w:val="20"/>
          <w:szCs w:val="20"/>
        </w:rPr>
      </w:pPr>
      <w:r w:rsidRPr="00F55CE6">
        <w:rPr>
          <w:rStyle w:val="Gl"/>
          <w:sz w:val="20"/>
          <w:szCs w:val="20"/>
        </w:rPr>
        <w:t>MADDE 9 – </w:t>
      </w:r>
      <w:r w:rsidRPr="00F55CE6">
        <w:rPr>
          <w:sz w:val="20"/>
          <w:szCs w:val="20"/>
        </w:rPr>
        <w:t>Bu Tebliğ hükümlerini Maliye Bakanı yürütür.</w:t>
      </w:r>
    </w:p>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F55CE6" w:rsidRPr="00F55CE6">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Tebliğin Yayımlandığı Resmî Gazete'nin</w:t>
            </w:r>
          </w:p>
        </w:tc>
      </w:tr>
      <w:tr w:rsidR="00F55CE6" w:rsidRPr="00F55CE6">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 xml:space="preserve">Sayısı </w:t>
            </w:r>
          </w:p>
        </w:tc>
      </w:tr>
      <w:tr w:rsidR="00F55CE6" w:rsidRPr="00F55CE6">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26/4/2009</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27211</w:t>
            </w:r>
          </w:p>
        </w:tc>
      </w:tr>
      <w:tr w:rsidR="00F55CE6" w:rsidRPr="00F55CE6">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Tebliğde Değişiklik Yapan Tebliğlerin Yayımlandığı Resmî Gazete'nin</w:t>
            </w:r>
          </w:p>
        </w:tc>
      </w:tr>
      <w:tr w:rsidR="00F55CE6" w:rsidRPr="00F55CE6">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rStyle w:val="Gl"/>
                <w:sz w:val="20"/>
                <w:szCs w:val="20"/>
              </w:rPr>
              <w:t xml:space="preserve">Sayısı </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24/3/2010</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27531</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18/12/2010</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27789</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8/2/2011</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27840</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10/4/2011</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27901</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1/2/2012</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28191</w:t>
            </w:r>
          </w:p>
        </w:tc>
      </w:tr>
      <w:tr w:rsidR="00F55CE6" w:rsidRPr="00F55CE6">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proofErr w:type="gramStart"/>
            <w:r w:rsidRPr="00F55CE6">
              <w:rPr>
                <w:sz w:val="20"/>
                <w:szCs w:val="20"/>
              </w:rPr>
              <w:t>10/10/2012</w:t>
            </w:r>
            <w:proofErr w:type="gramEnd"/>
            <w:r w:rsidRPr="00F55CE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55CE6" w:rsidRPr="00F55CE6" w:rsidRDefault="00F55CE6" w:rsidP="00F55CE6">
            <w:pPr>
              <w:pStyle w:val="NormalWeb"/>
              <w:spacing w:before="0" w:beforeAutospacing="0" w:after="0" w:afterAutospacing="0" w:line="280" w:lineRule="atLeast"/>
              <w:jc w:val="center"/>
              <w:rPr>
                <w:sz w:val="20"/>
                <w:szCs w:val="20"/>
              </w:rPr>
            </w:pPr>
            <w:r w:rsidRPr="00F55CE6">
              <w:rPr>
                <w:sz w:val="20"/>
                <w:szCs w:val="20"/>
              </w:rPr>
              <w:t>28437</w:t>
            </w:r>
          </w:p>
        </w:tc>
      </w:tr>
    </w:tbl>
    <w:p w:rsidR="00F55CE6" w:rsidRPr="00F55CE6" w:rsidRDefault="00F55CE6" w:rsidP="00F55CE6">
      <w:pPr>
        <w:spacing w:after="0" w:line="280" w:lineRule="atLeast"/>
        <w:jc w:val="both"/>
        <w:rPr>
          <w:rFonts w:ascii="Times New Roman" w:hAnsi="Times New Roman" w:cs="Times New Roman"/>
          <w:b/>
          <w:sz w:val="20"/>
          <w:szCs w:val="20"/>
          <w:u w:val="single"/>
        </w:rPr>
      </w:pPr>
    </w:p>
    <w:p w:rsidR="00F55CE6" w:rsidRPr="00F55CE6" w:rsidRDefault="00F55CE6">
      <w:pPr>
        <w:spacing w:after="0" w:line="280" w:lineRule="atLeast"/>
        <w:jc w:val="both"/>
        <w:rPr>
          <w:rFonts w:ascii="Times New Roman" w:hAnsi="Times New Roman" w:cs="Times New Roman"/>
          <w:b/>
          <w:sz w:val="20"/>
          <w:szCs w:val="20"/>
          <w:u w:val="single"/>
        </w:rPr>
      </w:pPr>
    </w:p>
    <w:sectPr w:rsidR="00F55CE6" w:rsidRPr="00F55CE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F36" w:rsidRDefault="00885F36" w:rsidP="00CE6B7C">
      <w:pPr>
        <w:spacing w:after="0" w:line="240" w:lineRule="auto"/>
      </w:pPr>
      <w:r>
        <w:separator/>
      </w:r>
    </w:p>
  </w:endnote>
  <w:endnote w:type="continuationSeparator" w:id="0">
    <w:p w:rsidR="00885F36" w:rsidRDefault="00885F3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B5BA4">
        <w:pPr>
          <w:pStyle w:val="Altbilgi"/>
          <w:jc w:val="center"/>
        </w:pPr>
        <w:fldSimple w:instr=" PAGE   \* MERGEFORMAT ">
          <w:r w:rsidR="00F55CE6">
            <w:rPr>
              <w:noProof/>
            </w:rPr>
            <w:t>4</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F36" w:rsidRDefault="00885F36" w:rsidP="00CE6B7C">
      <w:pPr>
        <w:spacing w:after="0" w:line="240" w:lineRule="auto"/>
      </w:pPr>
      <w:r>
        <w:separator/>
      </w:r>
    </w:p>
  </w:footnote>
  <w:footnote w:type="continuationSeparator" w:id="0">
    <w:p w:rsidR="00885F36" w:rsidRDefault="00885F3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76C3"/>
    <w:rsid w:val="007978EA"/>
    <w:rsid w:val="00797C05"/>
    <w:rsid w:val="007A284F"/>
    <w:rsid w:val="007A3DA9"/>
    <w:rsid w:val="007A450C"/>
    <w:rsid w:val="007A6603"/>
    <w:rsid w:val="007A6F7D"/>
    <w:rsid w:val="007A7B10"/>
    <w:rsid w:val="007B246C"/>
    <w:rsid w:val="007B5FED"/>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3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1826</Words>
  <Characters>10411</Characters>
  <Application>Microsoft Office Word</Application>
  <DocSecurity>0</DocSecurity>
  <Lines>86</Lines>
  <Paragraphs>24</Paragraphs>
  <ScaleCrop>false</ScaleCrop>
  <Company>TURMOB</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927</cp:revision>
  <cp:lastPrinted>2013-12-13T06:43:00Z</cp:lastPrinted>
  <dcterms:created xsi:type="dcterms:W3CDTF">2013-06-03T05:31:00Z</dcterms:created>
  <dcterms:modified xsi:type="dcterms:W3CDTF">2014-05-27T05:48:00Z</dcterms:modified>
</cp:coreProperties>
</file>