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45" w:rsidRDefault="00357545" w:rsidP="005C207E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C207E" w:rsidTr="005C207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C207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C207E" w:rsidRDefault="005C207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13 Eylül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C207E" w:rsidRDefault="005C207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jc w:val="center"/>
                    <w:rPr>
                      <w:rFonts w:ascii="Palatino Linotype" w:hAnsi="Palatino Linotype"/>
                      <w:b/>
                      <w:color w:val="800080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800080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C207E" w:rsidRDefault="005C207E">
                  <w:pPr>
                    <w:pStyle w:val="NormalWeb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Sayı : 29118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(Mükerrer)</w:t>
                  </w:r>
                </w:p>
              </w:tc>
            </w:tr>
            <w:tr w:rsidR="005C207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C207E" w:rsidRDefault="005C207E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  <w:t>TEBLİĞ</w:t>
                  </w:r>
                </w:p>
              </w:tc>
            </w:tr>
            <w:tr w:rsidR="005C207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C207E" w:rsidRDefault="005C207E">
                  <w:pPr>
                    <w:pStyle w:val="1-Baslk"/>
                    <w:tabs>
                      <w:tab w:val="center" w:pos="994"/>
                      <w:tab w:val="center" w:pos="3543"/>
                      <w:tab w:val="right" w:pos="6519"/>
                    </w:tabs>
                    <w:spacing w:line="240" w:lineRule="exact"/>
                    <w:ind w:firstLine="56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Meslek</w:t>
                  </w:r>
                  <w:r>
                    <w:rPr>
                      <w:sz w:val="18"/>
                      <w:szCs w:val="18"/>
                    </w:rPr>
                    <w:t>î</w:t>
                  </w:r>
                  <w:r>
                    <w:rPr>
                      <w:sz w:val="18"/>
                      <w:szCs w:val="18"/>
                    </w:rPr>
                    <w:t xml:space="preserve"> Yeterlilik Kurumundan:</w:t>
                  </w:r>
                </w:p>
                <w:p w:rsidR="005C207E" w:rsidRDefault="005C207E">
                  <w:pPr>
                    <w:pStyle w:val="2-OrtaBaslk"/>
                    <w:spacing w:before="56"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ULUSAL MESLEK STANDARTLARINA DA</w:t>
                  </w:r>
                  <w:r>
                    <w:rPr>
                      <w:sz w:val="18"/>
                      <w:szCs w:val="18"/>
                    </w:rPr>
                    <w:t>İ</w:t>
                  </w:r>
                  <w:r>
                    <w:rPr>
                      <w:sz w:val="18"/>
                      <w:szCs w:val="18"/>
                    </w:rPr>
                    <w:t>R TEBL</w:t>
                  </w:r>
                  <w:r>
                    <w:rPr>
                      <w:sz w:val="18"/>
                      <w:szCs w:val="18"/>
                    </w:rPr>
                    <w:t>İĞ</w:t>
                  </w:r>
                </w:p>
                <w:p w:rsidR="005C207E" w:rsidRDefault="005C207E">
                  <w:pPr>
                    <w:pStyle w:val="2-OrtaBaslk"/>
                    <w:spacing w:after="141"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(TEBL</w:t>
                  </w:r>
                  <w:r>
                    <w:rPr>
                      <w:sz w:val="18"/>
                      <w:szCs w:val="18"/>
                    </w:rPr>
                    <w:t>İĞ</w:t>
                  </w:r>
                  <w:r>
                    <w:rPr>
                      <w:sz w:val="18"/>
                      <w:szCs w:val="18"/>
                    </w:rPr>
                    <w:t xml:space="preserve"> NO: 2014/5)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Ama</w:t>
                  </w:r>
                  <w:r>
                    <w:rPr>
                      <w:b/>
                      <w:sz w:val="18"/>
                      <w:szCs w:val="18"/>
                    </w:rPr>
                    <w:t>ç</w:t>
                  </w:r>
                  <w:r>
                    <w:rPr>
                      <w:b/>
                      <w:sz w:val="18"/>
                      <w:szCs w:val="18"/>
                    </w:rPr>
                    <w:t xml:space="preserve"> ve kapsam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1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(1) Bu Tebli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in amac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, bu Tebli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in eklerini olu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turan dokuz meslek standard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 y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rl</w:t>
                  </w:r>
                  <w:r>
                    <w:rPr>
                      <w:sz w:val="18"/>
                      <w:szCs w:val="18"/>
                    </w:rPr>
                    <w:t>üğ</w:t>
                  </w:r>
                  <w:r>
                    <w:rPr>
                      <w:sz w:val="18"/>
                      <w:szCs w:val="18"/>
                    </w:rPr>
                    <w:t>e konulmas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sa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lamakt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r.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Dayanak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2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(1) Bu Tebli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proofErr w:type="gramStart"/>
                  <w:r>
                    <w:rPr>
                      <w:sz w:val="18"/>
                      <w:szCs w:val="18"/>
                    </w:rPr>
                    <w:t>21/9/2006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tarihli ve 5544 say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Meslek</w:t>
                  </w:r>
                  <w:r>
                    <w:rPr>
                      <w:sz w:val="18"/>
                      <w:szCs w:val="18"/>
                    </w:rPr>
                    <w:t>î</w:t>
                  </w:r>
                  <w:r>
                    <w:rPr>
                      <w:sz w:val="18"/>
                      <w:szCs w:val="18"/>
                    </w:rPr>
                    <w:t xml:space="preserve"> Yeterlilik Kurumu Kanununun 21 inci maddesi ile 5/10/2007 tarihli ve 26664 say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Resm</w:t>
                  </w:r>
                  <w:r>
                    <w:rPr>
                      <w:sz w:val="18"/>
                      <w:szCs w:val="18"/>
                    </w:rPr>
                    <w:t>î</w:t>
                  </w:r>
                  <w:r>
                    <w:rPr>
                      <w:sz w:val="18"/>
                      <w:szCs w:val="18"/>
                    </w:rPr>
                    <w:t xml:space="preserve"> Gazete</w:t>
                  </w:r>
                  <w:r>
                    <w:rPr>
                      <w:sz w:val="18"/>
                      <w:szCs w:val="18"/>
                    </w:rPr>
                    <w:t>’</w:t>
                  </w:r>
                  <w:r>
                    <w:rPr>
                      <w:sz w:val="18"/>
                      <w:szCs w:val="18"/>
                    </w:rPr>
                    <w:t>de yay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mlanan Ulusal Meslek Standartlar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 Haz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rlanmas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Hakk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nda Y</w:t>
                  </w:r>
                  <w:r>
                    <w:rPr>
                      <w:sz w:val="18"/>
                      <w:szCs w:val="18"/>
                    </w:rPr>
                    <w:t>ö</w:t>
                  </w:r>
                  <w:r>
                    <w:rPr>
                      <w:sz w:val="18"/>
                      <w:szCs w:val="18"/>
                    </w:rPr>
                    <w:t>netmeli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>in 9 uncu maddesine dayan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larak haz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rlanm</w:t>
                  </w:r>
                  <w:r>
                    <w:rPr>
                      <w:sz w:val="18"/>
                      <w:szCs w:val="18"/>
                    </w:rPr>
                    <w:t>ış</w:t>
                  </w:r>
                  <w:r>
                    <w:rPr>
                      <w:sz w:val="18"/>
                      <w:szCs w:val="18"/>
                    </w:rPr>
                    <w:t>t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r.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Y</w:t>
                  </w:r>
                  <w:r>
                    <w:rPr>
                      <w:b/>
                      <w:sz w:val="18"/>
                      <w:szCs w:val="18"/>
                    </w:rPr>
                    <w:t>ü</w:t>
                  </w:r>
                  <w:r>
                    <w:rPr>
                      <w:b/>
                      <w:sz w:val="18"/>
                      <w:szCs w:val="18"/>
                    </w:rPr>
                    <w:t>r</w:t>
                  </w:r>
                  <w:r>
                    <w:rPr>
                      <w:b/>
                      <w:sz w:val="18"/>
                      <w:szCs w:val="18"/>
                    </w:rPr>
                    <w:t>ü</w:t>
                  </w:r>
                  <w:r>
                    <w:rPr>
                      <w:b/>
                      <w:sz w:val="18"/>
                      <w:szCs w:val="18"/>
                    </w:rPr>
                    <w:t>rl</w:t>
                  </w:r>
                  <w:r>
                    <w:rPr>
                      <w:b/>
                      <w:sz w:val="18"/>
                      <w:szCs w:val="18"/>
                    </w:rPr>
                    <w:t>ü</w:t>
                  </w:r>
                  <w:r>
                    <w:rPr>
                      <w:b/>
                      <w:sz w:val="18"/>
                      <w:szCs w:val="18"/>
                    </w:rPr>
                    <w:t>k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3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(1) Bu Tebli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 xml:space="preserve"> yay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>m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tarihinde y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rl</w:t>
                  </w:r>
                  <w:r>
                    <w:rPr>
                      <w:sz w:val="18"/>
                      <w:szCs w:val="18"/>
                    </w:rPr>
                    <w:t>üğ</w:t>
                  </w:r>
                  <w:r>
                    <w:rPr>
                      <w:sz w:val="18"/>
                      <w:szCs w:val="18"/>
                    </w:rPr>
                    <w:t>e girer.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Y</w:t>
                  </w:r>
                  <w:r>
                    <w:rPr>
                      <w:b/>
                      <w:sz w:val="18"/>
                      <w:szCs w:val="18"/>
                    </w:rPr>
                    <w:t>ü</w:t>
                  </w:r>
                  <w:r>
                    <w:rPr>
                      <w:b/>
                      <w:sz w:val="18"/>
                      <w:szCs w:val="18"/>
                    </w:rPr>
                    <w:t>r</w:t>
                  </w:r>
                  <w:r>
                    <w:rPr>
                      <w:b/>
                      <w:sz w:val="18"/>
                      <w:szCs w:val="18"/>
                    </w:rPr>
                    <w:t>ü</w:t>
                  </w:r>
                  <w:r>
                    <w:rPr>
                      <w:b/>
                      <w:sz w:val="18"/>
                      <w:szCs w:val="18"/>
                    </w:rPr>
                    <w:t>tme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MADDE 4 </w:t>
                  </w:r>
                  <w:r>
                    <w:rPr>
                      <w:b/>
                      <w:sz w:val="18"/>
                      <w:szCs w:val="18"/>
                    </w:rPr>
                    <w:t>–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(1) Bu Tebli</w:t>
                  </w:r>
                  <w:r>
                    <w:rPr>
                      <w:sz w:val="18"/>
                      <w:szCs w:val="18"/>
                    </w:rPr>
                    <w:t>ğ</w:t>
                  </w:r>
                  <w:r>
                    <w:rPr>
                      <w:sz w:val="18"/>
                      <w:szCs w:val="18"/>
                    </w:rPr>
                    <w:t xml:space="preserve"> h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k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mlerini Meslek</w:t>
                  </w:r>
                  <w:r>
                    <w:rPr>
                      <w:sz w:val="18"/>
                      <w:szCs w:val="18"/>
                    </w:rPr>
                    <w:t>î</w:t>
                  </w:r>
                  <w:r>
                    <w:rPr>
                      <w:sz w:val="18"/>
                      <w:szCs w:val="18"/>
                    </w:rPr>
                    <w:t xml:space="preserve"> Yeterlilik Kurumu Ba</w:t>
                  </w:r>
                  <w:r>
                    <w:rPr>
                      <w:sz w:val="18"/>
                      <w:szCs w:val="18"/>
                    </w:rPr>
                    <w:t>ş</w:t>
                  </w:r>
                  <w:r>
                    <w:rPr>
                      <w:sz w:val="18"/>
                      <w:szCs w:val="18"/>
                    </w:rPr>
                    <w:t>kan</w:t>
                  </w:r>
                  <w:r>
                    <w:rPr>
                      <w:sz w:val="18"/>
                      <w:szCs w:val="18"/>
                    </w:rPr>
                    <w:t>ı</w:t>
                  </w:r>
                  <w:r>
                    <w:rPr>
                      <w:sz w:val="18"/>
                      <w:szCs w:val="18"/>
                    </w:rPr>
                    <w:t xml:space="preserve"> y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t</w:t>
                  </w:r>
                  <w:r>
                    <w:rPr>
                      <w:sz w:val="18"/>
                      <w:szCs w:val="18"/>
                    </w:rPr>
                    <w:t>ü</w:t>
                  </w:r>
                  <w:r>
                    <w:rPr>
                      <w:sz w:val="18"/>
                      <w:szCs w:val="18"/>
                    </w:rPr>
                    <w:t>r.</w:t>
                  </w:r>
                </w:p>
                <w:p w:rsidR="005C207E" w:rsidRDefault="005C207E">
                  <w:pPr>
                    <w:pStyle w:val="3-NormalYaz"/>
                    <w:spacing w:line="240" w:lineRule="exact"/>
                    <w:ind w:firstLine="566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800000"/>
                      <w:left w:val="single" w:sz="4" w:space="0" w:color="800000"/>
                      <w:bottom w:val="single" w:sz="4" w:space="0" w:color="800000"/>
                      <w:right w:val="single" w:sz="4" w:space="0" w:color="800000"/>
                      <w:insideH w:val="single" w:sz="4" w:space="0" w:color="800000"/>
                      <w:insideV w:val="single" w:sz="4" w:space="0" w:color="800000"/>
                    </w:tblBorders>
                    <w:tblLook w:val="01E0"/>
                  </w:tblPr>
                  <w:tblGrid>
                    <w:gridCol w:w="8558"/>
                  </w:tblGrid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spacing w:before="60" w:after="60" w:line="240" w:lineRule="exact"/>
                          <w:jc w:val="center"/>
                          <w:rPr>
                            <w:rFonts w:hAnsi="Times New Roman"/>
                            <w:color w:val="800000"/>
                            <w:spacing w:val="100"/>
                            <w:sz w:val="18"/>
                            <w:szCs w:val="18"/>
                          </w:rPr>
                        </w:pPr>
                        <w:r>
                          <w:rPr>
                            <w:rFonts w:hAnsi="Times New Roman"/>
                            <w:b/>
                            <w:color w:val="800000"/>
                            <w:spacing w:val="100"/>
                            <w:sz w:val="18"/>
                            <w:szCs w:val="18"/>
                          </w:rPr>
                          <w:t>EKLER:</w:t>
                        </w:r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4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Ek-1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İ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nsan Kaynaklar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Eleman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(Seviye 4)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5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Ek-2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İ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nsan Kaynaklar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Uzman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(Seviye 5)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6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Ek-3 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İ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nsan Kaynaklar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Y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ö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neticisi (Seviye 6)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7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Ek-4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  <w:t>End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ü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striyel 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İ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li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ş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kiler Uzman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(Seviye 6)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Ek-5 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İş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aret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ç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i (Seviye 2)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Ek-6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  <w:t>Ara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ç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Y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ü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kleme Operat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ö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ü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(Seviye 3)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Ek-7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  <w:t>Kap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/Kantar G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ö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revlisi (Seviye 3)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Ek-8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  <w:t xml:space="preserve">Terminal 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Ç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ekici Operat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ö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ü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 (Seviye 3)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  <w:tr w:rsidR="005C207E">
                    <w:tc>
                      <w:tcPr>
                        <w:tcW w:w="8558" w:type="dxa"/>
                        <w:tcBorders>
                          <w:top w:val="single" w:sz="4" w:space="0" w:color="800000"/>
                          <w:left w:val="single" w:sz="4" w:space="0" w:color="800000"/>
                          <w:bottom w:val="single" w:sz="4" w:space="0" w:color="800000"/>
                          <w:right w:val="single" w:sz="4" w:space="0" w:color="800000"/>
                        </w:tcBorders>
                        <w:hideMark/>
                      </w:tcPr>
                      <w:p w:rsidR="005C207E" w:rsidRDefault="005C207E">
                        <w:pPr>
                          <w:pStyle w:val="3-NormalYaz"/>
                          <w:tabs>
                            <w:tab w:val="left" w:pos="1798"/>
                          </w:tabs>
                          <w:spacing w:before="60" w:after="60" w:line="240" w:lineRule="exact"/>
                          <w:ind w:left="1258"/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Ek-9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ab/>
                            <w:t>Liman Operasyon Planlamac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 xml:space="preserve"> (Seviye 4) Ulusal Meslek Standard</w:t>
                          </w:r>
                          <w:r>
                            <w:rPr>
                              <w:rStyle w:val="Kpr"/>
                              <w:sz w:val="18"/>
                              <w:szCs w:val="18"/>
                            </w:rPr>
                            <w:t>ı</w:t>
                          </w:r>
                        </w:hyperlink>
                      </w:p>
                    </w:tc>
                  </w:tr>
                </w:tbl>
                <w:p w:rsidR="005C207E" w:rsidRDefault="005C207E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</w:pPr>
                </w:p>
              </w:tc>
            </w:tr>
          </w:tbl>
          <w:p w:rsidR="005C207E" w:rsidRDefault="005C207E" w:rsidP="005C20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207E" w:rsidRDefault="005C207E" w:rsidP="005C207E">
      <w:pPr>
        <w:jc w:val="center"/>
      </w:pPr>
    </w:p>
    <w:p w:rsidR="005C207E" w:rsidRPr="005C207E" w:rsidRDefault="005C207E" w:rsidP="005C207E"/>
    <w:sectPr w:rsidR="005C207E" w:rsidRPr="005C207E" w:rsidSect="0035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5C207E"/>
    <w:rsid w:val="00357545"/>
    <w:rsid w:val="005C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C207E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nhideWhenUsed/>
    <w:rsid w:val="005C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207E"/>
    <w:rPr>
      <w:b/>
      <w:bCs/>
    </w:rPr>
  </w:style>
  <w:style w:type="paragraph" w:customStyle="1" w:styleId="1-Baslk">
    <w:name w:val="1-Baslık"/>
    <w:rsid w:val="005C207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5C207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5C207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4/09/20140913M1-1-5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smigazete.gov.tr/eskiler/2014/09/20140913M1-1-4.doc" TargetMode="External"/><Relationship Id="rId12" Type="http://schemas.openxmlformats.org/officeDocument/2006/relationships/hyperlink" Target="http://www.resmigazete.gov.tr/eskiler/2014/09/20140913M1-1-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4/09/20140913M1-1-3.doc" TargetMode="External"/><Relationship Id="rId11" Type="http://schemas.openxmlformats.org/officeDocument/2006/relationships/hyperlink" Target="http://www.resmigazete.gov.tr/eskiler/2014/09/20140913M1-1-8.docx" TargetMode="External"/><Relationship Id="rId5" Type="http://schemas.openxmlformats.org/officeDocument/2006/relationships/hyperlink" Target="http://www.resmigazete.gov.tr/eskiler/2014/09/20140913M1-1-2.doc" TargetMode="External"/><Relationship Id="rId10" Type="http://schemas.openxmlformats.org/officeDocument/2006/relationships/hyperlink" Target="http://www.resmigazete.gov.tr/eskiler/2014/09/20140913M1-1-7.docx" TargetMode="External"/><Relationship Id="rId4" Type="http://schemas.openxmlformats.org/officeDocument/2006/relationships/hyperlink" Target="http://www.resmigazete.gov.tr/eskiler/2014/09/20140913M1-1-1.doc" TargetMode="External"/><Relationship Id="rId9" Type="http://schemas.openxmlformats.org/officeDocument/2006/relationships/hyperlink" Target="http://www.resmigazete.gov.tr/eskiler/2014/09/20140913M1-1-6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2014-09-15T05:51:00Z</dcterms:created>
  <dcterms:modified xsi:type="dcterms:W3CDTF">2014-09-15T05:52:00Z</dcterms:modified>
</cp:coreProperties>
</file>