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65"/>
      </w:tblGrid>
      <w:tr w:rsidR="0089189A" w:rsidRPr="0089189A" w:rsidTr="0089189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3137"/>
              <w:gridCol w:w="3030"/>
              <w:gridCol w:w="2782"/>
            </w:tblGrid>
            <w:tr w:rsidR="0089189A" w:rsidRPr="0089189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9189A" w:rsidRPr="0089189A" w:rsidRDefault="0089189A" w:rsidP="0089189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9189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22 Ekim 2014 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9189A" w:rsidRPr="0089189A" w:rsidRDefault="0089189A" w:rsidP="0089189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9189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9189A" w:rsidRPr="0089189A" w:rsidRDefault="0089189A" w:rsidP="0089189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89189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29153</w:t>
                  </w:r>
                </w:p>
              </w:tc>
            </w:tr>
            <w:tr w:rsidR="0089189A" w:rsidRPr="0089189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9189A" w:rsidRPr="0089189A" w:rsidRDefault="0089189A" w:rsidP="008918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9189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9189A" w:rsidRPr="0089189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Sosyal Güvenlik Kurumundan: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89189A" w:rsidRPr="0089189A" w:rsidRDefault="0089189A" w:rsidP="0089189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SOSYAL GÜVENLİK KURUMU SAĞLIK UYGULAMA TEBLİĞİNDE</w:t>
                  </w:r>
                </w:p>
                <w:p w:rsidR="0089189A" w:rsidRDefault="0089189A" w:rsidP="0089189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DEĞİŞİKLİK YAPILMASINA DAİR TEBLİĞ</w:t>
                  </w:r>
                </w:p>
                <w:p w:rsidR="0089189A" w:rsidRPr="0089189A" w:rsidRDefault="0089189A" w:rsidP="0089189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24/3/2013 tarihli ve 28597 sayılı Resmî Gazete’de yayımlanan Sosyal Güvenlik Kurumu Sağlık Uygulama Tebliğinin 3.1.3 numaralı maddesinde aşağıdaki düzenlemeler yapılmıştır.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a) Maddenin ikinci fıkrasının birinci cümlesinden sonra gelmek üzere aşağıdaki cümle eklenmiştir.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“Ancak Kamu İhale Kanununa tabi olan resmi sağlık kurum ve kuruluşlarında alım tarihi ve/veya 4734 sayılı Kamu İhale Kanunu kapsamında kesinleşen ihale karar tarihi 1/10/2014 tarihinden önce olmak kaydıyla “Birden Fazla Branşta Kullanılan Tıbbi Malzemeler (EK-3/A)” kapsamında değerlendirilecek ürünler için 1/4/2015 tarihine kadar bu şart aranmaz.”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b) Maddenin yedinci fıkrasının birinci cümlesinden sonra gelmek üzere aşağıdaki cümle eklenmiştir.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“Ancak Kamu İhale Kanununa tabi olan resmi sağlık kurum ve kuruluşlarında alım tarihi ve/veya 4734 sayılı Kamu İhale Kanunu kapsamında kesinleşen ihale karar tarihi 1/10/2014 tarihinden önce olmak kaydıyla “Birden Fazla Branşta Kullanılan Tıbbi Malzemeler (EK-3/A)” kapsamında değerlendirilecek ürünler için 1/4/2015 tarihine kadar bu şart aranmaz.”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c) Maddenin yedinci fıkrasının son cümlesinden “Ancak” ibaresi çıkarılmış “karşılanmasında” ibaresinden sonra gelmek üzere “ise” ibaresi eklenmiştir.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3.2.1.A numaralı alt maddesinin ikinci fıkrasının birinci cümlesinden sonra gelmek üzere aşağıdaki cümle eklenmiştir.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“Ancak alım tarihi ve/veya 4734 sayılı Kamu İhale Kanunu kapsamında kesinleşen ihale karar tarihi 1/10/2014 tarihinden önce olmak kaydıyla “Birden Fazla Branşta Kullanılan Tıbbi Malzemeler (EK-3/A)” kapsamında değerlendirilecek ürünler için 1/4/2015 tarihine kadar bu şart aranmaz.”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 eki “Birden Fazla Branşta Kullanılan Tıbbi Malzemeler Listesi” EK-3/A listesinde aşağıdaki değişiklikler yapılmıştır.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a) Listeden “OR1080” ,“OR1120” , “OR1130”, “OR1950” SUT kodlu tıbbi malzemeler geri ödeme kural ve/veya kriterleri ile beraber çıkarılmıştır.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b) Listede yer alan “OR3400”, “OR3410”, “OR3420”, “OR3430”, “OR3440” SUT kodlu tıbbi malzemeler aşağıdaki şekilde değiştirilmiştir.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723" w:type="dxa"/>
                    <w:jc w:val="center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1160"/>
                    <w:gridCol w:w="5169"/>
                    <w:gridCol w:w="1533"/>
                    <w:gridCol w:w="861"/>
                  </w:tblGrid>
                  <w:tr w:rsidR="0089189A" w:rsidRPr="0089189A">
                    <w:trPr>
                      <w:trHeight w:val="300"/>
                      <w:jc w:val="center"/>
                    </w:trPr>
                    <w:tc>
                      <w:tcPr>
                        <w:tcW w:w="1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SUTKODU</w:t>
                        </w:r>
                      </w:p>
                    </w:tc>
                    <w:tc>
                      <w:tcPr>
                        <w:tcW w:w="51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TIBBİ MALZEME ALAN TANIMI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AÇIKLAMA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FİYATI</w:t>
                        </w:r>
                      </w:p>
                    </w:tc>
                  </w:tr>
                  <w:tr w:rsidR="0089189A" w:rsidRPr="0089189A">
                    <w:trPr>
                      <w:trHeight w:val="480"/>
                      <w:jc w:val="center"/>
                    </w:trPr>
                    <w:tc>
                      <w:tcPr>
                        <w:tcW w:w="11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OR3400</w:t>
                        </w:r>
                      </w:p>
                    </w:tc>
                    <w:tc>
                      <w:tcPr>
                        <w:tcW w:w="51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EMİLEMEYEN ÖRGÜSÜZ CERRAHİ İPLİK, POLYAMİD, NO:3 - NO: 2 - NO: 1 - NO: 0 - NO: 2/0 - 3/0 TEK / ÇİFT İĞNELİ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POLYAMİD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0,00</w:t>
                        </w:r>
                      </w:p>
                    </w:tc>
                  </w:tr>
                  <w:tr w:rsidR="0089189A" w:rsidRPr="0089189A">
                    <w:trPr>
                      <w:trHeight w:val="480"/>
                      <w:jc w:val="center"/>
                    </w:trPr>
                    <w:tc>
                      <w:tcPr>
                        <w:tcW w:w="11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OR3410</w:t>
                        </w:r>
                      </w:p>
                    </w:tc>
                    <w:tc>
                      <w:tcPr>
                        <w:tcW w:w="51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EMİLEMEYEN ÖRGÜSÜZ CERRAHİ İPLİK, POLYAMİD, NO: 4/0 - NO: 5/0 - NO: 6/0 TEK / ÇİFT İĞNELİ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POLYAMİD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0,00</w:t>
                        </w:r>
                      </w:p>
                    </w:tc>
                  </w:tr>
                  <w:tr w:rsidR="0089189A" w:rsidRPr="0089189A">
                    <w:trPr>
                      <w:trHeight w:val="480"/>
                      <w:jc w:val="center"/>
                    </w:trPr>
                    <w:tc>
                      <w:tcPr>
                        <w:tcW w:w="11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OR3420</w:t>
                        </w:r>
                      </w:p>
                    </w:tc>
                    <w:tc>
                      <w:tcPr>
                        <w:tcW w:w="51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EMİLEMEYEN ÖRGÜSÜZ CERRAHİ İPLİK, POLYAMİD, NO: 7/0 - NO: 8/0 - NO:  9/0 TEK / ÇİFT İĞNELİ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POLYAMİD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0,00</w:t>
                        </w:r>
                      </w:p>
                    </w:tc>
                  </w:tr>
                  <w:tr w:rsidR="0089189A" w:rsidRPr="0089189A">
                    <w:trPr>
                      <w:trHeight w:val="480"/>
                      <w:jc w:val="center"/>
                    </w:trPr>
                    <w:tc>
                      <w:tcPr>
                        <w:tcW w:w="11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OR3430</w:t>
                        </w:r>
                      </w:p>
                    </w:tc>
                    <w:tc>
                      <w:tcPr>
                        <w:tcW w:w="51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EMİLEMEYEN ÖRGÜSÜZ CERRAHİ İPLİK, POLYAMİD, NO: 10/0 - NO: 11/0 - NO: 12/0 TEK / ÇİFT İĞNELİ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POLYAMİD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0,00</w:t>
                        </w:r>
                      </w:p>
                    </w:tc>
                  </w:tr>
                  <w:tr w:rsidR="0089189A" w:rsidRPr="0089189A">
                    <w:trPr>
                      <w:trHeight w:val="678"/>
                      <w:jc w:val="center"/>
                    </w:trPr>
                    <w:tc>
                      <w:tcPr>
                        <w:tcW w:w="11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OR3440</w:t>
                        </w:r>
                      </w:p>
                    </w:tc>
                    <w:tc>
                      <w:tcPr>
                        <w:tcW w:w="51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EMİLEMEYEN ÖRGÜSÜZ CERRAHİ İPLİK, POLYAMİD, POLİPROPİLEN, PVDF, NO: 1 - NO: 0 - NO: 2/0 TEK İĞNELİ, LOOP ŞEKLİNDE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POLYAMİD/</w:t>
                        </w:r>
                      </w:p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POLİPROPİLEN/</w:t>
                        </w:r>
                      </w:p>
                      <w:p w:rsidR="0089189A" w:rsidRPr="0089189A" w:rsidRDefault="0089189A" w:rsidP="0089189A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PVDF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89189A" w:rsidRPr="0089189A" w:rsidRDefault="0089189A" w:rsidP="0089189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9189A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0,00</w:t>
                        </w:r>
                      </w:p>
                    </w:tc>
                  </w:tr>
                </w:tbl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4 – </w:t>
                  </w: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 eki “Ortopedi ve Travmatoloji Branşı Tümör Rezeksiyon Alan Grubuna Ait Tıbbi Malzemeler” (EK-3/F-3) Listesinde “TR1450” SUT kodunun altında yer alan “10500” ibaresi “TR1460” olarak değiştirilmiştir.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5 – </w:t>
                  </w: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 eki “Kardiyoloji Branşına Ait Tıbbi Malzemeler” (EK-3/H) Listesinde “KR1002”, “KR1008”, “KR1011” SUT kodlu tıbbi malzemelerin altında yer alan geri ödeme kural ve/veya kriterleri aşağıdaki şekilde değiştirilmiştir.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“(1) Epikrizde 2 (iki) Kardiyoloji uzmanının imzasının olması halinde, Kurumca bedeli karşılanır.”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6 – </w:t>
                  </w: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Tebliğin;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a) 4 üncü maddesi 14/10/2014 tarihinden geçerli olmak üzere yayımı tarihinde,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b) 3 üncü maddesi yayımı tarihinde,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lastRenderedPageBreak/>
                    <w:t>c) Diğer maddeleri 1/10/2014 tarihinden geçerli olmak üzere yayımı tarihinde,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yürürlüğe girer.</w:t>
                  </w:r>
                </w:p>
                <w:p w:rsidR="0089189A" w:rsidRPr="0089189A" w:rsidRDefault="0089189A" w:rsidP="008918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9189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7 – </w:t>
                  </w:r>
                  <w:r w:rsidRPr="0089189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 hükümlerini Sosyal Güvenlik Kurumu Başkanı yürütür.</w:t>
                  </w:r>
                </w:p>
                <w:p w:rsidR="0089189A" w:rsidRPr="0089189A" w:rsidRDefault="0089189A" w:rsidP="008918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9189A" w:rsidRPr="0089189A" w:rsidRDefault="0089189A" w:rsidP="0089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9189A" w:rsidRPr="0089189A" w:rsidRDefault="0089189A" w:rsidP="00891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581C" w:rsidRDefault="0000581C"/>
    <w:sectPr w:rsidR="0000581C" w:rsidSect="0000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189A"/>
    <w:rsid w:val="0000581C"/>
    <w:rsid w:val="0089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8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9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89189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89189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89189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2014-10-22T05:49:00Z</dcterms:created>
  <dcterms:modified xsi:type="dcterms:W3CDTF">2014-10-22T05:49:00Z</dcterms:modified>
</cp:coreProperties>
</file>