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79" w:rsidRDefault="00C50579"/>
    <w:tbl>
      <w:tblPr>
        <w:tblW w:w="0" w:type="auto"/>
        <w:jc w:val="center"/>
        <w:tblInd w:w="108" w:type="dxa"/>
        <w:tblLook w:val="01E0"/>
      </w:tblPr>
      <w:tblGrid>
        <w:gridCol w:w="9104"/>
      </w:tblGrid>
      <w:tr w:rsidR="00E00D7E" w:rsidRPr="00E00D7E" w:rsidTr="00E00D7E">
        <w:trPr>
          <w:jc w:val="center"/>
        </w:trPr>
        <w:tc>
          <w:tcPr>
            <w:tcW w:w="9104" w:type="dxa"/>
            <w:hideMark/>
          </w:tcPr>
          <w:tbl>
            <w:tblPr>
              <w:tblW w:w="8789" w:type="dxa"/>
              <w:jc w:val="center"/>
              <w:tblLook w:val="01E0"/>
            </w:tblPr>
            <w:tblGrid>
              <w:gridCol w:w="2931"/>
              <w:gridCol w:w="2931"/>
              <w:gridCol w:w="2927"/>
            </w:tblGrid>
            <w:tr w:rsidR="00E00D7E" w:rsidRPr="00E00D7E">
              <w:trPr>
                <w:trHeight w:val="317"/>
                <w:jc w:val="center"/>
              </w:trPr>
              <w:tc>
                <w:tcPr>
                  <w:tcW w:w="2931" w:type="dxa"/>
                  <w:tcBorders>
                    <w:top w:val="nil"/>
                    <w:left w:val="nil"/>
                    <w:bottom w:val="single" w:sz="4" w:space="0" w:color="660066"/>
                    <w:right w:val="nil"/>
                  </w:tcBorders>
                  <w:vAlign w:val="center"/>
                  <w:hideMark/>
                </w:tcPr>
                <w:p w:rsidR="00E00D7E" w:rsidRPr="00E00D7E" w:rsidRDefault="00E00D7E" w:rsidP="00E00D7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00D7E">
                    <w:rPr>
                      <w:rFonts w:ascii="Arial" w:eastAsia="Times New Roman" w:hAnsi="Arial" w:cs="Arial"/>
                      <w:sz w:val="16"/>
                      <w:szCs w:val="16"/>
                      <w:lang w:eastAsia="tr-TR"/>
                    </w:rPr>
                    <w:t xml:space="preserve">25 Ekim </w:t>
                  </w:r>
                  <w:proofErr w:type="gramStart"/>
                  <w:r w:rsidRPr="00E00D7E">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E00D7E" w:rsidRPr="00E00D7E" w:rsidRDefault="00E00D7E" w:rsidP="00E00D7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00D7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00D7E" w:rsidRPr="00E00D7E" w:rsidRDefault="00E00D7E" w:rsidP="00E00D7E">
                  <w:pPr>
                    <w:spacing w:before="100" w:beforeAutospacing="1" w:after="100" w:afterAutospacing="1" w:line="240" w:lineRule="auto"/>
                    <w:jc w:val="right"/>
                    <w:rPr>
                      <w:rFonts w:ascii="Arial" w:eastAsia="Times New Roman" w:hAnsi="Arial" w:cs="Arial"/>
                      <w:sz w:val="16"/>
                      <w:szCs w:val="16"/>
                      <w:lang w:eastAsia="tr-TR"/>
                    </w:rPr>
                  </w:pPr>
                  <w:proofErr w:type="gramStart"/>
                  <w:r w:rsidRPr="00E00D7E">
                    <w:rPr>
                      <w:rFonts w:ascii="Arial" w:eastAsia="Times New Roman" w:hAnsi="Arial" w:cs="Arial"/>
                      <w:sz w:val="16"/>
                      <w:szCs w:val="16"/>
                      <w:lang w:eastAsia="tr-TR"/>
                    </w:rPr>
                    <w:t>Sayı : 29156</w:t>
                  </w:r>
                  <w:proofErr w:type="gramEnd"/>
                </w:p>
              </w:tc>
            </w:tr>
            <w:tr w:rsidR="00E00D7E" w:rsidRPr="00E00D7E">
              <w:trPr>
                <w:trHeight w:val="480"/>
                <w:jc w:val="center"/>
              </w:trPr>
              <w:tc>
                <w:tcPr>
                  <w:tcW w:w="8789" w:type="dxa"/>
                  <w:gridSpan w:val="3"/>
                  <w:vAlign w:val="center"/>
                  <w:hideMark/>
                </w:tcPr>
                <w:p w:rsidR="00E00D7E" w:rsidRPr="00E00D7E" w:rsidRDefault="00E00D7E" w:rsidP="00E00D7E">
                  <w:pPr>
                    <w:spacing w:before="100" w:beforeAutospacing="1" w:after="100" w:afterAutospacing="1" w:line="240" w:lineRule="auto"/>
                    <w:jc w:val="center"/>
                    <w:rPr>
                      <w:rFonts w:ascii="Arial" w:eastAsia="Times New Roman" w:hAnsi="Arial" w:cs="Arial"/>
                      <w:b/>
                      <w:color w:val="000080"/>
                      <w:sz w:val="18"/>
                      <w:szCs w:val="18"/>
                      <w:lang w:eastAsia="tr-TR"/>
                    </w:rPr>
                  </w:pPr>
                  <w:r w:rsidRPr="00E00D7E">
                    <w:rPr>
                      <w:rFonts w:ascii="Arial" w:eastAsia="Times New Roman" w:hAnsi="Arial" w:cs="Arial"/>
                      <w:b/>
                      <w:color w:val="000080"/>
                      <w:sz w:val="18"/>
                      <w:szCs w:val="18"/>
                      <w:lang w:eastAsia="tr-TR"/>
                    </w:rPr>
                    <w:t>YÖNETMELİK</w:t>
                  </w:r>
                </w:p>
              </w:tc>
            </w:tr>
            <w:tr w:rsidR="00E00D7E" w:rsidRPr="00E00D7E">
              <w:trPr>
                <w:trHeight w:val="480"/>
                <w:jc w:val="center"/>
              </w:trPr>
              <w:tc>
                <w:tcPr>
                  <w:tcW w:w="8789" w:type="dxa"/>
                  <w:gridSpan w:val="3"/>
                  <w:vAlign w:val="center"/>
                </w:tcPr>
                <w:p w:rsidR="00E00D7E" w:rsidRPr="00E00D7E" w:rsidRDefault="00E00D7E" w:rsidP="00E00D7E">
                  <w:pPr>
                    <w:tabs>
                      <w:tab w:val="left" w:pos="566"/>
                    </w:tabs>
                    <w:spacing w:after="0" w:line="240" w:lineRule="exact"/>
                    <w:ind w:firstLine="566"/>
                    <w:rPr>
                      <w:rFonts w:ascii="Times New Roman" w:eastAsia="ヒラギノ明朝 Pro W3" w:hAnsi="Times New Roman" w:cs="Times New Roman"/>
                      <w:sz w:val="18"/>
                      <w:szCs w:val="18"/>
                      <w:u w:val="single"/>
                    </w:rPr>
                  </w:pPr>
                  <w:r w:rsidRPr="00E00D7E">
                    <w:rPr>
                      <w:rFonts w:ascii="Times New Roman" w:eastAsia="ヒラギノ明朝 Pro W3" w:hAnsi="Times New Roman" w:cs="Times New Roman"/>
                      <w:sz w:val="18"/>
                      <w:szCs w:val="18"/>
                      <w:u w:val="single"/>
                    </w:rPr>
                    <w:t>Kamu İhale Kurumundan:</w:t>
                  </w:r>
                </w:p>
                <w:p w:rsidR="00E00D7E" w:rsidRPr="00E00D7E" w:rsidRDefault="00E00D7E" w:rsidP="00E00D7E">
                  <w:pPr>
                    <w:spacing w:after="0" w:line="240" w:lineRule="exact"/>
                    <w:jc w:val="center"/>
                    <w:rPr>
                      <w:rFonts w:ascii="Times New Roman" w:eastAsia="ヒラギノ明朝 Pro W3" w:hAnsi="Times New Roman" w:cs="Times New Roman"/>
                      <w:b/>
                      <w:sz w:val="18"/>
                      <w:szCs w:val="18"/>
                    </w:rPr>
                  </w:pPr>
                  <w:r w:rsidRPr="00E00D7E">
                    <w:rPr>
                      <w:rFonts w:ascii="Times New Roman" w:eastAsia="ヒラギノ明朝 Pro W3" w:hAnsi="Times New Roman" w:cs="Times New Roman"/>
                      <w:b/>
                      <w:sz w:val="18"/>
                      <w:szCs w:val="18"/>
                    </w:rPr>
                    <w:t>HİZMET ALIMI İHALELERİ UYGULAMA YÖNETMELİĞİNDE DEĞİŞİKLİK</w:t>
                  </w:r>
                </w:p>
                <w:p w:rsidR="00E00D7E" w:rsidRPr="00E00D7E" w:rsidRDefault="00E00D7E" w:rsidP="00E00D7E">
                  <w:pPr>
                    <w:spacing w:after="0" w:line="240" w:lineRule="exact"/>
                    <w:jc w:val="center"/>
                    <w:rPr>
                      <w:rFonts w:ascii="Times New Roman" w:eastAsia="ヒラギノ明朝 Pro W3" w:hAnsi="Times New Roman" w:cs="Times New Roman"/>
                      <w:b/>
                      <w:sz w:val="18"/>
                      <w:szCs w:val="18"/>
                    </w:rPr>
                  </w:pPr>
                  <w:r w:rsidRPr="00E00D7E">
                    <w:rPr>
                      <w:rFonts w:ascii="Times New Roman" w:eastAsia="ヒラギノ明朝 Pro W3" w:hAnsi="Times New Roman" w:cs="Times New Roman"/>
                      <w:b/>
                      <w:sz w:val="18"/>
                      <w:szCs w:val="18"/>
                    </w:rPr>
                    <w:t>YAPILMASINA DAİR YÖNETMELİK</w:t>
                  </w:r>
                </w:p>
                <w:p w:rsidR="00E00D7E" w:rsidRPr="00E00D7E" w:rsidRDefault="00E00D7E" w:rsidP="00E00D7E">
                  <w:pPr>
                    <w:tabs>
                      <w:tab w:val="left" w:pos="566"/>
                    </w:tabs>
                    <w:spacing w:after="0" w:line="240" w:lineRule="exact"/>
                    <w:ind w:firstLine="566"/>
                    <w:jc w:val="both"/>
                    <w:rPr>
                      <w:rFonts w:ascii="Times New Roman" w:eastAsia="ヒラギノ明朝 Pro W3" w:hAnsi="Times New Roman" w:cs="Times New Roman"/>
                      <w:sz w:val="18"/>
                      <w:szCs w:val="18"/>
                    </w:rPr>
                  </w:pPr>
                  <w:r w:rsidRPr="00E00D7E">
                    <w:rPr>
                      <w:rFonts w:ascii="Times New Roman" w:eastAsia="ヒラギノ明朝 Pro W3" w:hAnsi="Times New Roman" w:cs="Times New Roman"/>
                      <w:b/>
                      <w:bCs/>
                      <w:sz w:val="18"/>
                      <w:szCs w:val="18"/>
                    </w:rPr>
                    <w:t>MADDE 1 –</w:t>
                  </w:r>
                  <w:r w:rsidRPr="00E00D7E">
                    <w:rPr>
                      <w:rFonts w:ascii="Times New Roman" w:eastAsia="ヒラギノ明朝 Pro W3" w:hAnsi="Times New Roman" w:cs="Times New Roman"/>
                      <w:sz w:val="18"/>
                      <w:szCs w:val="18"/>
                    </w:rPr>
                    <w:t xml:space="preserve"> 4/3/2009 tarihli ve 27159 Mükerrer sayılı Resmî Gazete’de yayımlanan Hizmet Alımı İhaleleri Uygulama Yönetmeliğinin eki Ek-8’de yer alan Hizmet İşleri Genel Şartnamesinin 38 inci maddesinin beşinci fıkrası yürürlükten kaldırılmış, aynı </w:t>
                  </w:r>
                  <w:proofErr w:type="gramStart"/>
                  <w:r w:rsidRPr="00E00D7E">
                    <w:rPr>
                      <w:rFonts w:ascii="Times New Roman" w:eastAsia="ヒラギノ明朝 Pro W3" w:hAnsi="Times New Roman" w:cs="Times New Roman"/>
                      <w:sz w:val="18"/>
                      <w:szCs w:val="18"/>
                    </w:rPr>
                    <w:t>maddenin  ikinci</w:t>
                  </w:r>
                  <w:proofErr w:type="gramEnd"/>
                  <w:r w:rsidRPr="00E00D7E">
                    <w:rPr>
                      <w:rFonts w:ascii="Times New Roman" w:eastAsia="ヒラギノ明朝 Pro W3" w:hAnsi="Times New Roman" w:cs="Times New Roman"/>
                      <w:sz w:val="18"/>
                      <w:szCs w:val="18"/>
                    </w:rPr>
                    <w:t xml:space="preserve"> ve altıncı fıkraları aşağıdaki şekilde değiştirilmiş ve aynı maddenin sonuna aşağıdaki fıkra eklenmiştir.</w:t>
                  </w:r>
                </w:p>
                <w:p w:rsidR="00E00D7E" w:rsidRPr="00E00D7E" w:rsidRDefault="00E00D7E" w:rsidP="00E00D7E">
                  <w:pPr>
                    <w:tabs>
                      <w:tab w:val="left" w:pos="566"/>
                    </w:tabs>
                    <w:spacing w:after="0" w:line="240" w:lineRule="exact"/>
                    <w:ind w:firstLine="566"/>
                    <w:jc w:val="both"/>
                    <w:rPr>
                      <w:rFonts w:ascii="Times New Roman" w:eastAsia="ヒラギノ明朝 Pro W3" w:hAnsi="Times New Roman" w:cs="Times New Roman"/>
                      <w:sz w:val="18"/>
                      <w:szCs w:val="18"/>
                    </w:rPr>
                  </w:pPr>
                  <w:r w:rsidRPr="00E00D7E">
                    <w:rPr>
                      <w:rFonts w:ascii="Times New Roman" w:eastAsia="ヒラギノ明朝 Pro W3" w:hAnsi="Times New Roman" w:cs="Times New Roman"/>
                      <w:sz w:val="18"/>
                      <w:szCs w:val="18"/>
                    </w:rPr>
                    <w:t>“Kontrol teşkilatı, yüklenici veya alt yüklenici tarafından istihdam edilen işçilerin ücretlerinin tam ve zamanında ödenip ödenmediğini her ay resen kontrol etmekle ayrıca bu konuda kendisine ulaşan başvuruları (talep ve ihbarları) ivedilikle değerlendirmekle yükümlüdür.”</w:t>
                  </w:r>
                </w:p>
                <w:p w:rsidR="00E00D7E" w:rsidRPr="00E00D7E" w:rsidRDefault="00E00D7E" w:rsidP="00E00D7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00D7E">
                    <w:rPr>
                      <w:rFonts w:ascii="Times New Roman" w:eastAsia="ヒラギノ明朝 Pro W3" w:hAnsi="Times New Roman" w:cs="Times New Roman"/>
                      <w:sz w:val="18"/>
                      <w:szCs w:val="18"/>
                    </w:rPr>
                    <w:t xml:space="preserve">“İdare tarafından gerek resen gerekse de başvuru üzerine bordroların ve/veya ücret ödemesini gösterir diğer bilgi ve belgelerin (yüklenici veya alt yüklenicinin kayıtları, puantaj, hesap pusulaları gibi) incelenmesi neticesinde ücret ve/veya yan ödemelerin eksik ödendiğinin veya ödenmediğinin tespit edilmesi halinde bu durumun yüklenici tarafından bordroya bağlanması sağlanır ve bu bordrolar </w:t>
                  </w:r>
                  <w:proofErr w:type="spellStart"/>
                  <w:r w:rsidRPr="00E00D7E">
                    <w:rPr>
                      <w:rFonts w:ascii="Times New Roman" w:eastAsia="ヒラギノ明朝 Pro W3" w:hAnsi="Times New Roman" w:cs="Times New Roman"/>
                      <w:sz w:val="18"/>
                      <w:szCs w:val="18"/>
                    </w:rPr>
                    <w:t>hakediş</w:t>
                  </w:r>
                  <w:proofErr w:type="spellEnd"/>
                  <w:r w:rsidRPr="00E00D7E">
                    <w:rPr>
                      <w:rFonts w:ascii="Times New Roman" w:eastAsia="ヒラギノ明朝 Pro W3" w:hAnsi="Times New Roman" w:cs="Times New Roman"/>
                      <w:sz w:val="18"/>
                      <w:szCs w:val="18"/>
                    </w:rPr>
                    <w:t xml:space="preserve"> raporu ile birlikte ödeme yerine gönderilir. </w:t>
                  </w:r>
                  <w:proofErr w:type="gramEnd"/>
                  <w:r w:rsidRPr="00E00D7E">
                    <w:rPr>
                      <w:rFonts w:ascii="Times New Roman" w:eastAsia="ヒラギノ明朝 Pro W3" w:hAnsi="Times New Roman" w:cs="Times New Roman"/>
                      <w:sz w:val="18"/>
                      <w:szCs w:val="18"/>
                    </w:rPr>
                    <w:t xml:space="preserve">Aynı zamanda, ücret ve/veya yan ödemelerin, ödenmeyen kısmı yüklenicinin </w:t>
                  </w:r>
                  <w:proofErr w:type="spellStart"/>
                  <w:r w:rsidRPr="00E00D7E">
                    <w:rPr>
                      <w:rFonts w:ascii="Times New Roman" w:eastAsia="ヒラギノ明朝 Pro W3" w:hAnsi="Times New Roman" w:cs="Times New Roman"/>
                      <w:sz w:val="18"/>
                      <w:szCs w:val="18"/>
                    </w:rPr>
                    <w:t>hakedişinden</w:t>
                  </w:r>
                  <w:proofErr w:type="spellEnd"/>
                  <w:r w:rsidRPr="00E00D7E">
                    <w:rPr>
                      <w:rFonts w:ascii="Times New Roman" w:eastAsia="ヒラギノ明朝 Pro W3" w:hAnsi="Times New Roman" w:cs="Times New Roman"/>
                      <w:sz w:val="18"/>
                      <w:szCs w:val="18"/>
                    </w:rPr>
                    <w:t xml:space="preserve"> kesilir ve tabi olunan mali mevzuat hükümleri çerçevesinde idare tarafından doğrudan işçinin banka hesabına yatırılır. Bu husus ayrıca bir tutanağa da bağlanır.”</w:t>
                  </w:r>
                </w:p>
                <w:p w:rsidR="00E00D7E" w:rsidRPr="00E00D7E" w:rsidRDefault="00E00D7E" w:rsidP="00E00D7E">
                  <w:pPr>
                    <w:tabs>
                      <w:tab w:val="left" w:pos="566"/>
                    </w:tabs>
                    <w:spacing w:after="0" w:line="240" w:lineRule="exact"/>
                    <w:ind w:firstLine="566"/>
                    <w:jc w:val="both"/>
                    <w:rPr>
                      <w:rFonts w:ascii="Times New Roman" w:eastAsia="ヒラギノ明朝 Pro W3" w:hAnsi="Times New Roman" w:cs="Times New Roman"/>
                      <w:sz w:val="18"/>
                      <w:szCs w:val="18"/>
                    </w:rPr>
                  </w:pPr>
                  <w:r w:rsidRPr="00E00D7E">
                    <w:rPr>
                      <w:rFonts w:ascii="Times New Roman" w:eastAsia="ヒラギノ明朝 Pro W3" w:hAnsi="Times New Roman" w:cs="Times New Roman"/>
                      <w:sz w:val="18"/>
                      <w:szCs w:val="18"/>
                    </w:rPr>
                    <w:t>“Kontrol teşkilatı, ihale konusu iş kapsamında istihdam edilen işçilerin hak ettikleri yıllık ücretli izinlerini 4857 sayılı İş Kanununa uygun bir şekilde kullanıp kullanmadıklarını kontrol etmekle yükümlüdür. Bunun için yüklenici tarafından en fazla üç ayda bir izin kayıt belgesinin bir örneğinin kontrol teşkilatına verilmesi gerekmektedir. Kontrol teşkilatınca yapılan inceleme neticesinde, yıllık ücretli izni kullandırılmayan veya eksik kullandırılan bir işçinin tespiti halinde, bu iznin 4857 sayılı Kanuna uygun bir şekilde ilgili yıl içerisinde kullandırılması sağlanır.”</w:t>
                  </w:r>
                </w:p>
                <w:p w:rsidR="00E00D7E" w:rsidRPr="00E00D7E" w:rsidRDefault="00E00D7E" w:rsidP="00E00D7E">
                  <w:pPr>
                    <w:tabs>
                      <w:tab w:val="left" w:pos="566"/>
                    </w:tabs>
                    <w:spacing w:after="0" w:line="240" w:lineRule="exact"/>
                    <w:ind w:firstLine="566"/>
                    <w:jc w:val="both"/>
                    <w:rPr>
                      <w:rFonts w:ascii="Times New Roman" w:eastAsia="ヒラギノ明朝 Pro W3" w:hAnsi="Times New Roman" w:cs="Times New Roman"/>
                      <w:sz w:val="18"/>
                      <w:szCs w:val="18"/>
                    </w:rPr>
                  </w:pPr>
                  <w:r w:rsidRPr="00E00D7E">
                    <w:rPr>
                      <w:rFonts w:ascii="Times New Roman" w:eastAsia="ヒラギノ明朝 Pro W3" w:hAnsi="Times New Roman" w:cs="Times New Roman"/>
                      <w:b/>
                      <w:sz w:val="18"/>
                      <w:szCs w:val="18"/>
                    </w:rPr>
                    <w:t>MADDE 2 –</w:t>
                  </w:r>
                  <w:r w:rsidRPr="00E00D7E">
                    <w:rPr>
                      <w:rFonts w:ascii="Times New Roman" w:eastAsia="ヒラギノ明朝 Pro W3" w:hAnsi="Times New Roman" w:cs="Times New Roman"/>
                      <w:sz w:val="18"/>
                      <w:szCs w:val="18"/>
                    </w:rPr>
                    <w:t xml:space="preserve"> Bu Yönetmelik </w:t>
                  </w:r>
                  <w:proofErr w:type="gramStart"/>
                  <w:r w:rsidRPr="00E00D7E">
                    <w:rPr>
                      <w:rFonts w:ascii="Times New Roman" w:eastAsia="ヒラギノ明朝 Pro W3" w:hAnsi="Times New Roman" w:cs="Times New Roman"/>
                      <w:sz w:val="18"/>
                      <w:szCs w:val="18"/>
                    </w:rPr>
                    <w:t>11/9/2014</w:t>
                  </w:r>
                  <w:proofErr w:type="gramEnd"/>
                  <w:r w:rsidRPr="00E00D7E">
                    <w:rPr>
                      <w:rFonts w:ascii="Times New Roman" w:eastAsia="ヒラギノ明朝 Pro W3" w:hAnsi="Times New Roman" w:cs="Times New Roman"/>
                      <w:sz w:val="18"/>
                      <w:szCs w:val="18"/>
                    </w:rPr>
                    <w:t xml:space="preserve"> tarihinden itibaren geçerli olmak üzere yayımı tarihinde yürürlüğe girer.</w:t>
                  </w:r>
                </w:p>
                <w:p w:rsidR="00E00D7E" w:rsidRPr="00E00D7E" w:rsidRDefault="00E00D7E" w:rsidP="00E00D7E">
                  <w:pPr>
                    <w:tabs>
                      <w:tab w:val="left" w:pos="566"/>
                    </w:tabs>
                    <w:spacing w:after="0" w:line="240" w:lineRule="exact"/>
                    <w:ind w:firstLine="566"/>
                    <w:jc w:val="both"/>
                    <w:rPr>
                      <w:rFonts w:ascii="Times New Roman" w:eastAsia="ヒラギノ明朝 Pro W3" w:hAnsi="Times New Roman" w:cs="Times New Roman"/>
                      <w:sz w:val="18"/>
                      <w:szCs w:val="18"/>
                    </w:rPr>
                  </w:pPr>
                  <w:r w:rsidRPr="00E00D7E">
                    <w:rPr>
                      <w:rFonts w:ascii="Times New Roman" w:eastAsia="ヒラギノ明朝 Pro W3" w:hAnsi="Times New Roman" w:cs="Times New Roman"/>
                      <w:b/>
                      <w:sz w:val="18"/>
                      <w:szCs w:val="18"/>
                    </w:rPr>
                    <w:t>MADDE 3 –</w:t>
                  </w:r>
                  <w:r w:rsidRPr="00E00D7E">
                    <w:rPr>
                      <w:rFonts w:ascii="Times New Roman" w:eastAsia="ヒラギノ明朝 Pro W3" w:hAnsi="Times New Roman" w:cs="Times New Roman"/>
                      <w:sz w:val="18"/>
                      <w:szCs w:val="18"/>
                    </w:rPr>
                    <w:t xml:space="preserve"> Bu Yönetmelik hükümlerini Kamu İhale Kurumu Başkanı yürütür.</w:t>
                  </w:r>
                </w:p>
                <w:p w:rsidR="00E00D7E" w:rsidRPr="00E00D7E" w:rsidRDefault="00E00D7E" w:rsidP="00E00D7E">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8"/>
                    <w:gridCol w:w="4241"/>
                  </w:tblGrid>
                  <w:tr w:rsidR="00E00D7E" w:rsidRPr="00E00D7E">
                    <w:trPr>
                      <w:jc w:val="center"/>
                    </w:trPr>
                    <w:tc>
                      <w:tcPr>
                        <w:tcW w:w="8505" w:type="dxa"/>
                        <w:gridSpan w:val="3"/>
                        <w:tcBorders>
                          <w:top w:val="single" w:sz="4" w:space="0" w:color="auto"/>
                          <w:left w:val="single" w:sz="4" w:space="0" w:color="auto"/>
                          <w:bottom w:val="nil"/>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b/>
                            <w:sz w:val="18"/>
                            <w:szCs w:val="18"/>
                          </w:rPr>
                        </w:pPr>
                        <w:r w:rsidRPr="00E00D7E">
                          <w:rPr>
                            <w:rFonts w:ascii="Times New Roman" w:eastAsia="ヒラギノ明朝 Pro W3" w:hAnsi="Times" w:cs="Times New Roman"/>
                            <w:b/>
                            <w:sz w:val="18"/>
                            <w:szCs w:val="18"/>
                          </w:rPr>
                          <w:t>Y</w:t>
                        </w:r>
                        <w:r w:rsidRPr="00E00D7E">
                          <w:rPr>
                            <w:rFonts w:ascii="Times New Roman" w:eastAsia="ヒラギノ明朝 Pro W3" w:hAnsi="Times" w:cs="Times New Roman"/>
                            <w:b/>
                            <w:sz w:val="18"/>
                            <w:szCs w:val="18"/>
                          </w:rPr>
                          <w:t>ö</w:t>
                        </w:r>
                        <w:r w:rsidRPr="00E00D7E">
                          <w:rPr>
                            <w:rFonts w:ascii="Times New Roman" w:eastAsia="ヒラギノ明朝 Pro W3" w:hAnsi="Times" w:cs="Times New Roman"/>
                            <w:b/>
                            <w:sz w:val="18"/>
                            <w:szCs w:val="18"/>
                          </w:rPr>
                          <w:t>netmeli</w:t>
                        </w:r>
                        <w:r w:rsidRPr="00E00D7E">
                          <w:rPr>
                            <w:rFonts w:ascii="Times New Roman" w:eastAsia="ヒラギノ明朝 Pro W3" w:hAnsi="Times" w:cs="Times New Roman"/>
                            <w:b/>
                            <w:sz w:val="18"/>
                            <w:szCs w:val="18"/>
                          </w:rPr>
                          <w:t>ğ</w:t>
                        </w:r>
                        <w:r w:rsidRPr="00E00D7E">
                          <w:rPr>
                            <w:rFonts w:ascii="Times New Roman" w:eastAsia="ヒラギノ明朝 Pro W3" w:hAnsi="Times" w:cs="Times New Roman"/>
                            <w:b/>
                            <w:sz w:val="18"/>
                            <w:szCs w:val="18"/>
                          </w:rPr>
                          <w:t>in Yay</w:t>
                        </w:r>
                        <w:r w:rsidRPr="00E00D7E">
                          <w:rPr>
                            <w:rFonts w:ascii="Times New Roman" w:eastAsia="ヒラギノ明朝 Pro W3" w:hAnsi="Times" w:cs="Times New Roman"/>
                            <w:b/>
                            <w:sz w:val="18"/>
                            <w:szCs w:val="18"/>
                          </w:rPr>
                          <w:t>ı</w:t>
                        </w:r>
                        <w:r w:rsidRPr="00E00D7E">
                          <w:rPr>
                            <w:rFonts w:ascii="Times New Roman" w:eastAsia="ヒラギノ明朝 Pro W3" w:hAnsi="Times" w:cs="Times New Roman"/>
                            <w:b/>
                            <w:sz w:val="18"/>
                            <w:szCs w:val="18"/>
                          </w:rPr>
                          <w:t>mland</w:t>
                        </w:r>
                        <w:r w:rsidRPr="00E00D7E">
                          <w:rPr>
                            <w:rFonts w:ascii="Times New Roman" w:eastAsia="ヒラギノ明朝 Pro W3" w:hAnsi="Times" w:cs="Times New Roman"/>
                            <w:b/>
                            <w:sz w:val="18"/>
                            <w:szCs w:val="18"/>
                          </w:rPr>
                          <w:t>ığı</w:t>
                        </w:r>
                        <w:r w:rsidRPr="00E00D7E">
                          <w:rPr>
                            <w:rFonts w:ascii="Times New Roman" w:eastAsia="ヒラギノ明朝 Pro W3" w:hAnsi="Times" w:cs="Times New Roman"/>
                            <w:b/>
                            <w:sz w:val="18"/>
                            <w:szCs w:val="18"/>
                          </w:rPr>
                          <w:t xml:space="preserve"> Resm</w:t>
                        </w:r>
                        <w:r w:rsidRPr="00E00D7E">
                          <w:rPr>
                            <w:rFonts w:ascii="Times New Roman" w:eastAsia="ヒラギノ明朝 Pro W3" w:hAnsi="Times" w:cs="Times New Roman"/>
                            <w:b/>
                            <w:sz w:val="18"/>
                            <w:szCs w:val="18"/>
                          </w:rPr>
                          <w:t>î</w:t>
                        </w:r>
                        <w:r w:rsidRPr="00E00D7E">
                          <w:rPr>
                            <w:rFonts w:ascii="Times New Roman" w:eastAsia="ヒラギノ明朝 Pro W3" w:hAnsi="Times" w:cs="Times New Roman"/>
                            <w:b/>
                            <w:sz w:val="18"/>
                            <w:szCs w:val="18"/>
                          </w:rPr>
                          <w:t xml:space="preserve"> Gazete'nin</w:t>
                        </w:r>
                      </w:p>
                    </w:tc>
                  </w:tr>
                  <w:tr w:rsidR="00E00D7E" w:rsidRPr="00E00D7E">
                    <w:trPr>
                      <w:jc w:val="center"/>
                    </w:trPr>
                    <w:tc>
                      <w:tcPr>
                        <w:tcW w:w="4264" w:type="dxa"/>
                        <w:gridSpan w:val="2"/>
                        <w:tcBorders>
                          <w:top w:val="nil"/>
                          <w:left w:val="single" w:sz="4" w:space="0" w:color="auto"/>
                          <w:bottom w:val="single" w:sz="4" w:space="0" w:color="auto"/>
                          <w:right w:val="nil"/>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b/>
                            <w:sz w:val="18"/>
                            <w:szCs w:val="18"/>
                          </w:rPr>
                        </w:pPr>
                        <w:r w:rsidRPr="00E00D7E">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b/>
                            <w:sz w:val="18"/>
                            <w:szCs w:val="18"/>
                          </w:rPr>
                        </w:pPr>
                        <w:r w:rsidRPr="00E00D7E">
                          <w:rPr>
                            <w:rFonts w:ascii="Times New Roman" w:eastAsia="ヒラギノ明朝 Pro W3" w:hAnsi="Times" w:cs="Times New Roman"/>
                            <w:b/>
                            <w:sz w:val="18"/>
                            <w:szCs w:val="18"/>
                          </w:rPr>
                          <w:t>Say</w:t>
                        </w:r>
                        <w:r w:rsidRPr="00E00D7E">
                          <w:rPr>
                            <w:rFonts w:ascii="Times New Roman" w:eastAsia="ヒラギノ明朝 Pro W3" w:hAnsi="Times" w:cs="Times New Roman"/>
                            <w:b/>
                            <w:sz w:val="18"/>
                            <w:szCs w:val="18"/>
                          </w:rPr>
                          <w:t>ı</w:t>
                        </w:r>
                        <w:r w:rsidRPr="00E00D7E">
                          <w:rPr>
                            <w:rFonts w:ascii="Times New Roman" w:eastAsia="ヒラギノ明朝 Pro W3" w:hAnsi="Times" w:cs="Times New Roman"/>
                            <w:b/>
                            <w:sz w:val="18"/>
                            <w:szCs w:val="18"/>
                          </w:rPr>
                          <w:t>s</w:t>
                        </w:r>
                        <w:r w:rsidRPr="00E00D7E">
                          <w:rPr>
                            <w:rFonts w:ascii="Times New Roman" w:eastAsia="ヒラギノ明朝 Pro W3" w:hAnsi="Times" w:cs="Times New Roman"/>
                            <w:b/>
                            <w:sz w:val="18"/>
                            <w:szCs w:val="18"/>
                          </w:rPr>
                          <w:t>ı</w:t>
                        </w:r>
                      </w:p>
                    </w:tc>
                  </w:tr>
                  <w:tr w:rsidR="00E00D7E" w:rsidRPr="00E00D7E">
                    <w:trPr>
                      <w:jc w:val="center"/>
                    </w:trPr>
                    <w:tc>
                      <w:tcPr>
                        <w:tcW w:w="4264" w:type="dxa"/>
                        <w:gridSpan w:val="2"/>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4/3/2009</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27159 (Mükerrer)</w:t>
                        </w:r>
                      </w:p>
                    </w:tc>
                  </w:tr>
                  <w:tr w:rsidR="00E00D7E" w:rsidRPr="00E00D7E">
                    <w:trPr>
                      <w:jc w:val="center"/>
                    </w:trPr>
                    <w:tc>
                      <w:tcPr>
                        <w:tcW w:w="8505" w:type="dxa"/>
                        <w:gridSpan w:val="3"/>
                        <w:tcBorders>
                          <w:top w:val="single" w:sz="4" w:space="0" w:color="auto"/>
                          <w:left w:val="single" w:sz="4" w:space="0" w:color="auto"/>
                          <w:bottom w:val="nil"/>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b/>
                            <w:sz w:val="18"/>
                            <w:szCs w:val="18"/>
                          </w:rPr>
                        </w:pPr>
                        <w:r w:rsidRPr="00E00D7E">
                          <w:rPr>
                            <w:rFonts w:ascii="Times New Roman" w:eastAsia="ヒラギノ明朝 Pro W3" w:hAnsi="Times" w:cs="Times New Roman"/>
                            <w:b/>
                            <w:sz w:val="18"/>
                            <w:szCs w:val="18"/>
                          </w:rPr>
                          <w:t>Y</w:t>
                        </w:r>
                        <w:r w:rsidRPr="00E00D7E">
                          <w:rPr>
                            <w:rFonts w:ascii="Times New Roman" w:eastAsia="ヒラギノ明朝 Pro W3" w:hAnsi="Times" w:cs="Times New Roman"/>
                            <w:b/>
                            <w:sz w:val="18"/>
                            <w:szCs w:val="18"/>
                          </w:rPr>
                          <w:t>ö</w:t>
                        </w:r>
                        <w:r w:rsidRPr="00E00D7E">
                          <w:rPr>
                            <w:rFonts w:ascii="Times New Roman" w:eastAsia="ヒラギノ明朝 Pro W3" w:hAnsi="Times" w:cs="Times New Roman"/>
                            <w:b/>
                            <w:sz w:val="18"/>
                            <w:szCs w:val="18"/>
                          </w:rPr>
                          <w:t>netmelikte De</w:t>
                        </w:r>
                        <w:r w:rsidRPr="00E00D7E">
                          <w:rPr>
                            <w:rFonts w:ascii="Times New Roman" w:eastAsia="ヒラギノ明朝 Pro W3" w:hAnsi="Times" w:cs="Times New Roman"/>
                            <w:b/>
                            <w:sz w:val="18"/>
                            <w:szCs w:val="18"/>
                          </w:rPr>
                          <w:t>ğ</w:t>
                        </w:r>
                        <w:r w:rsidRPr="00E00D7E">
                          <w:rPr>
                            <w:rFonts w:ascii="Times New Roman" w:eastAsia="ヒラギノ明朝 Pro W3" w:hAnsi="Times" w:cs="Times New Roman"/>
                            <w:b/>
                            <w:sz w:val="18"/>
                            <w:szCs w:val="18"/>
                          </w:rPr>
                          <w:t>i</w:t>
                        </w:r>
                        <w:r w:rsidRPr="00E00D7E">
                          <w:rPr>
                            <w:rFonts w:ascii="Times New Roman" w:eastAsia="ヒラギノ明朝 Pro W3" w:hAnsi="Times" w:cs="Times New Roman"/>
                            <w:b/>
                            <w:sz w:val="18"/>
                            <w:szCs w:val="18"/>
                          </w:rPr>
                          <w:t>ş</w:t>
                        </w:r>
                        <w:r w:rsidRPr="00E00D7E">
                          <w:rPr>
                            <w:rFonts w:ascii="Times New Roman" w:eastAsia="ヒラギノ明朝 Pro W3" w:hAnsi="Times" w:cs="Times New Roman"/>
                            <w:b/>
                            <w:sz w:val="18"/>
                            <w:szCs w:val="18"/>
                          </w:rPr>
                          <w:t>iklik Yapan Y</w:t>
                        </w:r>
                        <w:r w:rsidRPr="00E00D7E">
                          <w:rPr>
                            <w:rFonts w:ascii="Times New Roman" w:eastAsia="ヒラギノ明朝 Pro W3" w:hAnsi="Times" w:cs="Times New Roman"/>
                            <w:b/>
                            <w:sz w:val="18"/>
                            <w:szCs w:val="18"/>
                          </w:rPr>
                          <w:t>ö</w:t>
                        </w:r>
                        <w:r w:rsidRPr="00E00D7E">
                          <w:rPr>
                            <w:rFonts w:ascii="Times New Roman" w:eastAsia="ヒラギノ明朝 Pro W3" w:hAnsi="Times" w:cs="Times New Roman"/>
                            <w:b/>
                            <w:sz w:val="18"/>
                            <w:szCs w:val="18"/>
                          </w:rPr>
                          <w:t>netmeliklerin Yay</w:t>
                        </w:r>
                        <w:r w:rsidRPr="00E00D7E">
                          <w:rPr>
                            <w:rFonts w:ascii="Times New Roman" w:eastAsia="ヒラギノ明朝 Pro W3" w:hAnsi="Times" w:cs="Times New Roman"/>
                            <w:b/>
                            <w:sz w:val="18"/>
                            <w:szCs w:val="18"/>
                          </w:rPr>
                          <w:t>ı</w:t>
                        </w:r>
                        <w:r w:rsidRPr="00E00D7E">
                          <w:rPr>
                            <w:rFonts w:ascii="Times New Roman" w:eastAsia="ヒラギノ明朝 Pro W3" w:hAnsi="Times" w:cs="Times New Roman"/>
                            <w:b/>
                            <w:sz w:val="18"/>
                            <w:szCs w:val="18"/>
                          </w:rPr>
                          <w:t>mland</w:t>
                        </w:r>
                        <w:r w:rsidRPr="00E00D7E">
                          <w:rPr>
                            <w:rFonts w:ascii="Times New Roman" w:eastAsia="ヒラギノ明朝 Pro W3" w:hAnsi="Times" w:cs="Times New Roman"/>
                            <w:b/>
                            <w:sz w:val="18"/>
                            <w:szCs w:val="18"/>
                          </w:rPr>
                          <w:t>ığı</w:t>
                        </w:r>
                        <w:r w:rsidRPr="00E00D7E">
                          <w:rPr>
                            <w:rFonts w:ascii="Times New Roman" w:eastAsia="ヒラギノ明朝 Pro W3" w:hAnsi="Times" w:cs="Times New Roman"/>
                            <w:b/>
                            <w:sz w:val="18"/>
                            <w:szCs w:val="18"/>
                          </w:rPr>
                          <w:t xml:space="preserve"> Resm</w:t>
                        </w:r>
                        <w:r w:rsidRPr="00E00D7E">
                          <w:rPr>
                            <w:rFonts w:ascii="Times New Roman" w:eastAsia="ヒラギノ明朝 Pro W3" w:hAnsi="Times" w:cs="Times New Roman"/>
                            <w:b/>
                            <w:sz w:val="18"/>
                            <w:szCs w:val="18"/>
                          </w:rPr>
                          <w:t>î</w:t>
                        </w:r>
                        <w:r w:rsidRPr="00E00D7E">
                          <w:rPr>
                            <w:rFonts w:ascii="Times New Roman" w:eastAsia="ヒラギノ明朝 Pro W3" w:hAnsi="Times" w:cs="Times New Roman"/>
                            <w:b/>
                            <w:sz w:val="18"/>
                            <w:szCs w:val="18"/>
                          </w:rPr>
                          <w:t xml:space="preserve"> Gazete'nin</w:t>
                        </w:r>
                      </w:p>
                    </w:tc>
                  </w:tr>
                  <w:tr w:rsidR="00E00D7E" w:rsidRPr="00E00D7E">
                    <w:trPr>
                      <w:jc w:val="center"/>
                    </w:trPr>
                    <w:tc>
                      <w:tcPr>
                        <w:tcW w:w="4264" w:type="dxa"/>
                        <w:gridSpan w:val="2"/>
                        <w:tcBorders>
                          <w:top w:val="nil"/>
                          <w:left w:val="single" w:sz="4" w:space="0" w:color="auto"/>
                          <w:bottom w:val="single" w:sz="4" w:space="0" w:color="auto"/>
                          <w:right w:val="nil"/>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b/>
                            <w:sz w:val="18"/>
                            <w:szCs w:val="18"/>
                          </w:rPr>
                        </w:pPr>
                        <w:r w:rsidRPr="00E00D7E">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b/>
                            <w:sz w:val="18"/>
                            <w:szCs w:val="18"/>
                          </w:rPr>
                        </w:pPr>
                        <w:r w:rsidRPr="00E00D7E">
                          <w:rPr>
                            <w:rFonts w:ascii="Times New Roman" w:eastAsia="ヒラギノ明朝 Pro W3" w:hAnsi="Times" w:cs="Times New Roman"/>
                            <w:b/>
                            <w:sz w:val="18"/>
                            <w:szCs w:val="18"/>
                          </w:rPr>
                          <w:t>Say</w:t>
                        </w:r>
                        <w:r w:rsidRPr="00E00D7E">
                          <w:rPr>
                            <w:rFonts w:ascii="Times New Roman" w:eastAsia="ヒラギノ明朝 Pro W3" w:hAnsi="Times" w:cs="Times New Roman"/>
                            <w:b/>
                            <w:sz w:val="18"/>
                            <w:szCs w:val="18"/>
                          </w:rPr>
                          <w:t>ı</w:t>
                        </w:r>
                        <w:r w:rsidRPr="00E00D7E">
                          <w:rPr>
                            <w:rFonts w:ascii="Times New Roman" w:eastAsia="ヒラギノ明朝 Pro W3" w:hAnsi="Times" w:cs="Times New Roman"/>
                            <w:b/>
                            <w:sz w:val="18"/>
                            <w:szCs w:val="18"/>
                          </w:rPr>
                          <w:t>s</w:t>
                        </w:r>
                        <w:r w:rsidRPr="00E00D7E">
                          <w:rPr>
                            <w:rFonts w:ascii="Times New Roman" w:eastAsia="ヒラギノ明朝 Pro W3" w:hAnsi="Times" w:cs="Times New Roman"/>
                            <w:b/>
                            <w:sz w:val="18"/>
                            <w:szCs w:val="18"/>
                          </w:rPr>
                          <w:t>ı</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1-</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3/7/2009</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27277</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2-</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10/1/2010</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27458</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3-</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4/3/2010</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27511</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4-</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16/12/2010</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27787</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5-</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16/3/2011</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27876</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6-</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20/4/2011</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27911</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7-</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16/7/2011</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27996</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8-</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15/7/2012</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28354</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9-</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13/4/2013</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28617</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10-</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24/9/2013</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28775</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11-</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28/11/2013</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28835</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12-</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25/12/2013</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28862</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13-</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7/6/2014</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29023</w:t>
                        </w:r>
                      </w:p>
                    </w:tc>
                  </w:tr>
                  <w:tr w:rsidR="00E00D7E" w:rsidRPr="00E00D7E">
                    <w:trPr>
                      <w:jc w:val="center"/>
                    </w:trPr>
                    <w:tc>
                      <w:tcPr>
                        <w:tcW w:w="456"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exact"/>
                          <w:jc w:val="center"/>
                          <w:rPr>
                            <w:rFonts w:ascii="Times New Roman" w:eastAsia="ヒラギノ明朝 Pro W3" w:hAnsi="Times" w:cs="Times New Roman"/>
                            <w:sz w:val="18"/>
                            <w:szCs w:val="18"/>
                          </w:rPr>
                        </w:pPr>
                        <w:r w:rsidRPr="00E00D7E">
                          <w:rPr>
                            <w:rFonts w:ascii="Times New Roman" w:eastAsia="ヒラギノ明朝 Pro W3" w:hAnsi="Times" w:cs="Times New Roman"/>
                            <w:sz w:val="18"/>
                            <w:szCs w:val="18"/>
                          </w:rPr>
                          <w:t>14-</w:t>
                        </w:r>
                      </w:p>
                    </w:tc>
                    <w:tc>
                      <w:tcPr>
                        <w:tcW w:w="3808"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708"/>
                          </w:tabs>
                          <w:spacing w:after="0" w:line="240" w:lineRule="auto"/>
                          <w:ind w:right="469"/>
                          <w:jc w:val="center"/>
                          <w:rPr>
                            <w:rFonts w:ascii="Times New Roman" w:eastAsia="ヒラギノ明朝Pro W3" w:hAnsi="Times New Roman" w:cs="Times New Roman"/>
                            <w:sz w:val="18"/>
                            <w:szCs w:val="18"/>
                            <w:lang w:eastAsia="tr-TR"/>
                          </w:rPr>
                        </w:pPr>
                        <w:proofErr w:type="gramStart"/>
                        <w:r w:rsidRPr="00E00D7E">
                          <w:rPr>
                            <w:rFonts w:ascii="Times New Roman" w:eastAsia="ヒラギノ明朝Pro W3" w:hAnsi="Times New Roman" w:cs="Times New Roman"/>
                            <w:sz w:val="18"/>
                            <w:szCs w:val="18"/>
                            <w:lang w:eastAsia="tr-TR"/>
                          </w:rPr>
                          <w:t>16/8/2014</w:t>
                        </w:r>
                        <w:proofErr w:type="gramEnd"/>
                      </w:p>
                    </w:tc>
                    <w:tc>
                      <w:tcPr>
                        <w:tcW w:w="4241" w:type="dxa"/>
                        <w:tcBorders>
                          <w:top w:val="single" w:sz="4" w:space="0" w:color="auto"/>
                          <w:left w:val="single" w:sz="4" w:space="0" w:color="auto"/>
                          <w:bottom w:val="single" w:sz="4" w:space="0" w:color="auto"/>
                          <w:right w:val="single" w:sz="4" w:space="0" w:color="auto"/>
                        </w:tcBorders>
                        <w:hideMark/>
                      </w:tcPr>
                      <w:p w:rsidR="00E00D7E" w:rsidRPr="00E00D7E" w:rsidRDefault="00E00D7E" w:rsidP="00E00D7E">
                        <w:pPr>
                          <w:tabs>
                            <w:tab w:val="left" w:pos="566"/>
                          </w:tabs>
                          <w:spacing w:after="0" w:line="240" w:lineRule="auto"/>
                          <w:jc w:val="center"/>
                          <w:rPr>
                            <w:rFonts w:ascii="Times New Roman" w:eastAsia="ヒラギノ明朝Pro W3" w:hAnsi="Times New Roman" w:cs="Times New Roman"/>
                            <w:sz w:val="18"/>
                            <w:szCs w:val="18"/>
                            <w:lang w:eastAsia="tr-TR"/>
                          </w:rPr>
                        </w:pPr>
                        <w:r w:rsidRPr="00E00D7E">
                          <w:rPr>
                            <w:rFonts w:ascii="Times New Roman" w:eastAsia="ヒラギノ明朝Pro W3" w:hAnsi="Times New Roman" w:cs="Times New Roman"/>
                            <w:sz w:val="18"/>
                            <w:szCs w:val="18"/>
                            <w:lang w:eastAsia="tr-TR"/>
                          </w:rPr>
                          <w:t>29090</w:t>
                        </w:r>
                      </w:p>
                    </w:tc>
                  </w:tr>
                </w:tbl>
                <w:p w:rsidR="00E00D7E" w:rsidRPr="00E00D7E" w:rsidRDefault="00E00D7E" w:rsidP="00E00D7E">
                  <w:pPr>
                    <w:tabs>
                      <w:tab w:val="left" w:pos="566"/>
                    </w:tabs>
                    <w:spacing w:after="0" w:line="240" w:lineRule="exact"/>
                    <w:jc w:val="center"/>
                    <w:rPr>
                      <w:rFonts w:ascii="Times New Roman" w:eastAsia="ヒラギノ明朝 Pro W3" w:hAnsi="Times New Roman" w:cs="Times New Roman"/>
                      <w:sz w:val="18"/>
                      <w:szCs w:val="18"/>
                    </w:rPr>
                  </w:pPr>
                </w:p>
                <w:p w:rsidR="00E00D7E" w:rsidRPr="00E00D7E" w:rsidRDefault="00E00D7E" w:rsidP="00E00D7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00D7E" w:rsidRPr="00E00D7E" w:rsidRDefault="00E00D7E" w:rsidP="00E00D7E">
            <w:pPr>
              <w:spacing w:after="0" w:line="240" w:lineRule="auto"/>
              <w:jc w:val="center"/>
              <w:rPr>
                <w:rFonts w:ascii="Times New Roman" w:eastAsia="Times New Roman" w:hAnsi="Times New Roman" w:cs="Times New Roman"/>
                <w:sz w:val="20"/>
                <w:szCs w:val="20"/>
                <w:lang w:eastAsia="tr-TR"/>
              </w:rPr>
            </w:pPr>
          </w:p>
        </w:tc>
      </w:tr>
    </w:tbl>
    <w:p w:rsidR="00E00D7E" w:rsidRPr="00E00D7E" w:rsidRDefault="00E00D7E" w:rsidP="00E00D7E">
      <w:pPr>
        <w:spacing w:after="0" w:line="240" w:lineRule="auto"/>
        <w:jc w:val="center"/>
        <w:rPr>
          <w:rFonts w:ascii="Times New Roman" w:eastAsia="Times New Roman" w:hAnsi="Times New Roman" w:cs="Times New Roman"/>
          <w:sz w:val="24"/>
          <w:szCs w:val="24"/>
          <w:lang w:eastAsia="tr-TR"/>
        </w:rPr>
      </w:pPr>
    </w:p>
    <w:p w:rsidR="00E00D7E" w:rsidRDefault="00E00D7E"/>
    <w:sectPr w:rsidR="00E00D7E" w:rsidSect="00C505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0D7E"/>
    <w:rsid w:val="00C50579"/>
    <w:rsid w:val="00E00D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00D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E00D7E"/>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E00D7E"/>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00D7E"/>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181696771">
      <w:bodyDiv w:val="1"/>
      <w:marLeft w:val="0"/>
      <w:marRight w:val="0"/>
      <w:marTop w:val="0"/>
      <w:marBottom w:val="0"/>
      <w:divBdr>
        <w:top w:val="none" w:sz="0" w:space="0" w:color="auto"/>
        <w:left w:val="none" w:sz="0" w:space="0" w:color="auto"/>
        <w:bottom w:val="none" w:sz="0" w:space="0" w:color="auto"/>
        <w:right w:val="none" w:sz="0" w:space="0" w:color="auto"/>
      </w:divBdr>
      <w:divsChild>
        <w:div w:id="335503338">
          <w:marLeft w:val="0"/>
          <w:marRight w:val="0"/>
          <w:marTop w:val="0"/>
          <w:marBottom w:val="0"/>
          <w:divBdr>
            <w:top w:val="none" w:sz="0" w:space="0" w:color="auto"/>
            <w:left w:val="none" w:sz="0" w:space="0" w:color="auto"/>
            <w:bottom w:val="none" w:sz="0" w:space="0" w:color="auto"/>
            <w:right w:val="none" w:sz="0" w:space="0" w:color="auto"/>
          </w:divBdr>
          <w:divsChild>
            <w:div w:id="1391733747">
              <w:marLeft w:val="0"/>
              <w:marRight w:val="0"/>
              <w:marTop w:val="0"/>
              <w:marBottom w:val="0"/>
              <w:divBdr>
                <w:top w:val="none" w:sz="0" w:space="0" w:color="auto"/>
                <w:left w:val="none" w:sz="0" w:space="0" w:color="auto"/>
                <w:bottom w:val="none" w:sz="0" w:space="0" w:color="auto"/>
                <w:right w:val="none" w:sz="0" w:space="0" w:color="auto"/>
              </w:divBdr>
              <w:divsChild>
                <w:div w:id="9681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2014-10-27T06:55:00Z</dcterms:created>
  <dcterms:modified xsi:type="dcterms:W3CDTF">2014-10-27T06:55:00Z</dcterms:modified>
</cp:coreProperties>
</file>