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F5B" w:rsidRDefault="00346F5B"/>
    <w:tbl>
      <w:tblPr>
        <w:tblW w:w="0" w:type="auto"/>
        <w:jc w:val="center"/>
        <w:tblInd w:w="108" w:type="dxa"/>
        <w:tblLook w:val="01E0"/>
      </w:tblPr>
      <w:tblGrid>
        <w:gridCol w:w="9104"/>
      </w:tblGrid>
      <w:tr w:rsidR="00A43022" w:rsidRPr="00A43022" w:rsidTr="00A43022">
        <w:trPr>
          <w:jc w:val="center"/>
        </w:trPr>
        <w:tc>
          <w:tcPr>
            <w:tcW w:w="9104" w:type="dxa"/>
            <w:hideMark/>
          </w:tcPr>
          <w:tbl>
            <w:tblPr>
              <w:tblW w:w="8789" w:type="dxa"/>
              <w:jc w:val="center"/>
              <w:tblLook w:val="01E0"/>
            </w:tblPr>
            <w:tblGrid>
              <w:gridCol w:w="2931"/>
              <w:gridCol w:w="2931"/>
              <w:gridCol w:w="2927"/>
            </w:tblGrid>
            <w:tr w:rsidR="00A43022" w:rsidRPr="00A43022">
              <w:trPr>
                <w:trHeight w:val="317"/>
                <w:jc w:val="center"/>
              </w:trPr>
              <w:tc>
                <w:tcPr>
                  <w:tcW w:w="2931" w:type="dxa"/>
                  <w:tcBorders>
                    <w:top w:val="nil"/>
                    <w:left w:val="nil"/>
                    <w:bottom w:val="single" w:sz="4" w:space="0" w:color="660066"/>
                    <w:right w:val="nil"/>
                  </w:tcBorders>
                  <w:vAlign w:val="center"/>
                  <w:hideMark/>
                </w:tcPr>
                <w:p w:rsidR="00A43022" w:rsidRPr="00A43022" w:rsidRDefault="00A43022" w:rsidP="00A4302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43022">
                    <w:rPr>
                      <w:rFonts w:ascii="Arial" w:eastAsia="Times New Roman" w:hAnsi="Arial" w:cs="Arial"/>
                      <w:sz w:val="16"/>
                      <w:szCs w:val="16"/>
                      <w:lang w:eastAsia="tr-TR"/>
                    </w:rPr>
                    <w:t>12 Kasım 2014  ÇARŞAMBA</w:t>
                  </w:r>
                </w:p>
              </w:tc>
              <w:tc>
                <w:tcPr>
                  <w:tcW w:w="2931" w:type="dxa"/>
                  <w:tcBorders>
                    <w:top w:val="nil"/>
                    <w:left w:val="nil"/>
                    <w:bottom w:val="single" w:sz="4" w:space="0" w:color="660066"/>
                    <w:right w:val="nil"/>
                  </w:tcBorders>
                  <w:vAlign w:val="center"/>
                  <w:hideMark/>
                </w:tcPr>
                <w:p w:rsidR="00A43022" w:rsidRPr="00A43022" w:rsidRDefault="00A43022" w:rsidP="00A4302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4302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43022" w:rsidRPr="00A43022" w:rsidRDefault="00A43022" w:rsidP="00A43022">
                  <w:pPr>
                    <w:spacing w:before="100" w:beforeAutospacing="1" w:after="100" w:afterAutospacing="1" w:line="240" w:lineRule="auto"/>
                    <w:jc w:val="right"/>
                    <w:rPr>
                      <w:rFonts w:ascii="Arial" w:eastAsia="Times New Roman" w:hAnsi="Arial" w:cs="Arial"/>
                      <w:sz w:val="16"/>
                      <w:szCs w:val="16"/>
                      <w:lang w:eastAsia="tr-TR"/>
                    </w:rPr>
                  </w:pPr>
                  <w:r w:rsidRPr="00A43022">
                    <w:rPr>
                      <w:rFonts w:ascii="Arial" w:eastAsia="Times New Roman" w:hAnsi="Arial" w:cs="Arial"/>
                      <w:sz w:val="16"/>
                      <w:szCs w:val="16"/>
                      <w:lang w:eastAsia="tr-TR"/>
                    </w:rPr>
                    <w:t>Sayı : 29173</w:t>
                  </w:r>
                </w:p>
              </w:tc>
            </w:tr>
            <w:tr w:rsidR="00A43022" w:rsidRPr="00A43022">
              <w:trPr>
                <w:trHeight w:val="480"/>
                <w:jc w:val="center"/>
              </w:trPr>
              <w:tc>
                <w:tcPr>
                  <w:tcW w:w="8789" w:type="dxa"/>
                  <w:gridSpan w:val="3"/>
                  <w:vAlign w:val="center"/>
                  <w:hideMark/>
                </w:tcPr>
                <w:p w:rsidR="00A43022" w:rsidRPr="00A43022" w:rsidRDefault="00A43022" w:rsidP="00A43022">
                  <w:pPr>
                    <w:spacing w:before="100" w:beforeAutospacing="1" w:after="100" w:afterAutospacing="1" w:line="240" w:lineRule="auto"/>
                    <w:jc w:val="center"/>
                    <w:rPr>
                      <w:rFonts w:ascii="Arial" w:eastAsia="Times New Roman" w:hAnsi="Arial" w:cs="Arial"/>
                      <w:b/>
                      <w:color w:val="000080"/>
                      <w:sz w:val="18"/>
                      <w:szCs w:val="18"/>
                      <w:lang w:eastAsia="tr-TR"/>
                    </w:rPr>
                  </w:pPr>
                  <w:r w:rsidRPr="00A43022">
                    <w:rPr>
                      <w:rFonts w:ascii="Arial" w:eastAsia="Times New Roman" w:hAnsi="Arial" w:cs="Arial"/>
                      <w:b/>
                      <w:color w:val="000080"/>
                      <w:sz w:val="18"/>
                      <w:szCs w:val="18"/>
                      <w:lang w:eastAsia="tr-TR"/>
                    </w:rPr>
                    <w:t>TEBLİĞ</w:t>
                  </w:r>
                </w:p>
              </w:tc>
            </w:tr>
            <w:tr w:rsidR="00A43022" w:rsidRPr="00A43022">
              <w:trPr>
                <w:trHeight w:val="480"/>
                <w:jc w:val="center"/>
              </w:trPr>
              <w:tc>
                <w:tcPr>
                  <w:tcW w:w="8789" w:type="dxa"/>
                  <w:gridSpan w:val="3"/>
                  <w:vAlign w:val="center"/>
                </w:tcPr>
                <w:p w:rsidR="00A43022" w:rsidRDefault="00A43022" w:rsidP="00A43022">
                  <w:pPr>
                    <w:tabs>
                      <w:tab w:val="left" w:pos="566"/>
                    </w:tabs>
                    <w:spacing w:after="0" w:line="240" w:lineRule="exact"/>
                    <w:ind w:firstLine="566"/>
                    <w:rPr>
                      <w:rFonts w:ascii="Times New Roman" w:eastAsia="ヒラギノ明朝 Pro W3" w:hAnsi="Times New Roman" w:cs="Times New Roman"/>
                      <w:sz w:val="18"/>
                      <w:szCs w:val="18"/>
                      <w:u w:val="single"/>
                    </w:rPr>
                  </w:pPr>
                  <w:r w:rsidRPr="00A43022">
                    <w:rPr>
                      <w:rFonts w:ascii="Times New Roman" w:eastAsia="ヒラギノ明朝 Pro W3" w:hAnsi="Times New Roman" w:cs="Times New Roman"/>
                      <w:sz w:val="18"/>
                      <w:szCs w:val="18"/>
                      <w:u w:val="single"/>
                    </w:rPr>
                    <w:t>Kamu Gözetimi, Muhasebe ve Denetim Standartları Kurumundan:</w:t>
                  </w:r>
                </w:p>
                <w:p w:rsidR="00A43022" w:rsidRPr="00A43022" w:rsidRDefault="00A43022" w:rsidP="00A43022">
                  <w:pPr>
                    <w:tabs>
                      <w:tab w:val="left" w:pos="566"/>
                    </w:tabs>
                    <w:spacing w:after="0" w:line="240" w:lineRule="exact"/>
                    <w:ind w:firstLine="566"/>
                    <w:rPr>
                      <w:rFonts w:ascii="Times New Roman" w:eastAsia="ヒラギノ明朝 Pro W3" w:hAnsi="Times New Roman" w:cs="Times New Roman"/>
                      <w:sz w:val="18"/>
                      <w:szCs w:val="18"/>
                      <w:u w:val="single"/>
                    </w:rPr>
                  </w:pPr>
                </w:p>
                <w:p w:rsidR="00A43022" w:rsidRPr="00A43022" w:rsidRDefault="00A43022" w:rsidP="00A43022">
                  <w:pPr>
                    <w:spacing w:after="0" w:line="240" w:lineRule="exact"/>
                    <w:jc w:val="center"/>
                    <w:rPr>
                      <w:rFonts w:ascii="Times New Roman" w:eastAsia="ヒラギノ明朝 Pro W3" w:hAnsi="Times New Roman" w:cs="Times New Roman"/>
                      <w:b/>
                      <w:sz w:val="18"/>
                      <w:szCs w:val="18"/>
                    </w:rPr>
                  </w:pPr>
                  <w:r w:rsidRPr="00A43022">
                    <w:rPr>
                      <w:rFonts w:ascii="Times New Roman" w:eastAsia="ヒラギノ明朝 Pro W3" w:hAnsi="Times New Roman" w:cs="Times New Roman"/>
                      <w:b/>
                      <w:sz w:val="18"/>
                      <w:szCs w:val="18"/>
                    </w:rPr>
                    <w:t>MÜŞTEREK ANLAŞMALARA İLİŞKİN TÜRKİYE FİNANSAL RAPORLAMA</w:t>
                  </w:r>
                </w:p>
                <w:p w:rsidR="00A43022" w:rsidRPr="00A43022" w:rsidRDefault="00A43022" w:rsidP="00A43022">
                  <w:pPr>
                    <w:spacing w:after="0" w:line="240" w:lineRule="exact"/>
                    <w:jc w:val="center"/>
                    <w:rPr>
                      <w:rFonts w:ascii="Times New Roman" w:eastAsia="ヒラギノ明朝 Pro W3" w:hAnsi="Times New Roman" w:cs="Times New Roman"/>
                      <w:b/>
                      <w:sz w:val="18"/>
                      <w:szCs w:val="18"/>
                    </w:rPr>
                  </w:pPr>
                  <w:r w:rsidRPr="00A43022">
                    <w:rPr>
                      <w:rFonts w:ascii="Times New Roman" w:eastAsia="ヒラギノ明朝 Pro W3" w:hAnsi="Times New Roman" w:cs="Times New Roman"/>
                      <w:b/>
                      <w:sz w:val="18"/>
                      <w:szCs w:val="18"/>
                    </w:rPr>
                    <w:t>STANDARDI (TFRS 11) HAKKINDA TEBLİĞ (SIRA NO: 217)’DE</w:t>
                  </w:r>
                </w:p>
                <w:p w:rsidR="00A43022" w:rsidRDefault="00A43022" w:rsidP="00A43022">
                  <w:pPr>
                    <w:spacing w:after="0" w:line="240" w:lineRule="exact"/>
                    <w:jc w:val="center"/>
                    <w:rPr>
                      <w:rFonts w:ascii="Times New Roman" w:eastAsia="ヒラギノ明朝 Pro W3" w:hAnsi="Times New Roman" w:cs="Times New Roman"/>
                      <w:b/>
                      <w:sz w:val="18"/>
                      <w:szCs w:val="18"/>
                    </w:rPr>
                  </w:pPr>
                  <w:r w:rsidRPr="00A43022">
                    <w:rPr>
                      <w:rFonts w:ascii="Times New Roman" w:eastAsia="ヒラギノ明朝 Pro W3" w:hAnsi="Times New Roman" w:cs="Times New Roman"/>
                      <w:b/>
                      <w:sz w:val="18"/>
                      <w:szCs w:val="18"/>
                    </w:rPr>
                    <w:t>DEĞİŞİKLİK YAPILMASINA DAİR TEBLİĞ (SIRA NO: 37)</w:t>
                  </w:r>
                </w:p>
                <w:p w:rsidR="00A43022" w:rsidRPr="00A43022" w:rsidRDefault="00A43022" w:rsidP="00A43022">
                  <w:pPr>
                    <w:spacing w:after="0" w:line="240" w:lineRule="exact"/>
                    <w:jc w:val="center"/>
                    <w:rPr>
                      <w:rFonts w:ascii="Times New Roman" w:eastAsia="ヒラギノ明朝 Pro W3" w:hAnsi="Times New Roman" w:cs="Times New Roman"/>
                      <w:b/>
                      <w:sz w:val="18"/>
                      <w:szCs w:val="18"/>
                    </w:rPr>
                  </w:pP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bCs/>
                      <w:sz w:val="18"/>
                      <w:szCs w:val="18"/>
                    </w:rPr>
                    <w:t xml:space="preserve">MADDE 1 – </w:t>
                  </w:r>
                  <w:r w:rsidRPr="00A43022">
                    <w:rPr>
                      <w:rFonts w:ascii="Times New Roman" w:eastAsia="ヒラギノ明朝 Pro W3" w:hAnsi="Times New Roman" w:cs="Times New Roman"/>
                      <w:sz w:val="18"/>
                      <w:szCs w:val="18"/>
                    </w:rPr>
                    <w:t>28/10/2011 tarihli ve 28098 sayılı Resmî Gazete’de yayımlanan Müşterek Anlaşmalara İlişkin Türkiye Finansal Raporlama Standardı (TFRS 11) Hakkında Tebliğ (Sıra No: 217)’in 3 üncü maddesi başlığı ile birlikte aşağıdaki şekilde değiştirilmiştir.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b/>
                      <w:sz w:val="18"/>
                      <w:szCs w:val="18"/>
                    </w:rPr>
                  </w:pPr>
                  <w:r w:rsidRPr="00A43022">
                    <w:rPr>
                      <w:rFonts w:ascii="Times New Roman" w:eastAsia="ヒラギノ明朝 Pro W3" w:hAnsi="Times New Roman" w:cs="Times New Roman"/>
                      <w:sz w:val="18"/>
                      <w:szCs w:val="18"/>
                    </w:rPr>
                    <w:t>“</w:t>
                  </w:r>
                  <w:r w:rsidRPr="00A43022">
                    <w:rPr>
                      <w:rFonts w:ascii="Times New Roman" w:eastAsia="ヒラギノ明朝 Pro W3" w:hAnsi="Times New Roman" w:cs="Times New Roman"/>
                      <w:b/>
                      <w:sz w:val="18"/>
                      <w:szCs w:val="18"/>
                    </w:rPr>
                    <w:t>Dayanak</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MADDE 3 –</w:t>
                  </w:r>
                  <w:r w:rsidRPr="00A43022">
                    <w:rPr>
                      <w:rFonts w:ascii="Times New Roman" w:eastAsia="ヒラギノ明朝 Pro W3" w:hAnsi="Times New Roman" w:cs="Times New Roman"/>
                      <w:sz w:val="18"/>
                      <w:szCs w:val="18"/>
                    </w:rPr>
                    <w:t xml:space="preserve"> (1) Bu Tebliğ, 26/9/2011 tarihli ve 660 sayılı Kamu Gözetimi, Muhasebe ve Denetim Standartları Kurumunun Teşkilat ve Görevleri Hakkında Kanun Hükmünde Kararnamenin 9 uncu maddesine dayanılarak hazırlanmıştır.”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 xml:space="preserve">MADDE 2 – </w:t>
                  </w:r>
                  <w:r w:rsidRPr="00A43022">
                    <w:rPr>
                      <w:rFonts w:ascii="Times New Roman" w:eastAsia="ヒラギノ明朝 Pro W3" w:hAnsi="Times New Roman" w:cs="Times New Roman"/>
                      <w:sz w:val="18"/>
                      <w:szCs w:val="18"/>
                    </w:rPr>
                    <w:t>Aynı Tebliğin 4 üncü maddesinin birinci fıkrasının (a) bendi aşağıdaki şekilde değiştirilmiştir.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“a) Başkan: Kamu Gözetimi, Muhasebe ve Denetim Standartları Kurumu Başkanını,”</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MADDE 3 –</w:t>
                  </w:r>
                  <w:r w:rsidRPr="00A43022">
                    <w:rPr>
                      <w:rFonts w:ascii="Times New Roman" w:eastAsia="ヒラギノ明朝 Pro W3" w:hAnsi="Times New Roman" w:cs="Times New Roman"/>
                      <w:sz w:val="18"/>
                      <w:szCs w:val="18"/>
                    </w:rPr>
                    <w:t xml:space="preserve"> Aynı Tebliğe aşağıdaki geçici madde eklenmiştir.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b/>
                      <w:sz w:val="18"/>
                      <w:szCs w:val="18"/>
                    </w:rPr>
                  </w:pPr>
                  <w:r w:rsidRPr="00A43022">
                    <w:rPr>
                      <w:rFonts w:ascii="Times New Roman" w:eastAsia="ヒラギノ明朝 Pro W3" w:hAnsi="Times New Roman" w:cs="Times New Roman"/>
                      <w:sz w:val="18"/>
                      <w:szCs w:val="18"/>
                    </w:rPr>
                    <w:t>“</w:t>
                  </w:r>
                  <w:r w:rsidRPr="00A43022">
                    <w:rPr>
                      <w:rFonts w:ascii="Times New Roman" w:eastAsia="ヒラギノ明朝 Pro W3" w:hAnsi="Times New Roman" w:cs="Times New Roman"/>
                      <w:b/>
                      <w:sz w:val="18"/>
                      <w:szCs w:val="18"/>
                    </w:rPr>
                    <w:t>Geçiş süreci</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 xml:space="preserve">GEÇİCİ MADDE 2 – </w:t>
                  </w:r>
                  <w:r w:rsidRPr="00A43022">
                    <w:rPr>
                      <w:rFonts w:ascii="Times New Roman" w:eastAsia="ヒラギノ明朝 Pro W3" w:hAnsi="Times New Roman" w:cs="Times New Roman"/>
                      <w:sz w:val="18"/>
                      <w:szCs w:val="18"/>
                    </w:rPr>
                    <w:t>(1) İşletmeler, bu maddenin yürürlüğe girdiği tarihte “Türkiye Finansal Raporlama Standardı (TFRS 11) Müşterek Anlaşmalar” Standardının B33 paragrafından sonra gelen başlıktaki değişikliği ve aynı standarda eklenen 21A, B33A-B33D ile C14A paragrafları ve bu paragraflarla ilgili başlıkları 1/1/2016 tarihinden önce başlayan hesap dönemlerine ilişkin finansal tablolarında uygulayabilir. Bu durumda, anılan husus dipnotlarda açıklanır.”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MADDE 4 –</w:t>
                  </w:r>
                  <w:r w:rsidRPr="00A43022">
                    <w:rPr>
                      <w:rFonts w:ascii="Times New Roman" w:eastAsia="ヒラギノ明朝 Pro W3" w:hAnsi="Times New Roman" w:cs="Times New Roman"/>
                      <w:sz w:val="18"/>
                      <w:szCs w:val="18"/>
                    </w:rPr>
                    <w:t xml:space="preserve"> Aynı Tebliğin 8 inci maddesi aşağıdaki şekilde değiştirilmiştir.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w:t>
                  </w:r>
                  <w:r w:rsidRPr="00A43022">
                    <w:rPr>
                      <w:rFonts w:ascii="Times New Roman" w:eastAsia="ヒラギノ明朝 Pro W3" w:hAnsi="Times New Roman" w:cs="Times New Roman"/>
                      <w:b/>
                      <w:sz w:val="18"/>
                      <w:szCs w:val="18"/>
                    </w:rPr>
                    <w:t>MADDE 8 –</w:t>
                  </w:r>
                  <w:r w:rsidRPr="00A43022">
                    <w:rPr>
                      <w:rFonts w:ascii="Times New Roman" w:eastAsia="ヒラギノ明朝 Pro W3" w:hAnsi="Times New Roman" w:cs="Times New Roman"/>
                      <w:sz w:val="18"/>
                      <w:szCs w:val="18"/>
                    </w:rPr>
                    <w:t xml:space="preserve"> (1) Bu Tebliğ hükümlerini Kamu Gözetimi, Muhasebe ve Denetim Standartları Kurumu Başkanı yürütür.”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 xml:space="preserve">MADDE 5 – </w:t>
                  </w:r>
                  <w:r w:rsidRPr="00A43022">
                    <w:rPr>
                      <w:rFonts w:ascii="Times New Roman" w:eastAsia="ヒラギノ明朝 Pro W3" w:hAnsi="Times New Roman" w:cs="Times New Roman"/>
                      <w:sz w:val="18"/>
                      <w:szCs w:val="18"/>
                    </w:rPr>
                    <w:t>Aynı Tebliğin ekinde yer alan Türkiye Finansal Raporlama Standardı (TFRS 11) Müşterek Anlaşmalar Standardının;</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(a)</w:t>
                  </w:r>
                  <w:r w:rsidRPr="00A43022">
                    <w:rPr>
                      <w:rFonts w:ascii="Times New Roman" w:eastAsia="ヒラギノ明朝 Pro W3" w:hAnsi="Times New Roman" w:cs="Times New Roman"/>
                      <w:sz w:val="18"/>
                      <w:szCs w:val="18"/>
                    </w:rPr>
                    <w:t xml:space="preserve"> 21 inci paragrafından sonra gelmek üzere aşağıdaki 21A paragrafı eklenmiştir.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“21A İşletmenin, bir müşterek faaliyette pay edinmesi ve söz konusu müşterek faaliyet tarafından yürütülen faaliyetlerin TFRS 3’te tanımlandığı şekliyle bir işletme teşkil etmesi durumunda, 20 nci paragraf uyarınca söz konusu payın büyüklüğüne bağlı olarak; işletme TFRS 3’teki ve diğer TFRS’lerdeki işletme birleşmelerinin muhasebeleştirilmesine ilişkin bu TFRS’de yer alan rehberle çelişmeyen tüm ilkeleri uygular ve işletme birleşmesiyle ilgili olarak diğer TFRS’lerin açıklanmasını istediği bilgileri açıklar. Bu hüküm, yürütülen faaliyetleri bir işletme teşkil eden müşterek faaliyetin ilk payının ve ilâve paylarının ediniminde uygulanır. Bu tür bir müşterek faaliyette pay edinimine ilişkin muhasebeleştirme hükümleri B33A-B33D, paragraflarında açıklanmıştır.”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(b)</w:t>
                  </w:r>
                  <w:r w:rsidRPr="00A43022">
                    <w:rPr>
                      <w:rFonts w:ascii="Times New Roman" w:eastAsia="ヒラギノ明朝 Pro W3" w:hAnsi="Times New Roman" w:cs="Times New Roman"/>
                      <w:sz w:val="18"/>
                      <w:szCs w:val="18"/>
                    </w:rPr>
                    <w:t xml:space="preserve"> B33 paragrafından sonra gelen ana başlık aşağıdaki şekilde değiştirilmiştir. Bu başlıktan sonra gelmek üzere aşağıdaki başlık ve B33A, B33B, B33C ve B33D paragrafları eklenmiştir.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b/>
                      <w:sz w:val="18"/>
                      <w:szCs w:val="18"/>
                    </w:rPr>
                  </w:pPr>
                  <w:r w:rsidRPr="00A43022">
                    <w:rPr>
                      <w:rFonts w:ascii="Times New Roman" w:eastAsia="ヒラギノ明朝 Pro W3" w:hAnsi="Times New Roman" w:cs="Times New Roman"/>
                      <w:b/>
                      <w:sz w:val="18"/>
                      <w:szCs w:val="18"/>
                    </w:rPr>
                    <w:t>“Müşterek anlaşma taraflarının finansal tabloları (21A ve 22 nci paragrafları)</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Müşterek faaliyetlerde edinilen payların muhasebeleştirilmesi</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B33A İşletmenin, bir müşterek faaliyette pay edinmesi ve söz konusu müşterek faaliyet tarafından yürütülen faaliyetlerin TFRS 3’te tanımlandığı şekliyle bir işletme teşkil etmesi durumunda, 20 nci paragraf uyarınca söz konusu payın büyüklüğüne bağlı olarak; işletme TFRS 3’teki ve diğer TFRS’lerdeki işletme birleşmelerinin muhasebeleştirilmesine ilişkin bu TFRS’de yer alan rehberle çelişmeyen tüm ilkeleri uygular ve işletme birleşmesiyle ilgili olarak diğer TFRS’lerin açıklanmasını istediği bilgileri açıklar. Bu TFRS’de yer alan rehberle çelişmeyen işletme birleşmesine ilişkin muhasebe ilkeleri aşağıdakilerle sınırlı olmamakla birlikte şu ilkeleri kapsar: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(a) TFRS 3 ve diğer TFRS’lerde istisna sağlanan kalemler hariç olmak üzere, tanımlanabilir varlıkların ve yükümlülüklerin gerçeğe uygun değer üzerinden ölçümü,</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(b) TMS 32 Finansal Araçlar: Sunum ve TFRS 9 uyarınca muhasebeleştirilen borç veya özkaynağa dayalı menkul kıymet ihracına ilişkin maliyetler hariç olmak üzere, maliyetlere katlanıldığı ve hizmetlerin alındığı dönemlerde edinime ilişkin maliyetlerin gider olarak muhasebeleştirilmesi,</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 xml:space="preserve">(c) TFRS 3 ve TMS 12 Gelir Vergileri Standartlarının işletme birleşmelerine ilişkin hükümleri uyarınca, şerefiyenin ilk muhasebeleştirilmesinden kaynaklanan ertelenmiş vergi yükümlülükleri hariç olmak üzere, varlık veya </w:t>
                  </w:r>
                  <w:r w:rsidRPr="00A43022">
                    <w:rPr>
                      <w:rFonts w:ascii="Times New Roman" w:eastAsia="ヒラギノ明朝 Pro W3" w:hAnsi="Times New Roman" w:cs="Times New Roman"/>
                      <w:sz w:val="18"/>
                      <w:szCs w:val="18"/>
                    </w:rPr>
                    <w:lastRenderedPageBreak/>
                    <w:t>yükümlülüklerin ilk muhasebeleştirilmesinden kaynaklanan ertelenmiş vergi varlıkları ve yükümlülüklerinin muhasebeleştirilmesi,</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(d) Varsa, edinilen tanımlanabilir varlıkların ve üstlenilen yükümlülüklerin, edinim tarihindeki net tutarlarını aşan kısımlarının şerefiye olarak muhasebeleştirilmesi,</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(e) TMS 36 Varlıklarda Değer Düşüklüğü Standardı uyarınca işletme birleşmesinde edinilen şerefiyeyle ilgili olarak, şerefiye dağıtımı yapılan bir nakit yaratan birime ilişkin değer düşüklüğü testinin, yılda en az bir kez ve bu birimin değer düşüklüğüne uğradığına ilişkin bir göstergenin varlığı hâlinde yapılması.</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B33B Müşterek faaliyete iştirak eden taraflardan birinin, müşterek faaliyetin kuruluşunda sadece TFRS 3’te tanımlanan bir işletmeyi katkı olarak sağlaması durumunda, 21A ve B33A paragrafları müşterek faaliyetin kuruluşuna da uygulanır. Ancak müşterek faaliyete iştirak eden tüm tarafların, müşterek faaliyetin kuruluşunda sadece işletme teşkil etmeyen varlık veya varlık gruplarını katkı olarak sağlamaları durumunda, bu paragraflar müşterek faaliyetin kuruluşunda uygulanmaz.</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B33C Bir müşterek faaliyet tarafından yürütülen faaliyetlerin TFRS 3’te tanımlandığı şekliyle bir işletme teşkil etmesi durumunda, müşterek faaliyet katılımcısı ilâve bir pay daha edinerek müşterek faaliyetteki payını artırabilir. Bu tür durumlarda, müşterek faaliyet katılımcısının müşterek kontrolü elinde tutması hâlinde müşterek faaliyette önceden edinilen paylar yeniden ölçülmez.</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B33D Müşterek faaliyette pay edinen işletme dâhil, tarafların müşterek kontrolü paylaştığı; tarafların edinim öncesi ve sonrasında ortak kontrole tabi olduğu ve bu kontrolün geçici olmadığı durumlarda 21A ve B33A-B33C paragrafları müşterek faaliyetteki bir payın ediniminde uygulanmaz.”</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(c)</w:t>
                  </w:r>
                  <w:r w:rsidRPr="00A43022">
                    <w:rPr>
                      <w:rFonts w:ascii="Times New Roman" w:eastAsia="ヒラギノ明朝 Pro W3" w:hAnsi="Times New Roman" w:cs="Times New Roman"/>
                      <w:sz w:val="18"/>
                      <w:szCs w:val="18"/>
                    </w:rPr>
                    <w:t xml:space="preserve"> C1A paragrafından sonra gelmek üzere aşağıdaki C1AA paragrafı eklenmiştir.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“C1AA Müşterek Faaliyetlerde Edinilen Payların Muhasebeleştirilmesi değişikliğiyle (TFRS 11’e ilişkin değişiklik) bu Standardın B33 paragrafından sonra gelen başlığı değiştirilmiş ve 21A, B33A-B33D ile C14A paragrafları ve bu paragraflarla ilgili başlıklar eklenmiştir. Bu değişiklikler, 1 Ocak 2016 tarihinde veya sonrasında başlayan yıllık hesap dönemlerinde ileriye yönelik olarak uygulanır. Erken uygulamaya izin verilmektedir. Bu durumda anılan husus dipnotlarda açıklanır.”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 xml:space="preserve">(d) </w:t>
                  </w:r>
                  <w:r w:rsidRPr="00A43022">
                    <w:rPr>
                      <w:rFonts w:ascii="Times New Roman" w:eastAsia="ヒラギノ明朝 Pro W3" w:hAnsi="Times New Roman" w:cs="Times New Roman"/>
                      <w:sz w:val="18"/>
                      <w:szCs w:val="18"/>
                    </w:rPr>
                    <w:t>C14 paragrafından sonra gelmek üzere aşağıdaki başlık ve C14A paragrafı eklenmiştir.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b/>
                      <w:sz w:val="18"/>
                      <w:szCs w:val="18"/>
                    </w:rPr>
                  </w:pPr>
                  <w:r w:rsidRPr="00A43022">
                    <w:rPr>
                      <w:rFonts w:ascii="Times New Roman" w:eastAsia="ヒラギノ明朝 Pro W3" w:hAnsi="Times New Roman" w:cs="Times New Roman"/>
                      <w:b/>
                      <w:sz w:val="18"/>
                      <w:szCs w:val="18"/>
                    </w:rPr>
                    <w:t>“Müşterek faaliyetlerde edinilen payların muhasebeleştirilmesi</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sz w:val="18"/>
                      <w:szCs w:val="18"/>
                    </w:rPr>
                    <w:t>C14A Müşterek Faaliyetlerde Edinilen Payların Muhasebeleştirilmesi değişikliğiyle (TFRS 11’e ilişkin değişiklik) bu Standardın B33 paragrafından sonra gelen başlığı değiştirilmiş ve 21A, B33A-B33D ile C1AA paragrafları ve bu paragraflarla ilgili başlıklar eklenmiştir. Bir müşterek faaliyet tarafından yürütülen faaliyetlerin TFRS 3’te tanımlandığı şekliyle bir işletme teşkil etmesi durumunda, değişikliklerin uygulandığı ilk dönemin başlangıcından itibaren gerçekleşen edinimler için bu değişiklikler ileriye yönelik olarak uygulanır. Bu nedenle, önceki dönemlerde ortaya çıkan müşterek faaliyetlerdeki pay edinimlerine ilişkin muhasebeleştirilen tutarlar düzeltilmez.”</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MADDE 6 –</w:t>
                  </w:r>
                  <w:r w:rsidRPr="00A43022">
                    <w:rPr>
                      <w:rFonts w:ascii="Times New Roman" w:eastAsia="ヒラギノ明朝 Pro W3" w:hAnsi="Times New Roman" w:cs="Times New Roman"/>
                      <w:sz w:val="18"/>
                      <w:szCs w:val="18"/>
                    </w:rPr>
                    <w:t xml:space="preserve"> Bu Tebliğ, 31/12/2015 tarihinden sonra başlayan hesap dönemlerinde geçerli olmak üzere yayımı tarihinde yürürlüğe girer.</w:t>
                  </w:r>
                </w:p>
                <w:p w:rsidR="00A43022" w:rsidRPr="00A43022" w:rsidRDefault="00A43022" w:rsidP="00A43022">
                  <w:pPr>
                    <w:tabs>
                      <w:tab w:val="left" w:pos="566"/>
                    </w:tabs>
                    <w:spacing w:after="0" w:line="240" w:lineRule="exact"/>
                    <w:ind w:firstLine="566"/>
                    <w:jc w:val="both"/>
                    <w:rPr>
                      <w:rFonts w:ascii="Times New Roman" w:eastAsia="ヒラギノ明朝 Pro W3" w:hAnsi="Times New Roman" w:cs="Times New Roman"/>
                      <w:sz w:val="18"/>
                      <w:szCs w:val="18"/>
                    </w:rPr>
                  </w:pPr>
                  <w:r w:rsidRPr="00A43022">
                    <w:rPr>
                      <w:rFonts w:ascii="Times New Roman" w:eastAsia="ヒラギノ明朝 Pro W3" w:hAnsi="Times New Roman" w:cs="Times New Roman"/>
                      <w:b/>
                      <w:sz w:val="18"/>
                      <w:szCs w:val="18"/>
                    </w:rPr>
                    <w:t>MADDE 7 –</w:t>
                  </w:r>
                  <w:r w:rsidRPr="00A43022">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A43022" w:rsidRPr="00A43022" w:rsidRDefault="00A43022" w:rsidP="00A4302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43022" w:rsidRPr="00A43022" w:rsidRDefault="00A43022" w:rsidP="00A43022">
            <w:pPr>
              <w:spacing w:after="0" w:line="240" w:lineRule="auto"/>
              <w:jc w:val="center"/>
              <w:rPr>
                <w:rFonts w:ascii="Times New Roman" w:eastAsia="Times New Roman" w:hAnsi="Times New Roman" w:cs="Times New Roman"/>
                <w:sz w:val="20"/>
                <w:szCs w:val="20"/>
                <w:lang w:eastAsia="tr-TR"/>
              </w:rPr>
            </w:pPr>
          </w:p>
        </w:tc>
      </w:tr>
    </w:tbl>
    <w:p w:rsidR="00A43022" w:rsidRPr="00A43022" w:rsidRDefault="00A43022" w:rsidP="00A43022">
      <w:pPr>
        <w:spacing w:after="0" w:line="240" w:lineRule="auto"/>
        <w:jc w:val="center"/>
        <w:rPr>
          <w:rFonts w:ascii="Times New Roman" w:eastAsia="Times New Roman" w:hAnsi="Times New Roman" w:cs="Times New Roman"/>
          <w:sz w:val="24"/>
          <w:szCs w:val="24"/>
          <w:lang w:eastAsia="tr-TR"/>
        </w:rPr>
      </w:pPr>
    </w:p>
    <w:p w:rsidR="00A43022" w:rsidRDefault="00A43022"/>
    <w:sectPr w:rsidR="00A43022" w:rsidSect="00346F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A43022"/>
    <w:rsid w:val="00346F5B"/>
    <w:rsid w:val="00A430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430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A43022"/>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A43022"/>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A43022"/>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2105690354">
      <w:bodyDiv w:val="1"/>
      <w:marLeft w:val="0"/>
      <w:marRight w:val="0"/>
      <w:marTop w:val="0"/>
      <w:marBottom w:val="0"/>
      <w:divBdr>
        <w:top w:val="none" w:sz="0" w:space="0" w:color="auto"/>
        <w:left w:val="none" w:sz="0" w:space="0" w:color="auto"/>
        <w:bottom w:val="none" w:sz="0" w:space="0" w:color="auto"/>
        <w:right w:val="none" w:sz="0" w:space="0" w:color="auto"/>
      </w:divBdr>
      <w:divsChild>
        <w:div w:id="91512792">
          <w:marLeft w:val="0"/>
          <w:marRight w:val="0"/>
          <w:marTop w:val="0"/>
          <w:marBottom w:val="0"/>
          <w:divBdr>
            <w:top w:val="none" w:sz="0" w:space="0" w:color="auto"/>
            <w:left w:val="none" w:sz="0" w:space="0" w:color="auto"/>
            <w:bottom w:val="none" w:sz="0" w:space="0" w:color="auto"/>
            <w:right w:val="none" w:sz="0" w:space="0" w:color="auto"/>
          </w:divBdr>
          <w:divsChild>
            <w:div w:id="2062442029">
              <w:marLeft w:val="0"/>
              <w:marRight w:val="0"/>
              <w:marTop w:val="0"/>
              <w:marBottom w:val="0"/>
              <w:divBdr>
                <w:top w:val="none" w:sz="0" w:space="0" w:color="auto"/>
                <w:left w:val="none" w:sz="0" w:space="0" w:color="auto"/>
                <w:bottom w:val="none" w:sz="0" w:space="0" w:color="auto"/>
                <w:right w:val="none" w:sz="0" w:space="0" w:color="auto"/>
              </w:divBdr>
              <w:divsChild>
                <w:div w:id="15914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6527</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2014-11-12T06:50:00Z</dcterms:created>
  <dcterms:modified xsi:type="dcterms:W3CDTF">2014-11-12T06:50:00Z</dcterms:modified>
</cp:coreProperties>
</file>