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33B9C" w:rsidRPr="00233B9C" w:rsidTr="00233B9C">
        <w:trPr>
          <w:jc w:val="center"/>
        </w:trPr>
        <w:tc>
          <w:tcPr>
            <w:tcW w:w="9104" w:type="dxa"/>
            <w:hideMark/>
          </w:tcPr>
          <w:tbl>
            <w:tblPr>
              <w:tblW w:w="8789" w:type="dxa"/>
              <w:jc w:val="center"/>
              <w:tblLook w:val="01E0"/>
            </w:tblPr>
            <w:tblGrid>
              <w:gridCol w:w="2931"/>
              <w:gridCol w:w="2931"/>
              <w:gridCol w:w="2927"/>
            </w:tblGrid>
            <w:tr w:rsidR="00233B9C" w:rsidRPr="00233B9C">
              <w:trPr>
                <w:trHeight w:val="317"/>
                <w:jc w:val="center"/>
              </w:trPr>
              <w:tc>
                <w:tcPr>
                  <w:tcW w:w="2931" w:type="dxa"/>
                  <w:tcBorders>
                    <w:top w:val="nil"/>
                    <w:left w:val="nil"/>
                    <w:bottom w:val="single" w:sz="4" w:space="0" w:color="660066"/>
                    <w:right w:val="nil"/>
                  </w:tcBorders>
                  <w:vAlign w:val="center"/>
                  <w:hideMark/>
                </w:tcPr>
                <w:p w:rsidR="00233B9C" w:rsidRPr="00233B9C" w:rsidRDefault="00233B9C" w:rsidP="00233B9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33B9C">
                    <w:rPr>
                      <w:rFonts w:ascii="Arial" w:eastAsia="Times New Roman" w:hAnsi="Arial" w:cs="Arial"/>
                      <w:sz w:val="16"/>
                      <w:szCs w:val="16"/>
                      <w:lang w:eastAsia="tr-TR"/>
                    </w:rPr>
                    <w:t xml:space="preserve">12 Aralık </w:t>
                  </w:r>
                  <w:proofErr w:type="gramStart"/>
                  <w:r w:rsidRPr="00233B9C">
                    <w:rPr>
                      <w:rFonts w:ascii="Arial" w:eastAsia="Times New Roman" w:hAnsi="Arial" w:cs="Arial"/>
                      <w:sz w:val="16"/>
                      <w:szCs w:val="16"/>
                      <w:lang w:eastAsia="tr-TR"/>
                    </w:rPr>
                    <w:t>2014  CUMA</w:t>
                  </w:r>
                  <w:proofErr w:type="gramEnd"/>
                </w:p>
              </w:tc>
              <w:tc>
                <w:tcPr>
                  <w:tcW w:w="2931" w:type="dxa"/>
                  <w:tcBorders>
                    <w:top w:val="nil"/>
                    <w:left w:val="nil"/>
                    <w:bottom w:val="single" w:sz="4" w:space="0" w:color="660066"/>
                    <w:right w:val="nil"/>
                  </w:tcBorders>
                  <w:vAlign w:val="center"/>
                  <w:hideMark/>
                </w:tcPr>
                <w:p w:rsidR="00233B9C" w:rsidRPr="00233B9C" w:rsidRDefault="00233B9C" w:rsidP="00233B9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33B9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33B9C" w:rsidRPr="00233B9C" w:rsidRDefault="00233B9C" w:rsidP="00233B9C">
                  <w:pPr>
                    <w:spacing w:before="100" w:beforeAutospacing="1" w:after="100" w:afterAutospacing="1" w:line="240" w:lineRule="auto"/>
                    <w:jc w:val="right"/>
                    <w:rPr>
                      <w:rFonts w:ascii="Arial" w:eastAsia="Times New Roman" w:hAnsi="Arial" w:cs="Arial"/>
                      <w:sz w:val="16"/>
                      <w:szCs w:val="16"/>
                      <w:lang w:eastAsia="tr-TR"/>
                    </w:rPr>
                  </w:pPr>
                  <w:proofErr w:type="gramStart"/>
                  <w:r w:rsidRPr="00233B9C">
                    <w:rPr>
                      <w:rFonts w:ascii="Arial" w:eastAsia="Times New Roman" w:hAnsi="Arial" w:cs="Arial"/>
                      <w:sz w:val="16"/>
                      <w:szCs w:val="16"/>
                      <w:lang w:eastAsia="tr-TR"/>
                    </w:rPr>
                    <w:t>Sayı : 29203</w:t>
                  </w:r>
                  <w:proofErr w:type="gramEnd"/>
                </w:p>
              </w:tc>
            </w:tr>
            <w:tr w:rsidR="00233B9C" w:rsidRPr="00233B9C">
              <w:trPr>
                <w:trHeight w:val="480"/>
                <w:jc w:val="center"/>
              </w:trPr>
              <w:tc>
                <w:tcPr>
                  <w:tcW w:w="8789" w:type="dxa"/>
                  <w:gridSpan w:val="3"/>
                  <w:vAlign w:val="center"/>
                  <w:hideMark/>
                </w:tcPr>
                <w:p w:rsidR="00233B9C" w:rsidRPr="00233B9C" w:rsidRDefault="00233B9C" w:rsidP="00233B9C">
                  <w:pPr>
                    <w:spacing w:before="100" w:beforeAutospacing="1" w:after="100" w:afterAutospacing="1" w:line="240" w:lineRule="auto"/>
                    <w:jc w:val="center"/>
                    <w:rPr>
                      <w:rFonts w:ascii="Arial" w:eastAsia="Times New Roman" w:hAnsi="Arial" w:cs="Arial"/>
                      <w:b/>
                      <w:color w:val="000080"/>
                      <w:sz w:val="18"/>
                      <w:szCs w:val="18"/>
                      <w:lang w:eastAsia="tr-TR"/>
                    </w:rPr>
                  </w:pPr>
                  <w:r w:rsidRPr="00233B9C">
                    <w:rPr>
                      <w:rFonts w:ascii="Arial" w:eastAsia="Times New Roman" w:hAnsi="Arial" w:cs="Arial"/>
                      <w:b/>
                      <w:color w:val="000080"/>
                      <w:sz w:val="18"/>
                      <w:szCs w:val="18"/>
                      <w:lang w:eastAsia="tr-TR"/>
                    </w:rPr>
                    <w:t>TEBLİĞ</w:t>
                  </w:r>
                </w:p>
              </w:tc>
            </w:tr>
            <w:tr w:rsidR="00233B9C" w:rsidRPr="00233B9C">
              <w:trPr>
                <w:trHeight w:val="480"/>
                <w:jc w:val="center"/>
              </w:trPr>
              <w:tc>
                <w:tcPr>
                  <w:tcW w:w="8789" w:type="dxa"/>
                  <w:gridSpan w:val="3"/>
                  <w:vAlign w:val="center"/>
                </w:tcPr>
                <w:p w:rsidR="00233B9C" w:rsidRPr="00233B9C" w:rsidRDefault="00233B9C" w:rsidP="00233B9C">
                  <w:pPr>
                    <w:tabs>
                      <w:tab w:val="left" w:pos="566"/>
                    </w:tabs>
                    <w:spacing w:after="0" w:line="240" w:lineRule="exact"/>
                    <w:ind w:firstLine="566"/>
                    <w:rPr>
                      <w:rFonts w:ascii="Times New Roman" w:eastAsia="ヒラギノ明朝 Pro W3" w:hAnsi="Times New Roman" w:cs="Times New Roman"/>
                      <w:sz w:val="18"/>
                      <w:szCs w:val="18"/>
                      <w:u w:val="single"/>
                    </w:rPr>
                  </w:pPr>
                  <w:r w:rsidRPr="00233B9C">
                    <w:rPr>
                      <w:rFonts w:ascii="Times New Roman" w:eastAsia="ヒラギノ明朝 Pro W3" w:hAnsi="Times New Roman" w:cs="Times New Roman"/>
                      <w:sz w:val="18"/>
                      <w:szCs w:val="18"/>
                      <w:u w:val="single"/>
                    </w:rPr>
                    <w:t>Para-Kredi ve Koordinasyon Kurulundan:</w:t>
                  </w:r>
                </w:p>
                <w:p w:rsidR="00233B9C" w:rsidRPr="00233B9C" w:rsidRDefault="00233B9C" w:rsidP="00233B9C">
                  <w:pPr>
                    <w:spacing w:after="0" w:line="240" w:lineRule="exact"/>
                    <w:jc w:val="center"/>
                    <w:rPr>
                      <w:rFonts w:ascii="Times New Roman" w:eastAsia="ヒラギノ明朝 Pro W3" w:hAnsi="Times New Roman" w:cs="Times New Roman"/>
                      <w:b/>
                      <w:sz w:val="18"/>
                      <w:szCs w:val="18"/>
                    </w:rPr>
                  </w:pPr>
                  <w:r w:rsidRPr="00233B9C">
                    <w:rPr>
                      <w:rFonts w:ascii="Times New Roman" w:eastAsia="ヒラギノ明朝 Pro W3" w:hAnsi="Times New Roman" w:cs="Times New Roman"/>
                      <w:b/>
                      <w:sz w:val="18"/>
                      <w:szCs w:val="18"/>
                    </w:rPr>
                    <w:t>YURT DIŞI BİRİM, MARKA VE TANITIM FAALİYETLERİNİN DESTEKLENMESİ</w:t>
                  </w:r>
                </w:p>
                <w:p w:rsidR="00233B9C" w:rsidRPr="00233B9C" w:rsidRDefault="00233B9C" w:rsidP="00233B9C">
                  <w:pPr>
                    <w:spacing w:after="0" w:line="240" w:lineRule="exact"/>
                    <w:jc w:val="center"/>
                    <w:rPr>
                      <w:rFonts w:ascii="Times New Roman" w:eastAsia="ヒラギノ明朝 Pro W3" w:hAnsi="Times New Roman" w:cs="Times New Roman"/>
                      <w:b/>
                      <w:sz w:val="18"/>
                      <w:szCs w:val="18"/>
                    </w:rPr>
                  </w:pPr>
                  <w:r w:rsidRPr="00233B9C">
                    <w:rPr>
                      <w:rFonts w:ascii="Times New Roman" w:eastAsia="ヒラギノ明朝 Pro W3" w:hAnsi="Times New Roman" w:cs="Times New Roman"/>
                      <w:b/>
                      <w:sz w:val="18"/>
                      <w:szCs w:val="18"/>
                    </w:rPr>
                    <w:t>HAKKINDA TEBLİĞ (TEBLİĞ NO: 2010/6)’DE DEĞİŞİKLİK</w:t>
                  </w:r>
                </w:p>
                <w:p w:rsidR="00233B9C" w:rsidRPr="00233B9C" w:rsidRDefault="00233B9C" w:rsidP="00233B9C">
                  <w:pPr>
                    <w:spacing w:after="0" w:line="240" w:lineRule="exact"/>
                    <w:jc w:val="center"/>
                    <w:rPr>
                      <w:rFonts w:ascii="Times New Roman" w:eastAsia="ヒラギノ明朝 Pro W3" w:hAnsi="Times New Roman" w:cs="Times New Roman"/>
                      <w:b/>
                      <w:sz w:val="18"/>
                      <w:szCs w:val="18"/>
                    </w:rPr>
                  </w:pPr>
                  <w:r w:rsidRPr="00233B9C">
                    <w:rPr>
                      <w:rFonts w:ascii="Times New Roman" w:eastAsia="ヒラギノ明朝 Pro W3" w:hAnsi="Times New Roman" w:cs="Times New Roman"/>
                      <w:b/>
                      <w:sz w:val="18"/>
                      <w:szCs w:val="18"/>
                    </w:rPr>
                    <w:t>YAPILMASINA DAİR TEBLİĞ (TEBLİĞ NO: 2014/3)</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bCs/>
                      <w:sz w:val="18"/>
                      <w:szCs w:val="18"/>
                    </w:rPr>
                    <w:t xml:space="preserve">MADDE 1 – </w:t>
                  </w:r>
                  <w:proofErr w:type="gramStart"/>
                  <w:r w:rsidRPr="00233B9C">
                    <w:rPr>
                      <w:rFonts w:ascii="Times New Roman" w:eastAsia="ヒラギノ明朝 Pro W3" w:hAnsi="Times New Roman" w:cs="Times New Roman"/>
                      <w:sz w:val="18"/>
                      <w:szCs w:val="18"/>
                    </w:rPr>
                    <w:t>18/8/2010</w:t>
                  </w:r>
                  <w:proofErr w:type="gramEnd"/>
                  <w:r w:rsidRPr="00233B9C">
                    <w:rPr>
                      <w:rFonts w:ascii="Times New Roman" w:eastAsia="ヒラギノ明朝 Pro W3" w:hAnsi="Times New Roman" w:cs="Times New Roman"/>
                      <w:sz w:val="18"/>
                      <w:szCs w:val="18"/>
                    </w:rPr>
                    <w:t xml:space="preserve"> tarihli ve 27676 sayılı Resmî Gazete’de yayımlanan Yurt Dışı Birim, Marka ve Tanıtım Faaliyetlerinin Desteklenmesi Hakkında Tebliğ (Tebliğ No: 2010/6)’in 2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maddesi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w:t>
                  </w:r>
                  <w:r w:rsidRPr="00233B9C">
                    <w:rPr>
                      <w:rFonts w:ascii="Times New Roman" w:eastAsia="ヒラギノ明朝 Pro W3" w:hAnsi="Times New Roman" w:cs="Times New Roman"/>
                      <w:b/>
                      <w:sz w:val="18"/>
                      <w:szCs w:val="18"/>
                    </w:rPr>
                    <w:t>MADDE 2 –</w:t>
                  </w:r>
                  <w:r w:rsidRPr="00233B9C">
                    <w:rPr>
                      <w:rFonts w:ascii="Times New Roman" w:eastAsia="ヒラギノ明朝 Pro W3" w:hAnsi="Times New Roman" w:cs="Times New Roman"/>
                      <w:sz w:val="18"/>
                      <w:szCs w:val="18"/>
                    </w:rPr>
                    <w:t xml:space="preserve"> (1) Bu Tebliğin amacı, Türkiye’de </w:t>
                  </w:r>
                  <w:proofErr w:type="gramStart"/>
                  <w:r w:rsidRPr="00233B9C">
                    <w:rPr>
                      <w:rFonts w:ascii="Times New Roman" w:eastAsia="ヒラギノ明朝 Pro W3" w:hAnsi="Times New Roman" w:cs="Times New Roman"/>
                      <w:sz w:val="18"/>
                      <w:szCs w:val="18"/>
                    </w:rPr>
                    <w:t>sınai</w:t>
                  </w:r>
                  <w:proofErr w:type="gramEnd"/>
                  <w:r w:rsidRPr="00233B9C">
                    <w:rPr>
                      <w:rFonts w:ascii="Times New Roman" w:eastAsia="ヒラギノ明朝 Pro W3" w:hAnsi="Times New Roman" w:cs="Times New Roman"/>
                      <w:sz w:val="18"/>
                      <w:szCs w:val="18"/>
                    </w:rPr>
                    <w:t xml:space="preserve"> ve ticari veya ticari faaliyet gösteren şirketler ile İşbirliği Kuruluşları üyelerinin yurt dışında gerçekleştirilen tanıtım, marka tescil giderleri ve mal ticareti yapmak amacıyla yurt dışında açılan birimlerle ilişkin kira giderleri ile Türkiye Ticaret Merkezlerine ilişkin giderlerin bir kısmının Destekleme ve Fiyat İstikrar Fonu’ndan (DFİF) karşılanmasıdır.”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2 – </w:t>
                  </w:r>
                  <w:r w:rsidRPr="00233B9C">
                    <w:rPr>
                      <w:rFonts w:ascii="Times New Roman" w:eastAsia="ヒラギノ明朝 Pro W3" w:hAnsi="Times New Roman" w:cs="Times New Roman"/>
                      <w:sz w:val="18"/>
                      <w:szCs w:val="18"/>
                    </w:rPr>
                    <w:t>Aynı Tebliğin 4 üncü maddesi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w:t>
                  </w:r>
                  <w:r w:rsidRPr="00233B9C">
                    <w:rPr>
                      <w:rFonts w:ascii="Times New Roman" w:eastAsia="ヒラギノ明朝 Pro W3" w:hAnsi="Times New Roman" w:cs="Times New Roman"/>
                      <w:b/>
                      <w:sz w:val="18"/>
                      <w:szCs w:val="18"/>
                    </w:rPr>
                    <w:t xml:space="preserve">MADDE 4 – </w:t>
                  </w:r>
                  <w:r w:rsidRPr="00233B9C">
                    <w:rPr>
                      <w:rFonts w:ascii="Times New Roman" w:eastAsia="ヒラギノ明朝 Pro W3" w:hAnsi="Times New Roman" w:cs="Times New Roman"/>
                      <w:sz w:val="18"/>
                      <w:szCs w:val="18"/>
                    </w:rPr>
                    <w:t>(1) Bu Tebliğ’de geçen;</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a) Bakanlık: Ekonomi Bakanlığını,</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b) Birim: Yurt dışında açılan mağaza, depo, ofis, </w:t>
                  </w:r>
                  <w:proofErr w:type="spellStart"/>
                  <w:r w:rsidRPr="00233B9C">
                    <w:rPr>
                      <w:rFonts w:ascii="Times New Roman" w:eastAsia="ヒラギノ明朝 Pro W3" w:hAnsi="Times New Roman" w:cs="Times New Roman"/>
                      <w:sz w:val="18"/>
                      <w:szCs w:val="18"/>
                    </w:rPr>
                    <w:t>showroom</w:t>
                  </w:r>
                  <w:proofErr w:type="spellEnd"/>
                  <w:r w:rsidRPr="00233B9C">
                    <w:rPr>
                      <w:rFonts w:ascii="Times New Roman" w:eastAsia="ヒラギノ明朝 Pro W3" w:hAnsi="Times New Roman" w:cs="Times New Roman"/>
                      <w:sz w:val="18"/>
                      <w:szCs w:val="18"/>
                    </w:rPr>
                    <w:t>, ürün teşhir serası/tarlası veya reyonu,</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33B9C">
                    <w:rPr>
                      <w:rFonts w:ascii="Times New Roman" w:eastAsia="ヒラギノ明朝 Pro W3" w:hAnsi="Times New Roman" w:cs="Times New Roman"/>
                      <w:sz w:val="18"/>
                      <w:szCs w:val="18"/>
                    </w:rPr>
                    <w:t xml:space="preserve">c) İşbirliği Kuruluşu: Türkiye İhracatçılar Meclisi, Türkiye Odalar ve Borsalar Birliği, Dış Ekonomik İlişkiler Kurulu, İhracatçı Birlikleri, Ticaret ve/veya Sanayi Odaları, Organize Sanayi Bölgeleri, Endüstri Bölgeleri, Teknoloji Geliştirme Bölgeleri, Sektör Dernekleri ve Kuruluşları, </w:t>
                  </w:r>
                  <w:proofErr w:type="spellStart"/>
                  <w:r w:rsidRPr="00233B9C">
                    <w:rPr>
                      <w:rFonts w:ascii="Times New Roman" w:eastAsia="ヒラギノ明朝 Pro W3" w:hAnsi="Times New Roman" w:cs="Times New Roman"/>
                      <w:sz w:val="18"/>
                      <w:szCs w:val="18"/>
                    </w:rPr>
                    <w:t>Sektörel</w:t>
                  </w:r>
                  <w:proofErr w:type="spellEnd"/>
                  <w:r w:rsidRPr="00233B9C">
                    <w:rPr>
                      <w:rFonts w:ascii="Times New Roman" w:eastAsia="ヒラギノ明朝 Pro W3" w:hAnsi="Times New Roman" w:cs="Times New Roman"/>
                      <w:sz w:val="18"/>
                      <w:szCs w:val="18"/>
                    </w:rPr>
                    <w:t xml:space="preserve"> Dış Ticaret Şirketleri (SDŞ), Ticaret Borsaları, İşveren Sendikaları ile imalatçıların kurduğu dernek, birlik ve kooperatifleri,</w:t>
                  </w:r>
                  <w:proofErr w:type="gramEnd"/>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ç) İşletici Şirket: Türkiye Ticaret Merkezini kuran ve işleten yurt dışında yerleşik şirketi,</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d) Kullanıcı Şirket: Türkiye Ticaret Merkezinde faaliyet gösteren Türkiye’de yerleşik ihracatçı şirketler ile bu şirketlerin organik bağı bulunan yurt dışında yerleşik şirketleri/şubeleri/temsilcilikleri,</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e) </w:t>
                  </w:r>
                  <w:proofErr w:type="gramStart"/>
                  <w:r w:rsidRPr="00233B9C">
                    <w:rPr>
                      <w:rFonts w:ascii="Times New Roman" w:eastAsia="ヒラギノ明朝 Pro W3" w:hAnsi="Times New Roman" w:cs="Times New Roman"/>
                      <w:sz w:val="18"/>
                      <w:szCs w:val="18"/>
                    </w:rPr>
                    <w:t>Sınai</w:t>
                  </w:r>
                  <w:proofErr w:type="gramEnd"/>
                  <w:r w:rsidRPr="00233B9C">
                    <w:rPr>
                      <w:rFonts w:ascii="Times New Roman" w:eastAsia="ヒラギノ明朝 Pro W3" w:hAnsi="Times New Roman" w:cs="Times New Roman"/>
                      <w:sz w:val="18"/>
                      <w:szCs w:val="18"/>
                    </w:rPr>
                    <w:t xml:space="preserve"> ve Ticari Şirket: Türk Ticaret Kanunu hükümleri çerçevesinde kurulmuş üretim faaliyetiyle iştigal eden, kapasite raporu ve yurt içi marka tescili bulunan şirketleri, Dış Ticaret Sermaye Şirketlerini ve </w:t>
                  </w:r>
                  <w:proofErr w:type="spellStart"/>
                  <w:r w:rsidRPr="00233B9C">
                    <w:rPr>
                      <w:rFonts w:ascii="Times New Roman" w:eastAsia="ヒラギノ明朝 Pro W3" w:hAnsi="Times New Roman" w:cs="Times New Roman"/>
                      <w:sz w:val="18"/>
                      <w:szCs w:val="18"/>
                    </w:rPr>
                    <w:t>Sektörel</w:t>
                  </w:r>
                  <w:proofErr w:type="spellEnd"/>
                  <w:r w:rsidRPr="00233B9C">
                    <w:rPr>
                      <w:rFonts w:ascii="Times New Roman" w:eastAsia="ヒラギノ明朝 Pro W3" w:hAnsi="Times New Roman" w:cs="Times New Roman"/>
                      <w:sz w:val="18"/>
                      <w:szCs w:val="18"/>
                    </w:rPr>
                    <w:t xml:space="preserve"> Dış Ticaret Şirketlerini,</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f) Ticari Şirket: Türk Ticaret Kanunu hükümleri çerçevesinde kurulmuş ticari faaliyette bulunan şirketleri,</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g) Şirket: </w:t>
                  </w:r>
                  <w:proofErr w:type="gramStart"/>
                  <w:r w:rsidRPr="00233B9C">
                    <w:rPr>
                      <w:rFonts w:ascii="Times New Roman" w:eastAsia="ヒラギノ明朝 Pro W3" w:hAnsi="Times New Roman" w:cs="Times New Roman"/>
                      <w:sz w:val="18"/>
                      <w:szCs w:val="18"/>
                    </w:rPr>
                    <w:t>Sınai</w:t>
                  </w:r>
                  <w:proofErr w:type="gramEnd"/>
                  <w:r w:rsidRPr="00233B9C">
                    <w:rPr>
                      <w:rFonts w:ascii="Times New Roman" w:eastAsia="ヒラギノ明朝 Pro W3" w:hAnsi="Times New Roman" w:cs="Times New Roman"/>
                      <w:sz w:val="18"/>
                      <w:szCs w:val="18"/>
                    </w:rPr>
                    <w:t xml:space="preserve"> ve ticari veya ticari şirketleri,</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ğ) Türkiye Ticaret Merkezi: Kuruluş ve işleyişine ilişkin usul ve esasları Bakanlıkça belirlenen, işletici şirket tarafından yurt dışında açılan, Kullanıcı Şirketlerin Türkiye’de üretilen ürünlerinin tanıtım ve pazarlanmasında etkinlik sağlanması amacıyla mağaza/ofis/depo/</w:t>
                  </w:r>
                  <w:proofErr w:type="spellStart"/>
                  <w:r w:rsidRPr="00233B9C">
                    <w:rPr>
                      <w:rFonts w:ascii="Times New Roman" w:eastAsia="ヒラギノ明朝 Pro W3" w:hAnsi="Times New Roman" w:cs="Times New Roman"/>
                      <w:sz w:val="18"/>
                      <w:szCs w:val="18"/>
                    </w:rPr>
                    <w:t>showroom</w:t>
                  </w:r>
                  <w:proofErr w:type="spellEnd"/>
                  <w:r w:rsidRPr="00233B9C">
                    <w:rPr>
                      <w:rFonts w:ascii="Times New Roman" w:eastAsia="ヒラギノ明朝 Pro W3" w:hAnsi="Times New Roman" w:cs="Times New Roman"/>
                      <w:sz w:val="18"/>
                      <w:szCs w:val="18"/>
                    </w:rPr>
                    <w:t xml:space="preserve"> birimlerini bulunduran ve danışmanlık/iş geliştirme hizmetlerinin sunulduğu merkezleri,</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33B9C">
                    <w:rPr>
                      <w:rFonts w:ascii="Times New Roman" w:eastAsia="ヒラギノ明朝 Pro W3" w:hAnsi="Times New Roman" w:cs="Times New Roman"/>
                      <w:sz w:val="18"/>
                      <w:szCs w:val="18"/>
                    </w:rPr>
                    <w:t>ifade</w:t>
                  </w:r>
                  <w:proofErr w:type="gramEnd"/>
                  <w:r w:rsidRPr="00233B9C">
                    <w:rPr>
                      <w:rFonts w:ascii="Times New Roman" w:eastAsia="ヒラギノ明朝 Pro W3" w:hAnsi="Times New Roman" w:cs="Times New Roman"/>
                      <w:sz w:val="18"/>
                      <w:szCs w:val="18"/>
                    </w:rPr>
                    <w:t xml:space="preserve"> eder.”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3 –</w:t>
                  </w:r>
                  <w:r w:rsidRPr="00233B9C">
                    <w:rPr>
                      <w:rFonts w:ascii="Times New Roman" w:eastAsia="ヒラギノ明朝 Pro W3" w:hAnsi="Times New Roman" w:cs="Times New Roman"/>
                      <w:sz w:val="18"/>
                      <w:szCs w:val="18"/>
                    </w:rPr>
                    <w:t xml:space="preserve"> Aynı Tebliğin 6 </w:t>
                  </w:r>
                  <w:proofErr w:type="spellStart"/>
                  <w:r w:rsidRPr="00233B9C">
                    <w:rPr>
                      <w:rFonts w:ascii="Times New Roman" w:eastAsia="ヒラギノ明朝 Pro W3" w:hAnsi="Times New Roman" w:cs="Times New Roman"/>
                      <w:sz w:val="18"/>
                      <w:szCs w:val="18"/>
                    </w:rPr>
                    <w:t>ncı</w:t>
                  </w:r>
                  <w:proofErr w:type="spellEnd"/>
                  <w:r w:rsidRPr="00233B9C">
                    <w:rPr>
                      <w:rFonts w:ascii="Times New Roman" w:eastAsia="ヒラギノ明朝 Pro W3" w:hAnsi="Times New Roman" w:cs="Times New Roman"/>
                      <w:sz w:val="18"/>
                      <w:szCs w:val="18"/>
                    </w:rPr>
                    <w:t xml:space="preserve"> maddesinin birinci fıkrasının (b) bendi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“b) Açılan birimin ofis, </w:t>
                  </w:r>
                  <w:proofErr w:type="spellStart"/>
                  <w:r w:rsidRPr="00233B9C">
                    <w:rPr>
                      <w:rFonts w:ascii="Times New Roman" w:eastAsia="ヒラギノ明朝 Pro W3" w:hAnsi="Times New Roman" w:cs="Times New Roman"/>
                      <w:sz w:val="18"/>
                      <w:szCs w:val="18"/>
                    </w:rPr>
                    <w:t>showroom</w:t>
                  </w:r>
                  <w:proofErr w:type="spellEnd"/>
                  <w:r w:rsidRPr="00233B9C">
                    <w:rPr>
                      <w:rFonts w:ascii="Times New Roman" w:eastAsia="ヒラギノ明朝 Pro W3" w:hAnsi="Times New Roman" w:cs="Times New Roman"/>
                      <w:sz w:val="18"/>
                      <w:szCs w:val="18"/>
                    </w:rPr>
                    <w:t>, depo, ürün teşhir serası/tarlası veya reyon olması halinde % 60 oranında ve yıllık en fazla 100.000 ABD Dolarına kadar,”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4 – </w:t>
                  </w:r>
                  <w:r w:rsidRPr="00233B9C">
                    <w:rPr>
                      <w:rFonts w:ascii="Times New Roman" w:eastAsia="ヒラギノ明朝 Pro W3" w:hAnsi="Times New Roman" w:cs="Times New Roman"/>
                      <w:sz w:val="18"/>
                      <w:szCs w:val="18"/>
                    </w:rPr>
                    <w:t>Aynı Tebliğin 9 uncu maddesinin birinci fıkrası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“(1) Bu Tebliğ kapsamındaki kira desteğinden en fazla 25 birim için yararlanılabilir.”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5 – </w:t>
                  </w:r>
                  <w:r w:rsidRPr="00233B9C">
                    <w:rPr>
                      <w:rFonts w:ascii="Times New Roman" w:eastAsia="ヒラギノ明朝 Pro W3" w:hAnsi="Times New Roman" w:cs="Times New Roman"/>
                      <w:sz w:val="18"/>
                      <w:szCs w:val="18"/>
                    </w:rPr>
                    <w:t xml:space="preserve">Aynı Tebliğin 12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maddesi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w:t>
                  </w:r>
                  <w:r w:rsidRPr="00233B9C">
                    <w:rPr>
                      <w:rFonts w:ascii="Times New Roman" w:eastAsia="ヒラギノ明朝 Pro W3" w:hAnsi="Times New Roman" w:cs="Times New Roman"/>
                      <w:b/>
                      <w:sz w:val="18"/>
                      <w:szCs w:val="18"/>
                    </w:rPr>
                    <w:t xml:space="preserve">MADDE 12 – </w:t>
                  </w:r>
                  <w:r w:rsidRPr="00233B9C">
                    <w:rPr>
                      <w:rFonts w:ascii="Times New Roman" w:eastAsia="ヒラギノ明朝 Pro W3" w:hAnsi="Times New Roman" w:cs="Times New Roman"/>
                      <w:sz w:val="18"/>
                      <w:szCs w:val="18"/>
                    </w:rPr>
                    <w:t xml:space="preserve">(1) Şirketler ve İşbirliği Kuruluşlarınca yurt dışına yönelik olarak gerçekleştirilen görsel ve yazılı tanıtım (Yurt dışına yönelik yayın yapan Türk televizyonları, gazeteleri ile yurt dışında Türkçe yayın yapan televizyonlar, gazeteler ve benzeri basın yayın organlarında verilecek reklâmlara ilişkin harcamalar destek kapsamında değerlendirilmez.), </w:t>
                  </w:r>
                  <w:proofErr w:type="gramStart"/>
                  <w:r w:rsidRPr="00233B9C">
                    <w:rPr>
                      <w:rFonts w:ascii="Times New Roman" w:eastAsia="ヒラギノ明朝 Pro W3" w:hAnsi="Times New Roman" w:cs="Times New Roman"/>
                      <w:sz w:val="18"/>
                      <w:szCs w:val="18"/>
                    </w:rPr>
                    <w:t>sponsorluk</w:t>
                  </w:r>
                  <w:proofErr w:type="gramEnd"/>
                  <w:r w:rsidRPr="00233B9C">
                    <w:rPr>
                      <w:rFonts w:ascii="Times New Roman" w:eastAsia="ヒラギノ明朝 Pro W3" w:hAnsi="Times New Roman" w:cs="Times New Roman"/>
                      <w:sz w:val="18"/>
                      <w:szCs w:val="18"/>
                    </w:rPr>
                    <w:t xml:space="preserve">, yurt dışı birimlerinin internet sayfasına ilişkin tasarım, reklâm panoları, yabancı dilde hazırlanmış firma katalogları, broşürler, eşantiyon ve tanıtım malzemeleri, elektronik ortamda tanıtım sitelerine verilen reklâm, ürünlerin satışa sunulduğu ve üzerinde şirketin markasının yer aldığı </w:t>
                  </w:r>
                  <w:proofErr w:type="spellStart"/>
                  <w:r w:rsidRPr="00233B9C">
                    <w:rPr>
                      <w:rFonts w:ascii="Times New Roman" w:eastAsia="ヒラギノ明朝 Pro W3" w:hAnsi="Times New Roman" w:cs="Times New Roman"/>
                      <w:sz w:val="18"/>
                      <w:szCs w:val="18"/>
                    </w:rPr>
                    <w:t>stand</w:t>
                  </w:r>
                  <w:proofErr w:type="spellEnd"/>
                  <w:r w:rsidRPr="00233B9C">
                    <w:rPr>
                      <w:rFonts w:ascii="Times New Roman" w:eastAsia="ヒラギノ明朝 Pro W3" w:hAnsi="Times New Roman" w:cs="Times New Roman"/>
                      <w:sz w:val="18"/>
                      <w:szCs w:val="18"/>
                    </w:rPr>
                    <w:t>/soğutucu, defile, tanıtım amaçlı görsel ürün sunumu, seminer/konferans düzenleme giderleri desteklenir.”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6 – </w:t>
                  </w:r>
                  <w:r w:rsidRPr="00233B9C">
                    <w:rPr>
                      <w:rFonts w:ascii="Times New Roman" w:eastAsia="ヒラギノ明朝 Pro W3" w:hAnsi="Times New Roman" w:cs="Times New Roman"/>
                      <w:sz w:val="18"/>
                      <w:szCs w:val="18"/>
                    </w:rPr>
                    <w:t>Aynı Tebliğin 14 üncü maddesine aşağıdaki fıkralar eklenmiştir.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“(2) Bir markaya ilişkin, yurt içi marka tescil belgesine sahip şirket ile organik bağı olan şirket tarafından gerçekleştirilen yurt dışı tanıtım faaliyetleri de birinci fıkra kapsamında desteklenir.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(3) Yurt içi marka tescil belgesine sahip şirket ile yurt dışı tanıtım faaliyetini gerçekleştiren şirket arasında organik bağın olduğuna aşağıdaki hallerde hükmedilir: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a) Yurt içi marka tescil belgesine sahip şirketin en az % 51 oranında yurt dışı tanıtım faaliyetini gerçekleştiren yurt içi şirkete ortak olması,</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b) Yurt içi marka tescil belgesine sahip şirketin en az % 51’ine sahip ortak veya ortaklarının yurt dışı tanıtım faaliyetini gerçekleştiren yurt içi şirkete ortak olması,</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lastRenderedPageBreak/>
                    <w:t>c) Yurt içi marka tescil belgesine sahip şirketin halka açık olması halinde; halka açıklık oranı düştükten sonra şirketin %51’ine sahip gerçek ya da tüzel kişilerin yurt dışında tanıtım faaliyetini gerçekleştiren yurt içi şirkete ortak olması.”</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7 – </w:t>
                  </w:r>
                  <w:r w:rsidRPr="00233B9C">
                    <w:rPr>
                      <w:rFonts w:ascii="Times New Roman" w:eastAsia="ヒラギノ明朝 Pro W3" w:hAnsi="Times New Roman" w:cs="Times New Roman"/>
                      <w:sz w:val="18"/>
                      <w:szCs w:val="18"/>
                    </w:rPr>
                    <w:t xml:space="preserve">Aynı Tebliğin 17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maddesinin ikinci fıkrası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“(2) Yurt içi marka tescili gerçekleşmeden yurt dışı marka tescil başvurusunun yapılmış olması durumunda, destek başvuru süresi içerisinde yurt içi marka tescil işleminin gerçekleşmiş olması şartıyla, söz konusu markanın yurt dışında tescili ve korunmasına ilişkin giderleri desteklenir.”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8 –</w:t>
                  </w:r>
                  <w:r w:rsidRPr="00233B9C">
                    <w:rPr>
                      <w:rFonts w:ascii="Times New Roman" w:eastAsia="ヒラギノ明朝 Pro W3" w:hAnsi="Times New Roman" w:cs="Times New Roman"/>
                      <w:sz w:val="18"/>
                      <w:szCs w:val="18"/>
                    </w:rPr>
                    <w:t xml:space="preserve"> Aynı Tebliğe 17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maddesinden sonra gelmek üzere aşağıdaki maddeler eklenmiştir.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b/>
                      <w:sz w:val="18"/>
                      <w:szCs w:val="18"/>
                    </w:rPr>
                  </w:pPr>
                  <w:r w:rsidRPr="00233B9C">
                    <w:rPr>
                      <w:rFonts w:ascii="Times New Roman" w:eastAsia="ヒラギノ明朝 Pro W3" w:hAnsi="Times New Roman" w:cs="Times New Roman"/>
                      <w:b/>
                      <w:sz w:val="18"/>
                      <w:szCs w:val="18"/>
                    </w:rPr>
                    <w:t>“Türkiye ticaret merkezlerinin desteklenmesi</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17/A –</w:t>
                  </w:r>
                  <w:r w:rsidRPr="00233B9C">
                    <w:rPr>
                      <w:rFonts w:ascii="Times New Roman" w:eastAsia="ヒラギノ明朝 Pro W3" w:hAnsi="Times New Roman" w:cs="Times New Roman"/>
                      <w:sz w:val="18"/>
                      <w:szCs w:val="18"/>
                    </w:rPr>
                    <w:t xml:space="preserve"> (1) Türkiye Ticaret Merkezinin destek kapsamına alınması için;</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a) TİM tarafından,</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b) </w:t>
                  </w:r>
                  <w:proofErr w:type="spellStart"/>
                  <w:r w:rsidRPr="00233B9C">
                    <w:rPr>
                      <w:rFonts w:ascii="Times New Roman" w:eastAsia="ヒラギノ明朝 Pro W3" w:hAnsi="Times New Roman" w:cs="Times New Roman"/>
                      <w:sz w:val="18"/>
                      <w:szCs w:val="18"/>
                    </w:rPr>
                    <w:t>TİM’in</w:t>
                  </w:r>
                  <w:proofErr w:type="spellEnd"/>
                  <w:r w:rsidRPr="00233B9C">
                    <w:rPr>
                      <w:rFonts w:ascii="Times New Roman" w:eastAsia="ヒラギノ明朝 Pro W3" w:hAnsi="Times New Roman" w:cs="Times New Roman"/>
                      <w:sz w:val="18"/>
                      <w:szCs w:val="18"/>
                    </w:rPr>
                    <w:t xml:space="preserve"> Türkiye’de kurduğu şirket tarafından,</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c) TİM ile diğer İşbirliği Kuruluşu/Kuruluşları ortaklığında Türkiye’de kurulan şirket tarafından,</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33B9C">
                    <w:rPr>
                      <w:rFonts w:ascii="Times New Roman" w:eastAsia="ヒラギノ明朝 Pro W3" w:hAnsi="Times New Roman" w:cs="Times New Roman"/>
                      <w:sz w:val="18"/>
                      <w:szCs w:val="18"/>
                    </w:rPr>
                    <w:t>bir</w:t>
                  </w:r>
                  <w:proofErr w:type="gramEnd"/>
                  <w:r w:rsidRPr="00233B9C">
                    <w:rPr>
                      <w:rFonts w:ascii="Times New Roman" w:eastAsia="ヒラギノ明朝 Pro W3" w:hAnsi="Times New Roman" w:cs="Times New Roman"/>
                      <w:sz w:val="18"/>
                      <w:szCs w:val="18"/>
                    </w:rPr>
                    <w:t xml:space="preserve"> projeyle Bakanlığa başvurulması ve projenin Bakanlıkça uygun bulunması gerekir.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(2) Bakanlıkça destek kapsamına alınan Türkiye Ticaret Merkezleri, Ticaret Müşavirliği/Ataşeliği koordinasyonu ve denetimine tabidir.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(3) Ticaret Müşavirlikleri/Ataşelikleri, Türkiye Ticaret Merkezlerini ilk destek başvurusunda ve her destek yılı bitiminde bizzat yerinde inceler ve gerçekleştirilen faaliyetlerin mevzuata uygunluğuna ilişkin rapor hazırlayarak Bakanlığa sunar.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(4) TİM, destek kapsamına alınan Türkiye Ticaret Merkezine ilişkin her destek yılı bitiminde yıllık faaliyet raporu hazırlar ve Bakanlığa sunar.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17/B –</w:t>
                  </w:r>
                  <w:r w:rsidRPr="00233B9C">
                    <w:rPr>
                      <w:rFonts w:ascii="Times New Roman" w:eastAsia="ヒラギノ明朝 Pro W3" w:hAnsi="Times New Roman" w:cs="Times New Roman"/>
                      <w:sz w:val="18"/>
                      <w:szCs w:val="18"/>
                    </w:rPr>
                    <w:t xml:space="preserve"> (1) Türkiye Ticaret Merkezlerinin brüt kira giderleri (net kira ve vergiler) %60 oranında ve Türkiye Ticaret Merkezi başına yıllık en fazla 1,5 milyon ABD Doları’na kadar desteklenir.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(2) Türkiye Ticaret Merkezinin İşletici Şirket tarafından satın alınması durumunda, satın alma bedelinin %60’ı en fazla 6 milyon ABD Doları’na kadar desteklenir.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(3) Kira desteğinden yararlanan bir Türkiye Ticaret Merkezinin satın alınması durumunda, verilecek satın alma desteğinden ödenmiş olan kira destek miktarı düşülür.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(4) Satın alma desteği verilen bir Türkiye Ticaret Merkezinin daha sonra satılması durumunda, satış bedelinin verilen destek oranındaki miktarı, ödenen destek tutarından az olmaması koşuluyla, satış bedelinin tahsil edildiği ayı takip eden ay içinde </w:t>
                  </w:r>
                  <w:proofErr w:type="spellStart"/>
                  <w:r w:rsidRPr="00233B9C">
                    <w:rPr>
                      <w:rFonts w:ascii="Times New Roman" w:eastAsia="ヒラギノ明朝 Pro W3" w:hAnsi="Times New Roman" w:cs="Times New Roman"/>
                      <w:sz w:val="18"/>
                      <w:szCs w:val="18"/>
                    </w:rPr>
                    <w:t>DFİF’e</w:t>
                  </w:r>
                  <w:proofErr w:type="spellEnd"/>
                  <w:r w:rsidRPr="00233B9C">
                    <w:rPr>
                      <w:rFonts w:ascii="Times New Roman" w:eastAsia="ヒラギノ明朝 Pro W3" w:hAnsi="Times New Roman" w:cs="Times New Roman"/>
                      <w:sz w:val="18"/>
                      <w:szCs w:val="18"/>
                    </w:rPr>
                    <w:t xml:space="preserve"> geri ödenir.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(5) Türkiye Ticaret Merkezinin yurt dışı tanıtım harcamaları, %60 oranında ve yıllık en fazla 300.000 ABD Doları’na kadar desteklenir.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(6) Türkiye Ticaret Merkezinde İşletici Şirket tarafından, Bakanlıkça belirlenecek koşullara uygun olarak istihdam edilen en fazla 10 kişinin brüt ücreti, %60 oranında ve yıllık toplam en fazla 500.000 ABD Doları’na kadar desteklenir.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(7) Türkiye Ticaret Merkezinin ayrı bir yerde bulunan deposu söz konusu Türkiye Ticaret Merkezi bünyesinde kabul edilebilir.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(8) Kullanıcı Şirketler, bu Tebliğin 12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13 üncü ve 15 inci maddeleri çerçevesinde tanıtım desteğinden yararlandırılır. Ancak, Kullanıcı Şirketler bu Tebliğin 6 </w:t>
                  </w:r>
                  <w:proofErr w:type="spellStart"/>
                  <w:r w:rsidRPr="00233B9C">
                    <w:rPr>
                      <w:rFonts w:ascii="Times New Roman" w:eastAsia="ヒラギノ明朝 Pro W3" w:hAnsi="Times New Roman" w:cs="Times New Roman"/>
                      <w:sz w:val="18"/>
                      <w:szCs w:val="18"/>
                    </w:rPr>
                    <w:t>ncı</w:t>
                  </w:r>
                  <w:proofErr w:type="spellEnd"/>
                  <w:r w:rsidRPr="00233B9C">
                    <w:rPr>
                      <w:rFonts w:ascii="Times New Roman" w:eastAsia="ヒラギノ明朝 Pro W3" w:hAnsi="Times New Roman" w:cs="Times New Roman"/>
                      <w:sz w:val="18"/>
                      <w:szCs w:val="18"/>
                    </w:rPr>
                    <w:t xml:space="preserve"> ve 7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maddeleri çerçevesinde kira desteğinden yararlanamaz.</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17/C –</w:t>
                  </w:r>
                  <w:r w:rsidRPr="00233B9C">
                    <w:rPr>
                      <w:rFonts w:ascii="Times New Roman" w:eastAsia="ヒラギノ明朝 Pro W3" w:hAnsi="Times New Roman" w:cs="Times New Roman"/>
                      <w:sz w:val="18"/>
                      <w:szCs w:val="18"/>
                    </w:rPr>
                    <w:t xml:space="preserve"> (1) Türkiye Ticaret Merkezine ilişkin bu Tebliğin 17/B maddesi kapsamındaki kira, tanıtım ve istihdam giderleri 5 yıl süreyle desteklenir. Destek süresi, destek verilen ilk aydan itibaren başlar.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(2) Bakanlık, Ticaret Müşavirliği/Ataşeliği ve TİM tarafından sunulan raporlar çerçevesinde Türkiye Ticaret Merkezinin faaliyetlerini ve performansını yıllık olarak değerlendirir. Faaliyetleri bu Tebliğin amaç ve hükümlerine uygun bulunmayan ve/veya performansı yeterli görülmeyen Türkiye Ticaret Merkezi destek kapsamından çıkarılır ve sonuçlandırılmamış destek başvuruları değerlendirmeye alınmaz.</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(3) İlk 5 yıllık performansı olumlu bulunan Türkiye Ticaret Merkezine Bakanlıkça 5 yıla kadar ilave destek süresi verilebilir. Toplam destek süresi 10 yılı aşamaz.</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17/D –</w:t>
                  </w:r>
                  <w:r w:rsidRPr="00233B9C">
                    <w:rPr>
                      <w:rFonts w:ascii="Times New Roman" w:eastAsia="ヒラギノ明朝 Pro W3" w:hAnsi="Times New Roman" w:cs="Times New Roman"/>
                      <w:sz w:val="18"/>
                      <w:szCs w:val="18"/>
                    </w:rPr>
                    <w:t xml:space="preserve"> (1) İşletici Şirket, ilgili ülkede doğrudan kurulabileceği gibi Türkiye’de kurulan bir şirket tarafından da kurulabilir.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(2) İşletici Şirket, TİM tarafından veya TİM ile diğer İşbirliği Kuruluşu/Kuruluşları ortaklığında kurulabilir.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(3) İşbirliği Kuruluşlarının ya da Türkiye’de kurdukları şirketin İşletici Şirketteki payı %51’den az olamaz. Türkiye Ticaret Merkezinin açıldığı ülkenin ulusal mevzuatı kapsamındaki sınırlamalar bu hükümden muaf tutulur.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(4) Destek ödemesi İşbirliği Kuruluşlarının ya da Türkiye’de kurdukları şirketin İşletici Şirketteki ortaklık oranına göre hesaplanır.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(5) Türkiye Ticaret Merkezine ilişkin tüm destek ödemeleri, </w:t>
                  </w:r>
                  <w:proofErr w:type="spellStart"/>
                  <w:r w:rsidRPr="00233B9C">
                    <w:rPr>
                      <w:rFonts w:ascii="Times New Roman" w:eastAsia="ヒラギノ明朝 Pro W3" w:hAnsi="Times New Roman" w:cs="Times New Roman"/>
                      <w:sz w:val="18"/>
                      <w:szCs w:val="18"/>
                    </w:rPr>
                    <w:t>TİM’e</w:t>
                  </w:r>
                  <w:proofErr w:type="spellEnd"/>
                  <w:r w:rsidRPr="00233B9C">
                    <w:rPr>
                      <w:rFonts w:ascii="Times New Roman" w:eastAsia="ヒラギノ明朝 Pro W3" w:hAnsi="Times New Roman" w:cs="Times New Roman"/>
                      <w:sz w:val="18"/>
                      <w:szCs w:val="18"/>
                    </w:rPr>
                    <w:t xml:space="preserve"> ya da Türkiye’de kurulan şirkete yapılır.”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9 –</w:t>
                  </w:r>
                  <w:r w:rsidRPr="00233B9C">
                    <w:rPr>
                      <w:rFonts w:ascii="Times New Roman" w:eastAsia="ヒラギノ明朝 Pro W3" w:hAnsi="Times New Roman" w:cs="Times New Roman"/>
                      <w:sz w:val="18"/>
                      <w:szCs w:val="18"/>
                    </w:rPr>
                    <w:t xml:space="preserve"> Aynı Tebliğin 18 inci maddesi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w:t>
                  </w:r>
                  <w:r w:rsidRPr="00233B9C">
                    <w:rPr>
                      <w:rFonts w:ascii="Times New Roman" w:eastAsia="ヒラギノ明朝 Pro W3" w:hAnsi="Times New Roman" w:cs="Times New Roman"/>
                      <w:b/>
                      <w:sz w:val="18"/>
                      <w:szCs w:val="18"/>
                    </w:rPr>
                    <w:t xml:space="preserve">MADDE 18 – </w:t>
                  </w:r>
                  <w:r w:rsidRPr="00233B9C">
                    <w:rPr>
                      <w:rFonts w:ascii="Times New Roman" w:eastAsia="ヒラギノ明朝 Pro W3" w:hAnsi="Times New Roman" w:cs="Times New Roman"/>
                      <w:sz w:val="18"/>
                      <w:szCs w:val="18"/>
                    </w:rPr>
                    <w:t xml:space="preserve">(1) Şirketlerin bu Tebliğin 6 </w:t>
                  </w:r>
                  <w:proofErr w:type="spellStart"/>
                  <w:r w:rsidRPr="00233B9C">
                    <w:rPr>
                      <w:rFonts w:ascii="Times New Roman" w:eastAsia="ヒラギノ明朝 Pro W3" w:hAnsi="Times New Roman" w:cs="Times New Roman"/>
                      <w:sz w:val="18"/>
                      <w:szCs w:val="18"/>
                    </w:rPr>
                    <w:t>ncı</w:t>
                  </w:r>
                  <w:proofErr w:type="spellEnd"/>
                  <w:r w:rsidRPr="00233B9C">
                    <w:rPr>
                      <w:rFonts w:ascii="Times New Roman" w:eastAsia="ヒラギノ明朝 Pro W3" w:hAnsi="Times New Roman" w:cs="Times New Roman"/>
                      <w:sz w:val="18"/>
                      <w:szCs w:val="18"/>
                    </w:rPr>
                    <w:t xml:space="preserve">, 7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12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13 üncü, 14 üncü ve 16 </w:t>
                  </w:r>
                  <w:proofErr w:type="spellStart"/>
                  <w:r w:rsidRPr="00233B9C">
                    <w:rPr>
                      <w:rFonts w:ascii="Times New Roman" w:eastAsia="ヒラギノ明朝 Pro W3" w:hAnsi="Times New Roman" w:cs="Times New Roman"/>
                      <w:sz w:val="18"/>
                      <w:szCs w:val="18"/>
                    </w:rPr>
                    <w:t>ncı</w:t>
                  </w:r>
                  <w:proofErr w:type="spellEnd"/>
                  <w:r w:rsidRPr="00233B9C">
                    <w:rPr>
                      <w:rFonts w:ascii="Times New Roman" w:eastAsia="ヒラギノ明朝 Pro W3" w:hAnsi="Times New Roman" w:cs="Times New Roman"/>
                      <w:sz w:val="18"/>
                      <w:szCs w:val="18"/>
                    </w:rPr>
                    <w:t xml:space="preserve"> maddeleri </w:t>
                  </w:r>
                  <w:r w:rsidRPr="00233B9C">
                    <w:rPr>
                      <w:rFonts w:ascii="Times New Roman" w:eastAsia="ヒラギノ明朝 Pro W3" w:hAnsi="Times New Roman" w:cs="Times New Roman"/>
                      <w:sz w:val="18"/>
                      <w:szCs w:val="18"/>
                    </w:rPr>
                    <w:lastRenderedPageBreak/>
                    <w:t xml:space="preserve">kapsamındaki faaliyetlerinin Bakanlıkça belirlenen hedef ve öncelikli ülkelere yönelik olması durumunda destek oranı 10 </w:t>
                  </w:r>
                  <w:proofErr w:type="gramStart"/>
                  <w:r w:rsidRPr="00233B9C">
                    <w:rPr>
                      <w:rFonts w:ascii="Times New Roman" w:eastAsia="ヒラギノ明朝 Pro W3" w:hAnsi="Times New Roman" w:cs="Times New Roman"/>
                      <w:sz w:val="18"/>
                      <w:szCs w:val="18"/>
                    </w:rPr>
                    <w:t>baz</w:t>
                  </w:r>
                  <w:proofErr w:type="gramEnd"/>
                  <w:r w:rsidRPr="00233B9C">
                    <w:rPr>
                      <w:rFonts w:ascii="Times New Roman" w:eastAsia="ヒラギノ明朝 Pro W3" w:hAnsi="Times New Roman" w:cs="Times New Roman"/>
                      <w:sz w:val="18"/>
                      <w:szCs w:val="18"/>
                    </w:rPr>
                    <w:t xml:space="preserve"> puan artırılır.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(2) Şirketlerin bu Tebliğin 6 </w:t>
                  </w:r>
                  <w:proofErr w:type="spellStart"/>
                  <w:r w:rsidRPr="00233B9C">
                    <w:rPr>
                      <w:rFonts w:ascii="Times New Roman" w:eastAsia="ヒラギノ明朝 Pro W3" w:hAnsi="Times New Roman" w:cs="Times New Roman"/>
                      <w:sz w:val="18"/>
                      <w:szCs w:val="18"/>
                    </w:rPr>
                    <w:t>ncı</w:t>
                  </w:r>
                  <w:proofErr w:type="spellEnd"/>
                  <w:r w:rsidRPr="00233B9C">
                    <w:rPr>
                      <w:rFonts w:ascii="Times New Roman" w:eastAsia="ヒラギノ明朝 Pro W3" w:hAnsi="Times New Roman" w:cs="Times New Roman"/>
                      <w:sz w:val="18"/>
                      <w:szCs w:val="18"/>
                    </w:rPr>
                    <w:t xml:space="preserve">, 7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12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13 üncü, 14 üncü ve 16 </w:t>
                  </w:r>
                  <w:proofErr w:type="spellStart"/>
                  <w:r w:rsidRPr="00233B9C">
                    <w:rPr>
                      <w:rFonts w:ascii="Times New Roman" w:eastAsia="ヒラギノ明朝 Pro W3" w:hAnsi="Times New Roman" w:cs="Times New Roman"/>
                      <w:sz w:val="18"/>
                      <w:szCs w:val="18"/>
                    </w:rPr>
                    <w:t>ncı</w:t>
                  </w:r>
                  <w:proofErr w:type="spellEnd"/>
                  <w:r w:rsidRPr="00233B9C">
                    <w:rPr>
                      <w:rFonts w:ascii="Times New Roman" w:eastAsia="ヒラギノ明朝 Pro W3" w:hAnsi="Times New Roman" w:cs="Times New Roman"/>
                      <w:sz w:val="18"/>
                      <w:szCs w:val="18"/>
                    </w:rPr>
                    <w:t xml:space="preserve"> maddeleri kapsamındaki faaliyetlerinin; </w:t>
                  </w:r>
                  <w:proofErr w:type="spellStart"/>
                  <w:r w:rsidRPr="00233B9C">
                    <w:rPr>
                      <w:rFonts w:ascii="Times New Roman" w:eastAsia="ヒラギノ明朝 Pro W3" w:hAnsi="Times New Roman" w:cs="Times New Roman"/>
                      <w:sz w:val="18"/>
                      <w:szCs w:val="18"/>
                    </w:rPr>
                    <w:t>mer’i</w:t>
                  </w:r>
                  <w:proofErr w:type="spellEnd"/>
                  <w:r w:rsidRPr="00233B9C">
                    <w:rPr>
                      <w:rFonts w:ascii="Times New Roman" w:eastAsia="ヒラギノ明朝 Pro W3" w:hAnsi="Times New Roman" w:cs="Times New Roman"/>
                      <w:sz w:val="18"/>
                      <w:szCs w:val="18"/>
                    </w:rPr>
                    <w:t xml:space="preserve"> 15/6/2012 tarihli ve 2012/3305 sayılı Bakanlar Kurulu Kararıyla yürürlüğe konulan Yatırımlarda Devlet Yardımları Hakkındaki Kararın Ek-1’inde yer alan Yatırım Teşvik Uygulamalarında Bölgeler listesinde 4</w:t>
                  </w:r>
                  <w:proofErr w:type="gramStart"/>
                  <w:r w:rsidRPr="00233B9C">
                    <w:rPr>
                      <w:rFonts w:ascii="Times New Roman" w:eastAsia="ヒラギノ明朝 Pro W3" w:hAnsi="Times New Roman" w:cs="Times New Roman"/>
                      <w:sz w:val="18"/>
                      <w:szCs w:val="18"/>
                    </w:rPr>
                    <w:t>.,</w:t>
                  </w:r>
                  <w:proofErr w:type="gramEnd"/>
                  <w:r w:rsidRPr="00233B9C">
                    <w:rPr>
                      <w:rFonts w:ascii="Times New Roman" w:eastAsia="ヒラギノ明朝 Pro W3" w:hAnsi="Times New Roman" w:cs="Times New Roman"/>
                      <w:sz w:val="18"/>
                      <w:szCs w:val="18"/>
                    </w:rPr>
                    <w:t xml:space="preserve"> 5. ve 6. Bölge illerinde merkezi bulunan şirketler tarafından gerçekleştirilmesi durumunda destek oranı 20 baz puana kadar artırılabilir. Destek oranlarının kademelendirilmesi ve farklılaştırılmasına ilişkin hususlar Bakanlıkça belirlenir.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 xml:space="preserve">(3) İşbirliği Kuruluşlarının bu Tebliğin 17/B maddesi kapsamındaki faaliyetlerinin Bakanlıkça belirlenen hedef ve öncelikli ülkelere yönelik olması durumunda destek oranı 15 </w:t>
                  </w:r>
                  <w:proofErr w:type="gramStart"/>
                  <w:r w:rsidRPr="00233B9C">
                    <w:rPr>
                      <w:rFonts w:ascii="Times New Roman" w:eastAsia="ヒラギノ明朝 Pro W3" w:hAnsi="Times New Roman" w:cs="Times New Roman"/>
                      <w:sz w:val="18"/>
                      <w:szCs w:val="18"/>
                    </w:rPr>
                    <w:t>baz</w:t>
                  </w:r>
                  <w:proofErr w:type="gramEnd"/>
                  <w:r w:rsidRPr="00233B9C">
                    <w:rPr>
                      <w:rFonts w:ascii="Times New Roman" w:eastAsia="ヒラギノ明朝 Pro W3" w:hAnsi="Times New Roman" w:cs="Times New Roman"/>
                      <w:sz w:val="18"/>
                      <w:szCs w:val="18"/>
                    </w:rPr>
                    <w:t xml:space="preserve"> puan artırılır.”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10 – </w:t>
                  </w:r>
                  <w:r w:rsidRPr="00233B9C">
                    <w:rPr>
                      <w:rFonts w:ascii="Times New Roman" w:eastAsia="ヒラギノ明朝 Pro W3" w:hAnsi="Times New Roman" w:cs="Times New Roman"/>
                      <w:sz w:val="18"/>
                      <w:szCs w:val="18"/>
                    </w:rPr>
                    <w:t xml:space="preserve">Aynı Tebliğin 20 </w:t>
                  </w:r>
                  <w:proofErr w:type="spellStart"/>
                  <w:r w:rsidRPr="00233B9C">
                    <w:rPr>
                      <w:rFonts w:ascii="Times New Roman" w:eastAsia="ヒラギノ明朝 Pro W3" w:hAnsi="Times New Roman" w:cs="Times New Roman"/>
                      <w:sz w:val="18"/>
                      <w:szCs w:val="18"/>
                    </w:rPr>
                    <w:t>nci</w:t>
                  </w:r>
                  <w:proofErr w:type="spellEnd"/>
                  <w:r w:rsidRPr="00233B9C">
                    <w:rPr>
                      <w:rFonts w:ascii="Times New Roman" w:eastAsia="ヒラギノ明朝 Pro W3" w:hAnsi="Times New Roman" w:cs="Times New Roman"/>
                      <w:sz w:val="18"/>
                      <w:szCs w:val="18"/>
                    </w:rPr>
                    <w:t xml:space="preserve"> maddesine aşağıdaki fıkra eklenmiştir.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“(4) Ticaret Müşavirlikleri/Ataşelikleri’nin bulunduğu ancak kadroların münhal olduğu yerlerde, Bakanlıkça görevlendirilen Bakanlık Temsilcisi, Müşavirlik/Ataşelik onayı gerektiren evrakı onaylar ve başvurulara ilişkin yerinde incelemeleri gerçekleştirerek, ilgili formları düzenler.”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11 – </w:t>
                  </w:r>
                  <w:r w:rsidRPr="00233B9C">
                    <w:rPr>
                      <w:rFonts w:ascii="Times New Roman" w:eastAsia="ヒラギノ明朝 Pro W3" w:hAnsi="Times New Roman" w:cs="Times New Roman"/>
                      <w:sz w:val="18"/>
                      <w:szCs w:val="18"/>
                    </w:rPr>
                    <w:t>Aynı Tebliğin 21 inci maddesinin birinci ve ikinci fıkraları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“(1) Destek başvurularının değerlendirmeye alınabilmesi için;</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a) Yurt dışı ödeme belgeleri ile ödemeye ilişkin olarak Uygulama Usul ve Esasları Genelgesinde belirtilen diğer yurt dışı belgeler, ödeme tarihinden itibaren en geç 6 ay içerisinde Ticaret Müşavirliği/Ataşeliğine,</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b) Yurt içi ödeme belgeleri ile ödemeye ilişkin olarak Uygulama Usul ve Esasları Genelgesinde belirtilen diğer yurt içi belgeler, ödeme tarihinden itibaren en geç 6 ay içerisinde şirket tarafından üyesi olduğu İhracatçı Birliği Genel Sekreterliğine (İBGS), İşbirliği Kuruluşları tarafından Bakanlığa</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33B9C">
                    <w:rPr>
                      <w:rFonts w:ascii="Times New Roman" w:eastAsia="ヒラギノ明朝 Pro W3" w:hAnsi="Times New Roman" w:cs="Times New Roman"/>
                      <w:sz w:val="18"/>
                      <w:szCs w:val="18"/>
                    </w:rPr>
                    <w:t>ibraz</w:t>
                  </w:r>
                  <w:proofErr w:type="gramEnd"/>
                  <w:r w:rsidRPr="00233B9C">
                    <w:rPr>
                      <w:rFonts w:ascii="Times New Roman" w:eastAsia="ヒラギノ明朝 Pro W3" w:hAnsi="Times New Roman" w:cs="Times New Roman"/>
                      <w:sz w:val="18"/>
                      <w:szCs w:val="18"/>
                    </w:rPr>
                    <w:t xml:space="preserve"> edilmesi gerekir.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(2) 6 aylık sürenin hesaplanmasında, usulüne uygun olarak yapılan başvurunun Ticaret Müşavirliği/Ataşeliği, İBGS ve Bakanlığa evrak giriş tarihi esas alınır.”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12 –</w:t>
                  </w:r>
                  <w:r w:rsidRPr="00233B9C">
                    <w:rPr>
                      <w:rFonts w:ascii="Times New Roman" w:eastAsia="ヒラギノ明朝 Pro W3" w:hAnsi="Times New Roman" w:cs="Times New Roman"/>
                      <w:sz w:val="18"/>
                      <w:szCs w:val="18"/>
                    </w:rPr>
                    <w:t xml:space="preserve"> Aynı Tebliğin 24 üncü maddesi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w:t>
                  </w:r>
                  <w:r w:rsidRPr="00233B9C">
                    <w:rPr>
                      <w:rFonts w:ascii="Times New Roman" w:eastAsia="ヒラギノ明朝 Pro W3" w:hAnsi="Times New Roman" w:cs="Times New Roman"/>
                      <w:b/>
                      <w:sz w:val="18"/>
                      <w:szCs w:val="18"/>
                    </w:rPr>
                    <w:t>MADDE 24 –</w:t>
                  </w:r>
                  <w:r w:rsidRPr="00233B9C">
                    <w:rPr>
                      <w:rFonts w:ascii="Times New Roman" w:eastAsia="ヒラギノ明朝 Pro W3" w:hAnsi="Times New Roman" w:cs="Times New Roman"/>
                      <w:sz w:val="18"/>
                      <w:szCs w:val="18"/>
                    </w:rPr>
                    <w:t xml:space="preserve"> (1) Bu Tebliğ kapsamındaki desteklerden yararlanmak için başvuran şirketlerin ve İşbirliği Kuruluşlarının eksik bilgi ve belgelerini, bildirim tarihinden en geç 3 ay içerisinde tamamlamaları gerekir. Eksikliklerin 3 ay içerisinde tamamlanmaması durumunda destek başvurusu, süresi içinde yapılmamış kabul edilir. 3 aylık süre Bakanlık veya İBGS evrak-çıkış tarihiyle başlar, şirket veya İşbirliği Kuruluşlarının bildirim üzerine vereceği cevabın Bakanlık veya İBGS evrak kaydına girmesi ile biter.”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13 – </w:t>
                  </w:r>
                  <w:r w:rsidRPr="00233B9C">
                    <w:rPr>
                      <w:rFonts w:ascii="Times New Roman" w:eastAsia="ヒラギノ明朝 Pro W3" w:hAnsi="Times New Roman" w:cs="Times New Roman"/>
                      <w:sz w:val="18"/>
                      <w:szCs w:val="18"/>
                    </w:rPr>
                    <w:t>Aynı Tebliğin 25 inci maddesinin birinci fıkrası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“(1) Bu Tebliğ kapsamındaki desteklerden yararlanan veya yararlanmak üzere müracaatta bulunan şirketin/İşbirliği Kuruluşunun yanıltıcı bilgi ve belge ibraz ettiğinin tespit edilmesi durumunda başvurusu süresiz reddedilir ve şirket/İşbirliği Kuruluşu destek kapsamından çıkarılır.”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14 –</w:t>
                  </w:r>
                  <w:r w:rsidRPr="00233B9C">
                    <w:rPr>
                      <w:rFonts w:ascii="Times New Roman" w:eastAsia="ヒラギノ明朝 Pro W3" w:hAnsi="Times New Roman" w:cs="Times New Roman"/>
                      <w:sz w:val="18"/>
                      <w:szCs w:val="18"/>
                    </w:rPr>
                    <w:t xml:space="preserve"> Aynı Tebliğin 26 </w:t>
                  </w:r>
                  <w:proofErr w:type="spellStart"/>
                  <w:r w:rsidRPr="00233B9C">
                    <w:rPr>
                      <w:rFonts w:ascii="Times New Roman" w:eastAsia="ヒラギノ明朝 Pro W3" w:hAnsi="Times New Roman" w:cs="Times New Roman"/>
                      <w:sz w:val="18"/>
                      <w:szCs w:val="18"/>
                    </w:rPr>
                    <w:t>ncı</w:t>
                  </w:r>
                  <w:proofErr w:type="spellEnd"/>
                  <w:r w:rsidRPr="00233B9C">
                    <w:rPr>
                      <w:rFonts w:ascii="Times New Roman" w:eastAsia="ヒラギノ明朝 Pro W3" w:hAnsi="Times New Roman" w:cs="Times New Roman"/>
                      <w:sz w:val="18"/>
                      <w:szCs w:val="18"/>
                    </w:rPr>
                    <w:t xml:space="preserve"> maddesi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w:t>
                  </w:r>
                  <w:r w:rsidRPr="00233B9C">
                    <w:rPr>
                      <w:rFonts w:ascii="Times New Roman" w:eastAsia="ヒラギノ明朝 Pro W3" w:hAnsi="Times New Roman" w:cs="Times New Roman"/>
                      <w:b/>
                      <w:sz w:val="18"/>
                      <w:szCs w:val="18"/>
                    </w:rPr>
                    <w:t>MADDE 26 –</w:t>
                  </w:r>
                  <w:r w:rsidRPr="00233B9C">
                    <w:rPr>
                      <w:rFonts w:ascii="Times New Roman" w:eastAsia="ヒラギノ明朝 Pro W3" w:hAnsi="Times New Roman" w:cs="Times New Roman"/>
                      <w:sz w:val="18"/>
                      <w:szCs w:val="18"/>
                    </w:rPr>
                    <w:t xml:space="preserve"> (1) Bakanlık, şirketlerin ve İşbirliği Kuruluşlarının faaliyetlerini izler ve değerlendirir. Faaliyetleri bu Tebliğin amaç ve hükümlerine uygun bulunmayan birim destek kapsamından çıkarılır ve sonuçlandırılmamış destek başvuruları değerlendirmeye alınmaz. Bu madde çerçevesinde destek kapsamından çıkarılan birim için, çıkarılma tarihinden itibaren en az 6 ay sonra tekrar başvuru yapılabilir.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15 –</w:t>
                  </w:r>
                  <w:r w:rsidRPr="00233B9C">
                    <w:rPr>
                      <w:rFonts w:ascii="Times New Roman" w:eastAsia="ヒラギノ明朝 Pro W3" w:hAnsi="Times New Roman" w:cs="Times New Roman"/>
                      <w:sz w:val="18"/>
                      <w:szCs w:val="18"/>
                    </w:rPr>
                    <w:t xml:space="preserve"> Aynı Tebliğin 28 inci maddesi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w:t>
                  </w:r>
                  <w:r w:rsidRPr="00233B9C">
                    <w:rPr>
                      <w:rFonts w:ascii="Times New Roman" w:eastAsia="ヒラギノ明朝 Pro W3" w:hAnsi="Times New Roman" w:cs="Times New Roman"/>
                      <w:b/>
                      <w:sz w:val="18"/>
                      <w:szCs w:val="18"/>
                    </w:rPr>
                    <w:t xml:space="preserve">MADDE 28 – </w:t>
                  </w:r>
                  <w:r w:rsidRPr="00233B9C">
                    <w:rPr>
                      <w:rFonts w:ascii="Times New Roman" w:eastAsia="ヒラギノ明朝 Pro W3" w:hAnsi="Times New Roman" w:cs="Times New Roman"/>
                      <w:sz w:val="18"/>
                      <w:szCs w:val="18"/>
                    </w:rPr>
                    <w:t xml:space="preserve">(1) </w:t>
                  </w:r>
                  <w:proofErr w:type="gramStart"/>
                  <w:r w:rsidRPr="00233B9C">
                    <w:rPr>
                      <w:rFonts w:ascii="Times New Roman" w:eastAsia="ヒラギノ明朝 Pro W3" w:hAnsi="Times New Roman" w:cs="Times New Roman"/>
                      <w:sz w:val="18"/>
                      <w:szCs w:val="18"/>
                    </w:rPr>
                    <w:t>24/5/2006</w:t>
                  </w:r>
                  <w:proofErr w:type="gramEnd"/>
                  <w:r w:rsidRPr="00233B9C">
                    <w:rPr>
                      <w:rFonts w:ascii="Times New Roman" w:eastAsia="ヒラギノ明朝 Pro W3" w:hAnsi="Times New Roman" w:cs="Times New Roman"/>
                      <w:sz w:val="18"/>
                      <w:szCs w:val="18"/>
                    </w:rPr>
                    <w:t xml:space="preserve"> tarihli ve 26177 sayılı Resmî Gazete’de yayımlanan Türk Ürünlerinin Yurt Dışında Markalaşması, Türk Malı İmajının Yerleştirilmesi ve TURQUALITY®</w:t>
                  </w:r>
                  <w:proofErr w:type="spellStart"/>
                  <w:r w:rsidRPr="00233B9C">
                    <w:rPr>
                      <w:rFonts w:ascii="Times New Roman" w:eastAsia="ヒラギノ明朝 Pro W3" w:hAnsi="Times New Roman" w:cs="Times New Roman"/>
                      <w:sz w:val="18"/>
                      <w:szCs w:val="18"/>
                    </w:rPr>
                    <w:t>nin</w:t>
                  </w:r>
                  <w:proofErr w:type="spellEnd"/>
                  <w:r w:rsidRPr="00233B9C">
                    <w:rPr>
                      <w:rFonts w:ascii="Times New Roman" w:eastAsia="ヒラギノ明朝 Pro W3" w:hAnsi="Times New Roman" w:cs="Times New Roman"/>
                      <w:sz w:val="18"/>
                      <w:szCs w:val="18"/>
                    </w:rPr>
                    <w:t xml:space="preserve"> Desteklenmesi Hakkında Tebliğ (Tebliğ No: 2006/4) çerçevesinde destek kapsamına alınmış olan şirketler ve markalar, bu Tebliğin hükümlerinden yararlanamaz. Ancak, 2006/4 sayılı Tebliğ çerçevesinde destek kapsamına alınmış olan şirketler ve markalar Türkiye Ticaret Merkezlerinde yer alabilir.”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16 – </w:t>
                  </w:r>
                  <w:r w:rsidRPr="00233B9C">
                    <w:rPr>
                      <w:rFonts w:ascii="Times New Roman" w:eastAsia="ヒラギノ明朝 Pro W3" w:hAnsi="Times New Roman" w:cs="Times New Roman"/>
                      <w:sz w:val="18"/>
                      <w:szCs w:val="18"/>
                    </w:rPr>
                    <w:t>Aynı Tebliğdeki “Müsteşarlık” ifadeleri “Bakanlık”, “Müsteşarlıkça” ifadeleri “Bakanlıkça” ve “Müsteşarlığa” ifadeleri “Bakanlığa” olarak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17 –</w:t>
                  </w:r>
                  <w:r w:rsidRPr="00233B9C">
                    <w:rPr>
                      <w:rFonts w:ascii="Times New Roman" w:eastAsia="ヒラギノ明朝 Pro W3" w:hAnsi="Times New Roman" w:cs="Times New Roman"/>
                      <w:sz w:val="18"/>
                      <w:szCs w:val="18"/>
                    </w:rPr>
                    <w:t xml:space="preserve"> Aynı Tebliğe aşağıdaki geçici madde eklenmiştir.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w:t>
                  </w:r>
                  <w:r w:rsidRPr="00233B9C">
                    <w:rPr>
                      <w:rFonts w:ascii="Times New Roman" w:eastAsia="ヒラギノ明朝 Pro W3" w:hAnsi="Times New Roman" w:cs="Times New Roman"/>
                      <w:b/>
                      <w:sz w:val="18"/>
                      <w:szCs w:val="18"/>
                    </w:rPr>
                    <w:t xml:space="preserve">GEÇİCİ MADDE 2 – </w:t>
                  </w:r>
                  <w:r w:rsidRPr="00233B9C">
                    <w:rPr>
                      <w:rFonts w:ascii="Times New Roman" w:eastAsia="ヒラギノ明朝 Pro W3" w:hAnsi="Times New Roman" w:cs="Times New Roman"/>
                      <w:sz w:val="18"/>
                      <w:szCs w:val="18"/>
                    </w:rPr>
                    <w:t>(1) Bu Tebliğin yürürlüğe girdiği tarihten önce gerçekleştirilen marka tescil harcamaları için 6 aylık başvuru süresinin başlangıç tarihi bu Tebliğin yürürlüğe girdiği tarihtir.”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18 –</w:t>
                  </w:r>
                  <w:r w:rsidRPr="00233B9C">
                    <w:rPr>
                      <w:rFonts w:ascii="Times New Roman" w:eastAsia="ヒラギノ明朝 Pro W3" w:hAnsi="Times New Roman" w:cs="Times New Roman"/>
                      <w:sz w:val="18"/>
                      <w:szCs w:val="18"/>
                    </w:rPr>
                    <w:t xml:space="preserve"> Aynı Tebliğin 31 inci maddesi aşağıdaki şekilde değiştirilmiştir.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sz w:val="18"/>
                      <w:szCs w:val="18"/>
                    </w:rPr>
                    <w:t>“</w:t>
                  </w:r>
                  <w:r w:rsidRPr="00233B9C">
                    <w:rPr>
                      <w:rFonts w:ascii="Times New Roman" w:eastAsia="ヒラギノ明朝 Pro W3" w:hAnsi="Times New Roman" w:cs="Times New Roman"/>
                      <w:b/>
                      <w:sz w:val="18"/>
                      <w:szCs w:val="18"/>
                    </w:rPr>
                    <w:t>MADDE 31 –</w:t>
                  </w:r>
                  <w:r w:rsidRPr="00233B9C">
                    <w:rPr>
                      <w:rFonts w:ascii="Times New Roman" w:eastAsia="ヒラギノ明朝 Pro W3" w:hAnsi="Times New Roman" w:cs="Times New Roman"/>
                      <w:sz w:val="18"/>
                      <w:szCs w:val="18"/>
                    </w:rPr>
                    <w:t xml:space="preserve"> (1) Bu Tebliği Ekonomi Bakanı yürütür.”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MADDE 19 –</w:t>
                  </w:r>
                  <w:r w:rsidRPr="00233B9C">
                    <w:rPr>
                      <w:rFonts w:ascii="Times New Roman" w:eastAsia="ヒラギノ明朝 Pro W3" w:hAnsi="Times New Roman" w:cs="Times New Roman"/>
                      <w:sz w:val="18"/>
                      <w:szCs w:val="18"/>
                    </w:rPr>
                    <w:t xml:space="preserve"> Bu Tebliğ yayımı tarihinde yürürlüğe girer.</w:t>
                  </w:r>
                </w:p>
                <w:p w:rsidR="00233B9C" w:rsidRPr="00233B9C" w:rsidRDefault="00233B9C" w:rsidP="00233B9C">
                  <w:pPr>
                    <w:tabs>
                      <w:tab w:val="left" w:pos="566"/>
                    </w:tabs>
                    <w:spacing w:after="0" w:line="240" w:lineRule="exact"/>
                    <w:ind w:firstLine="566"/>
                    <w:jc w:val="both"/>
                    <w:rPr>
                      <w:rFonts w:ascii="Times New Roman" w:eastAsia="ヒラギノ明朝 Pro W3" w:hAnsi="Times New Roman" w:cs="Times New Roman"/>
                      <w:sz w:val="18"/>
                      <w:szCs w:val="18"/>
                    </w:rPr>
                  </w:pPr>
                  <w:r w:rsidRPr="00233B9C">
                    <w:rPr>
                      <w:rFonts w:ascii="Times New Roman" w:eastAsia="ヒラギノ明朝 Pro W3" w:hAnsi="Times New Roman" w:cs="Times New Roman"/>
                      <w:b/>
                      <w:sz w:val="18"/>
                      <w:szCs w:val="18"/>
                    </w:rPr>
                    <w:t xml:space="preserve">MADDE 20 – </w:t>
                  </w:r>
                  <w:r w:rsidRPr="00233B9C">
                    <w:rPr>
                      <w:rFonts w:ascii="Times New Roman" w:eastAsia="ヒラギノ明朝 Pro W3" w:hAnsi="Times New Roman" w:cs="Times New Roman"/>
                      <w:sz w:val="18"/>
                      <w:szCs w:val="18"/>
                    </w:rPr>
                    <w:t>Bu Tebliğ hükümlerini Ekonomi Bakanı yürütür.</w:t>
                  </w:r>
                </w:p>
                <w:p w:rsidR="00233B9C" w:rsidRPr="00233B9C" w:rsidRDefault="00233B9C" w:rsidP="00233B9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33B9C" w:rsidRPr="00233B9C" w:rsidRDefault="00233B9C" w:rsidP="00233B9C">
            <w:pPr>
              <w:spacing w:after="0" w:line="240" w:lineRule="auto"/>
              <w:jc w:val="center"/>
              <w:rPr>
                <w:rFonts w:ascii="Times New Roman" w:eastAsia="Times New Roman" w:hAnsi="Times New Roman" w:cs="Times New Roman"/>
                <w:sz w:val="20"/>
                <w:szCs w:val="20"/>
                <w:lang w:eastAsia="tr-TR"/>
              </w:rPr>
            </w:pPr>
          </w:p>
        </w:tc>
      </w:tr>
    </w:tbl>
    <w:p w:rsidR="00233B9C" w:rsidRPr="00233B9C" w:rsidRDefault="00233B9C" w:rsidP="00233B9C">
      <w:pPr>
        <w:spacing w:after="0" w:line="240" w:lineRule="auto"/>
        <w:jc w:val="center"/>
        <w:rPr>
          <w:rFonts w:ascii="Times New Roman" w:eastAsia="Times New Roman" w:hAnsi="Times New Roman" w:cs="Times New Roman"/>
          <w:sz w:val="24"/>
          <w:szCs w:val="24"/>
          <w:lang w:eastAsia="tr-TR"/>
        </w:rPr>
      </w:pPr>
    </w:p>
    <w:p w:rsidR="008B3032" w:rsidRDefault="008B3032"/>
    <w:sectPr w:rsidR="008B3032" w:rsidSect="008B30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3B9C"/>
    <w:rsid w:val="00233B9C"/>
    <w:rsid w:val="008B30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0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33B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33B9C"/>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33B9C"/>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233B9C"/>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2080908670">
      <w:bodyDiv w:val="1"/>
      <w:marLeft w:val="0"/>
      <w:marRight w:val="0"/>
      <w:marTop w:val="0"/>
      <w:marBottom w:val="0"/>
      <w:divBdr>
        <w:top w:val="none" w:sz="0" w:space="0" w:color="auto"/>
        <w:left w:val="none" w:sz="0" w:space="0" w:color="auto"/>
        <w:bottom w:val="none" w:sz="0" w:space="0" w:color="auto"/>
        <w:right w:val="none" w:sz="0" w:space="0" w:color="auto"/>
      </w:divBdr>
      <w:divsChild>
        <w:div w:id="928808175">
          <w:marLeft w:val="0"/>
          <w:marRight w:val="0"/>
          <w:marTop w:val="0"/>
          <w:marBottom w:val="0"/>
          <w:divBdr>
            <w:top w:val="none" w:sz="0" w:space="0" w:color="auto"/>
            <w:left w:val="none" w:sz="0" w:space="0" w:color="auto"/>
            <w:bottom w:val="none" w:sz="0" w:space="0" w:color="auto"/>
            <w:right w:val="none" w:sz="0" w:space="0" w:color="auto"/>
          </w:divBdr>
          <w:divsChild>
            <w:div w:id="282075210">
              <w:marLeft w:val="0"/>
              <w:marRight w:val="0"/>
              <w:marTop w:val="0"/>
              <w:marBottom w:val="0"/>
              <w:divBdr>
                <w:top w:val="none" w:sz="0" w:space="0" w:color="auto"/>
                <w:left w:val="none" w:sz="0" w:space="0" w:color="auto"/>
                <w:bottom w:val="none" w:sz="0" w:space="0" w:color="auto"/>
                <w:right w:val="none" w:sz="0" w:space="0" w:color="auto"/>
              </w:divBdr>
              <w:divsChild>
                <w:div w:id="1190297152">
                  <w:marLeft w:val="0"/>
                  <w:marRight w:val="0"/>
                  <w:marTop w:val="0"/>
                  <w:marBottom w:val="0"/>
                  <w:divBdr>
                    <w:top w:val="none" w:sz="0" w:space="0" w:color="auto"/>
                    <w:left w:val="none" w:sz="0" w:space="0" w:color="auto"/>
                    <w:bottom w:val="none" w:sz="0" w:space="0" w:color="auto"/>
                    <w:right w:val="none" w:sz="0" w:space="0" w:color="auto"/>
                  </w:divBdr>
                  <w:divsChild>
                    <w:div w:id="19911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2132</Words>
  <Characters>12153</Characters>
  <Application>Microsoft Office Word</Application>
  <DocSecurity>0</DocSecurity>
  <Lines>101</Lines>
  <Paragraphs>28</Paragraphs>
  <ScaleCrop>false</ScaleCrop>
  <Company/>
  <LinksUpToDate>false</LinksUpToDate>
  <CharactersWithSpaces>14257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2014-12-12T09:07:00Z</dcterms:created>
  <dcterms:modified xsi:type="dcterms:W3CDTF">2014-12-12T09:08:00Z</dcterms:modified>
</cp:coreProperties>
</file>