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14693" w:rsidRPr="00814693" w:rsidTr="00814693">
        <w:trPr>
          <w:jc w:val="center"/>
        </w:trPr>
        <w:tc>
          <w:tcPr>
            <w:tcW w:w="9104" w:type="dxa"/>
            <w:hideMark/>
          </w:tcPr>
          <w:tbl>
            <w:tblPr>
              <w:tblW w:w="8789" w:type="dxa"/>
              <w:jc w:val="center"/>
              <w:tblLook w:val="01E0"/>
            </w:tblPr>
            <w:tblGrid>
              <w:gridCol w:w="2931"/>
              <w:gridCol w:w="2931"/>
              <w:gridCol w:w="2927"/>
            </w:tblGrid>
            <w:tr w:rsidR="00814693" w:rsidRPr="00814693">
              <w:trPr>
                <w:trHeight w:val="317"/>
                <w:jc w:val="center"/>
              </w:trPr>
              <w:tc>
                <w:tcPr>
                  <w:tcW w:w="2931" w:type="dxa"/>
                  <w:tcBorders>
                    <w:top w:val="nil"/>
                    <w:left w:val="nil"/>
                    <w:bottom w:val="single" w:sz="4" w:space="0" w:color="660066"/>
                    <w:right w:val="nil"/>
                  </w:tcBorders>
                  <w:vAlign w:val="center"/>
                  <w:hideMark/>
                </w:tcPr>
                <w:p w:rsidR="00814693" w:rsidRPr="00814693" w:rsidRDefault="00814693" w:rsidP="0081469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14693">
                    <w:rPr>
                      <w:rFonts w:ascii="Arial" w:eastAsia="Times New Roman" w:hAnsi="Arial" w:cs="Arial"/>
                      <w:sz w:val="16"/>
                      <w:szCs w:val="16"/>
                      <w:lang w:eastAsia="tr-TR"/>
                    </w:rPr>
                    <w:t xml:space="preserve">20 Aralık </w:t>
                  </w:r>
                  <w:proofErr w:type="gramStart"/>
                  <w:r w:rsidRPr="00814693">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814693" w:rsidRPr="00814693" w:rsidRDefault="00814693" w:rsidP="0081469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1469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14693" w:rsidRPr="00814693" w:rsidRDefault="00814693" w:rsidP="00814693">
                  <w:pPr>
                    <w:spacing w:before="100" w:beforeAutospacing="1" w:after="100" w:afterAutospacing="1" w:line="240" w:lineRule="auto"/>
                    <w:jc w:val="right"/>
                    <w:rPr>
                      <w:rFonts w:ascii="Arial" w:eastAsia="Times New Roman" w:hAnsi="Arial" w:cs="Arial"/>
                      <w:sz w:val="16"/>
                      <w:szCs w:val="16"/>
                      <w:lang w:eastAsia="tr-TR"/>
                    </w:rPr>
                  </w:pPr>
                  <w:proofErr w:type="gramStart"/>
                  <w:r w:rsidRPr="00814693">
                    <w:rPr>
                      <w:rFonts w:ascii="Arial" w:eastAsia="Times New Roman" w:hAnsi="Arial" w:cs="Arial"/>
                      <w:sz w:val="16"/>
                      <w:szCs w:val="16"/>
                      <w:lang w:eastAsia="tr-TR"/>
                    </w:rPr>
                    <w:t>Sayı : 29211</w:t>
                  </w:r>
                  <w:proofErr w:type="gramEnd"/>
                </w:p>
              </w:tc>
            </w:tr>
            <w:tr w:rsidR="00814693" w:rsidRPr="00814693">
              <w:trPr>
                <w:trHeight w:val="480"/>
                <w:jc w:val="center"/>
              </w:trPr>
              <w:tc>
                <w:tcPr>
                  <w:tcW w:w="8789" w:type="dxa"/>
                  <w:gridSpan w:val="3"/>
                  <w:vAlign w:val="center"/>
                  <w:hideMark/>
                </w:tcPr>
                <w:p w:rsidR="00814693" w:rsidRPr="00814693" w:rsidRDefault="00814693" w:rsidP="00814693">
                  <w:pPr>
                    <w:spacing w:before="100" w:beforeAutospacing="1" w:after="100" w:afterAutospacing="1" w:line="240" w:lineRule="auto"/>
                    <w:jc w:val="center"/>
                    <w:rPr>
                      <w:rFonts w:ascii="Arial" w:eastAsia="Times New Roman" w:hAnsi="Arial" w:cs="Arial"/>
                      <w:b/>
                      <w:color w:val="000080"/>
                      <w:sz w:val="18"/>
                      <w:szCs w:val="18"/>
                      <w:lang w:eastAsia="tr-TR"/>
                    </w:rPr>
                  </w:pPr>
                  <w:r w:rsidRPr="00814693">
                    <w:rPr>
                      <w:rFonts w:ascii="Arial" w:eastAsia="Times New Roman" w:hAnsi="Arial" w:cs="Arial"/>
                      <w:b/>
                      <w:color w:val="000080"/>
                      <w:sz w:val="18"/>
                      <w:szCs w:val="18"/>
                      <w:lang w:eastAsia="tr-TR"/>
                    </w:rPr>
                    <w:t>TEBLİĞ</w:t>
                  </w:r>
                </w:p>
              </w:tc>
            </w:tr>
            <w:tr w:rsidR="00814693" w:rsidRPr="00814693">
              <w:trPr>
                <w:trHeight w:val="480"/>
                <w:jc w:val="center"/>
              </w:trPr>
              <w:tc>
                <w:tcPr>
                  <w:tcW w:w="8789" w:type="dxa"/>
                  <w:gridSpan w:val="3"/>
                  <w:vAlign w:val="center"/>
                </w:tcPr>
                <w:p w:rsidR="00814693" w:rsidRPr="00814693" w:rsidRDefault="00814693" w:rsidP="00814693">
                  <w:pPr>
                    <w:tabs>
                      <w:tab w:val="left" w:pos="566"/>
                    </w:tabs>
                    <w:spacing w:after="0" w:line="240" w:lineRule="exact"/>
                    <w:ind w:firstLine="566"/>
                    <w:rPr>
                      <w:rFonts w:ascii="Times New Roman" w:eastAsia="ヒラギノ明朝 Pro W3" w:hAnsi="Times New Roman" w:cs="Times New Roman"/>
                      <w:sz w:val="18"/>
                      <w:szCs w:val="18"/>
                      <w:u w:val="single"/>
                    </w:rPr>
                  </w:pPr>
                  <w:r w:rsidRPr="00814693">
                    <w:rPr>
                      <w:rFonts w:ascii="Times New Roman" w:eastAsia="ヒラギノ明朝 Pro W3" w:hAnsi="Times New Roman" w:cs="Times New Roman"/>
                      <w:sz w:val="18"/>
                      <w:szCs w:val="18"/>
                      <w:u w:val="single"/>
                    </w:rPr>
                    <w:t>Gümrük ve Ticaret Bakanlığından:</w:t>
                  </w:r>
                </w:p>
                <w:p w:rsidR="00814693" w:rsidRPr="00814693" w:rsidRDefault="00814693" w:rsidP="00814693">
                  <w:pPr>
                    <w:spacing w:after="0" w:line="240" w:lineRule="exact"/>
                    <w:jc w:val="center"/>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GÜMRÜK GENEL TEBLİĞİ (YÜKÜMLÜ KAYIT VE TAKİP SİSTEMİ)</w:t>
                  </w:r>
                </w:p>
                <w:p w:rsidR="00814693" w:rsidRPr="00814693" w:rsidRDefault="00814693" w:rsidP="00814693">
                  <w:pPr>
                    <w:spacing w:after="0" w:line="240" w:lineRule="exact"/>
                    <w:jc w:val="center"/>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(SERİ NO: 1)</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Amaç ve kapsam</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 xml:space="preserve">MADDE 1 – </w:t>
                  </w:r>
                  <w:r w:rsidRPr="00814693">
                    <w:rPr>
                      <w:rFonts w:ascii="Times New Roman" w:eastAsia="ヒラギノ明朝 Pro W3" w:hAnsi="Times New Roman" w:cs="Times New Roman"/>
                      <w:sz w:val="18"/>
                      <w:szCs w:val="18"/>
                    </w:rPr>
                    <w:t>(1) Bu Tebliğ, gümrük işlemlerine ilişkin olarak elektronik ortamda beyanda bulunmak isteyen gerçek/tüzel kişilerin ve bu kişiler hesabına gümrük idarelerinde doğrudan veya dolaylı temsil yoluyla işlem yapma yetkisini haiz kişilerin bilgilerinin elektronik ortamda takibi ve kontrolü ile bu bilgilerden risk analizi yapılması, inceleme ve soruşturmalarda yararlanılması amacıyla kullanılan Yükümlü Kayıt ve Takip Sistemine kayıtların yapılması, güncellenmesi ve gümrük idaresince kontrolüne ilişkin usul ve esasları belirlemek amacıyla hazırlanmıştır.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Dayanak</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 xml:space="preserve">MADDE 2 – </w:t>
                  </w:r>
                  <w:r w:rsidRPr="00814693">
                    <w:rPr>
                      <w:rFonts w:ascii="Times New Roman" w:eastAsia="ヒラギノ明朝 Pro W3" w:hAnsi="Times New Roman" w:cs="Times New Roman"/>
                      <w:sz w:val="18"/>
                      <w:szCs w:val="18"/>
                    </w:rPr>
                    <w:t xml:space="preserve">(1) Bu Tebliğ, </w:t>
                  </w:r>
                  <w:proofErr w:type="gramStart"/>
                  <w:r w:rsidRPr="00814693">
                    <w:rPr>
                      <w:rFonts w:ascii="Times New Roman" w:eastAsia="ヒラギノ明朝 Pro W3" w:hAnsi="Times New Roman" w:cs="Times New Roman"/>
                      <w:sz w:val="18"/>
                      <w:szCs w:val="18"/>
                    </w:rPr>
                    <w:t>27/10/1999</w:t>
                  </w:r>
                  <w:proofErr w:type="gramEnd"/>
                  <w:r w:rsidRPr="00814693">
                    <w:rPr>
                      <w:rFonts w:ascii="Times New Roman" w:eastAsia="ヒラギノ明朝 Pro W3" w:hAnsi="Times New Roman" w:cs="Times New Roman"/>
                      <w:sz w:val="18"/>
                      <w:szCs w:val="18"/>
                    </w:rPr>
                    <w:t xml:space="preserve"> tarihli ve 4458 sayılı Gümrük Kanununun 5 inci, 10 uncu, 62 </w:t>
                  </w:r>
                  <w:proofErr w:type="spellStart"/>
                  <w:r w:rsidRPr="00814693">
                    <w:rPr>
                      <w:rFonts w:ascii="Times New Roman" w:eastAsia="ヒラギノ明朝 Pro W3" w:hAnsi="Times New Roman" w:cs="Times New Roman"/>
                      <w:sz w:val="18"/>
                      <w:szCs w:val="18"/>
                    </w:rPr>
                    <w:t>nci</w:t>
                  </w:r>
                  <w:proofErr w:type="spellEnd"/>
                  <w:r w:rsidRPr="00814693">
                    <w:rPr>
                      <w:rFonts w:ascii="Times New Roman" w:eastAsia="ヒラギノ明朝 Pro W3" w:hAnsi="Times New Roman" w:cs="Times New Roman"/>
                      <w:sz w:val="18"/>
                      <w:szCs w:val="18"/>
                    </w:rPr>
                    <w:t xml:space="preserve">, 225 inci ve 226 </w:t>
                  </w:r>
                  <w:proofErr w:type="spellStart"/>
                  <w:r w:rsidRPr="00814693">
                    <w:rPr>
                      <w:rFonts w:ascii="Times New Roman" w:eastAsia="ヒラギノ明朝 Pro W3" w:hAnsi="Times New Roman" w:cs="Times New Roman"/>
                      <w:sz w:val="18"/>
                      <w:szCs w:val="18"/>
                    </w:rPr>
                    <w:t>ncı</w:t>
                  </w:r>
                  <w:proofErr w:type="spellEnd"/>
                  <w:r w:rsidRPr="00814693">
                    <w:rPr>
                      <w:rFonts w:ascii="Times New Roman" w:eastAsia="ヒラギノ明朝 Pro W3" w:hAnsi="Times New Roman" w:cs="Times New Roman"/>
                      <w:sz w:val="18"/>
                      <w:szCs w:val="18"/>
                    </w:rPr>
                    <w:t xml:space="preserve"> maddelerine dayanılarak hazırlanmıştır.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Yükümlü kayıt ve takip sisteminin işleyişi</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 xml:space="preserve">MADDE 3 – </w:t>
                  </w:r>
                  <w:r w:rsidRPr="00814693">
                    <w:rPr>
                      <w:rFonts w:ascii="Times New Roman" w:eastAsia="ヒラギノ明朝 Pro W3" w:hAnsi="Times New Roman" w:cs="Times New Roman"/>
                      <w:sz w:val="18"/>
                      <w:szCs w:val="18"/>
                    </w:rPr>
                    <w:t>(1) Yükümlü Kayıt ve Takip Sistemi web tabanlı olarak çalışmakta olup elektronik ortamda beyanda bulunmak isteyen gerçek/tüzel kişi veya temsilcileri tarafından BİLGE kullanıcı kodu ve şifresi kullanılarak, Bakanlığın resmi internet sitesinde yayımlanan link üzerinden giriş yapılır ve aşağıda yer alan bilgiler elektronik imza ile imzalanarak sisteme kaydedilir: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sz w:val="18"/>
                      <w:szCs w:val="18"/>
                    </w:rPr>
                    <w:t>a) Elektronik ortamda beyanda bulunmak isteyen gerçek kişiler için; T.C. Kimlik Numarası, adı soyadı, adresi, elektronik posta adresi, sabit telefon numarası, cep telefonu numarası, tüzel kişiler için; vergi numarası, firma unvanı, adresi, elektronik posta adresi, sabit telefon numarası, cep telefonu numarası, MERSİS numarası, bağlı olduğu ticaret sicil müdürlüğü ve varsa kayıtlı elektronik posta adresi.</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sz w:val="18"/>
                      <w:szCs w:val="18"/>
                    </w:rPr>
                    <w:t>b) Elektronik ortamda beyanda bulunma işlemlerini doğrudan veya dolaylı temsilcileri vasıtasıyla gerçekleştirmek isteyen gerçek/tüzel kişilerin hesabına gümrük işlemi yapmaya yetkili kıldıkları temsilcilerin T.C. Kimlik Numaraları, elektronik posta adresleri, her bir temsilci için temsil yetkisinin başlangıç ve bitiş tarihleri, temsil türü, vekâletname tarihi, vekâletname sayısı, varsa müşavirlik şirketinin vergi numarası ve unvanı.</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(2) Yükümlü Kayıt ve Takip Sistemine yapılan kaydın onaylanması için gerçek/tüzel kişi veya temsilcisi tarafından gümrük idaresine başvuruda bulunulur. Başvuru yapılan gümrük idaresi tarafından sisteme girilen bilgiler ve başvuru ekinde yer alan belgeler kontrol edilerek onay veya ret işlemi yapılır.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(3) Yükümlü Kayıt ve Takip Sistemine kayıt yapıldıktan sonra kaydedilen bilgilerin değişmesi veya vekâlet sürelerinin uzatılması durumunda sistemde gerçek/tüzel kişi veya kaydı yapan temsilci tarafından güncelleme veya vekâlet süre uzatımı işlemi yapılır. Farklı kişilere doğrudan veya dolaylı temsil yetkisi verilmesi durumunda ise gerçek/tüzel kişi veya yeni temsilci tarafından sisteme vekâlet kayıt işlemi yapılır.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(4) Yükümlü Kayıt ve Takip Sisteminde mevcut kayıt üzerinde yapılan güncelleme ve vekâlet süre uzatımı işlemlerinin onaylanması için gerçek/tüzel kişi veya temsilcisi tarafından gümrük idaresine başvuruda bulunulur. Başvuru yapılan gümrük idaresi tarafından sisteme girilen bilgiler ve başvuru ekinde yer alan belgeler kontrol edilerek onay veya ret işlemi yapılır ve ret halinde gerekçesi sisteme kaydedilir.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(5) Yükümlü Kayıt ve Takip Sistemine yapılan vekâlet kayıtlarının iptal işlemi, başvuru ve onay işlemine tabi olmaksızın sistem üzerinden gerçek/tüzel kişi veya kaydı yapan temsilci tarafından gerçekleştirilir.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(6) Gerçek/tüzel kişinin sistemdeki kaydının tümüyle iptal işlemi başvuruya ve gümrük idaresinin onayına tabidir.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(7) Gümrük idarelerince, ihtiyaç duyulması halinde, Yükümlü Kayıt ve Takip Sistemine yapılan kayıtlar her zaman sorgulanabilir. Sistemde gerçek/tüzel kişi veya temsilciye ilişkin kayıtların doğru ve güncel olmadığının tespit edilmesi halinde de gümrük idaresince güncelleme, vekâlet süre uzatımı, kayıt iptal işlemleri yapılır.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Yükümlü kayıt ve takip sistemine kaydolma ve bilgileri güncel tutma zorunluluğu</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MADDE 4 –</w:t>
                  </w:r>
                  <w:r w:rsidRPr="00814693">
                    <w:rPr>
                      <w:rFonts w:ascii="Times New Roman" w:eastAsia="ヒラギノ明朝 Pro W3" w:hAnsi="Times New Roman" w:cs="Times New Roman"/>
                      <w:sz w:val="18"/>
                      <w:szCs w:val="18"/>
                    </w:rPr>
                    <w:t xml:space="preserve"> (1) Elektronik ortamda beyanda bulunacak veya hesabına beyanda bulunulacak gerçek/tüzel kişilerin Yükümlü Kayıt ve Takip Sistemine kaydolması zorunludur.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(2) Doğrudan veya dolaylı temsil suretiyle başkası hesabına beyanda bulunacak kişilerin ve haiz oldukları temsil yetkisine ilişkin bilgilerin Yükümlü Kayıt ve Takip Sistemine kaydedilmesi zorunludur.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(3) Yükümlü Kayıt ve Takip Sistemine kaydedilmiş olan bilgilerin doğru ve güncel olmasından gümrük işlemi yapan gerçek/tüzel kişiler ve/veya temsilcileri sorumludur.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(4) Yükümlü Kayıt ve Takip Sisteminde onaylı kaydı olmayan gerçek/tüzel kişilerin elektronik ortamda beyanda bulunmasına müsaade edilmez.</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 xml:space="preserve">(5) Elektronik ortamda beyanda bulunma işlemlerini doğrudan veya dolaylı temsilcileri vasıtasıyla gerçekleştirmek isteyen gerçek/tüzel kişilerin, Yükümlü Kayıt ve Takip Sisteminde onaylı kaydı olmayan doğrudan </w:t>
                  </w:r>
                  <w:r w:rsidRPr="00814693">
                    <w:rPr>
                      <w:rFonts w:ascii="Times New Roman" w:eastAsia="ヒラギノ明朝 Pro W3" w:hAnsi="Times New Roman" w:cs="Times New Roman"/>
                      <w:sz w:val="18"/>
                      <w:szCs w:val="18"/>
                    </w:rPr>
                    <w:lastRenderedPageBreak/>
                    <w:t>veya dolaylı temsilcileri aracılığıyla işlem yapmasına müsaade edilmez.</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(6) BİLGE kullanıcı kodu ve şifresi kullanılarak gerçek/tüzel kişiler ve temsilcileri tarafından Yükümlü Kayıt ve Takip Sistemi üzerinden gümrük idaresince yapılan onay ve ret işlemleri ile ret gerekçesi sorgulanabilir.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Aranacak belgeler, başvuru şekli ve yeri</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 xml:space="preserve">MADDE 5 – </w:t>
                  </w:r>
                  <w:r w:rsidRPr="00814693">
                    <w:rPr>
                      <w:rFonts w:ascii="Times New Roman" w:eastAsia="ヒラギノ明朝 Pro W3" w:hAnsi="Times New Roman" w:cs="Times New Roman"/>
                      <w:sz w:val="18"/>
                      <w:szCs w:val="18"/>
                    </w:rPr>
                    <w:t xml:space="preserve">(1) Yükümlü Kayıt ve Takip Sistemine ilk defa kaydolacak gerçek/tüzel kişi veya temsilci tarafından sisteme girilen bilgilerin onaylanmasını </w:t>
                  </w:r>
                  <w:proofErr w:type="spellStart"/>
                  <w:r w:rsidRPr="00814693">
                    <w:rPr>
                      <w:rFonts w:ascii="Times New Roman" w:eastAsia="ヒラギノ明朝 Pro W3" w:hAnsi="Times New Roman" w:cs="Times New Roman"/>
                      <w:sz w:val="18"/>
                      <w:szCs w:val="18"/>
                    </w:rPr>
                    <w:t>teminen</w:t>
                  </w:r>
                  <w:proofErr w:type="spellEnd"/>
                  <w:r w:rsidRPr="00814693">
                    <w:rPr>
                      <w:rFonts w:ascii="Times New Roman" w:eastAsia="ヒラギノ明朝 Pro W3" w:hAnsi="Times New Roman" w:cs="Times New Roman"/>
                      <w:sz w:val="18"/>
                      <w:szCs w:val="18"/>
                    </w:rPr>
                    <w:t>, gerçek kişilerin nüfus cüzdanı, pasaport, onaylı nüfus kayıt örneği vb. kimliği tevsik edici belge ile tüzel kişilerin ise güncel Ticaret Sicil Gazetesinin ya da Türkiye Esnaf ve Sanatkârlar Sicil Gazetesinin aslı veya noter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birlikte herhangi bir gümrük idaresine başvuruda bulunulur.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 xml:space="preserve">(2) Yükümlü Kayıt ve Takip Sistemine kaydı ve onayı yapılmış olan gerçek/tüzel kişiyi doğrudan ve dolaylı temsil yetkisine haiz kişilerin Yükümlü Kayıt ve Takip Sistemine yapılan kaydının onaylanması için gerçek/tüzel kişi veya temsilcisi tarafından </w:t>
                  </w:r>
                  <w:proofErr w:type="gramStart"/>
                  <w:r w:rsidRPr="00814693">
                    <w:rPr>
                      <w:rFonts w:ascii="Times New Roman" w:eastAsia="ヒラギノ明朝 Pro W3" w:hAnsi="Times New Roman" w:cs="Times New Roman"/>
                      <w:sz w:val="18"/>
                      <w:szCs w:val="18"/>
                    </w:rPr>
                    <w:t>7/10/2009</w:t>
                  </w:r>
                  <w:proofErr w:type="gramEnd"/>
                  <w:r w:rsidRPr="00814693">
                    <w:rPr>
                      <w:rFonts w:ascii="Times New Roman" w:eastAsia="ヒラギノ明朝 Pro W3" w:hAnsi="Times New Roman" w:cs="Times New Roman"/>
                      <w:sz w:val="18"/>
                      <w:szCs w:val="18"/>
                    </w:rPr>
                    <w:t xml:space="preserve"> tarihli ve 27369 mükerrer sayılı Resmî Gazete’de yayımlanarak yürürlüğe giren Gümrük Yönetmeliği’nin 561 inci maddesinde belirtilen temsil yetkisini tevsik edici belgeler ile birlikte herhangi bir gümrük idaresine başvuruda bulunulur.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sz w:val="18"/>
                      <w:szCs w:val="18"/>
                    </w:rPr>
                    <w:t>(3) Yükümlü Kayıt ve Takip Sistemine ilk kayıt ve onay işlemi yapıldıktan sonra kaydedilen bilgilerin değişmesi, yükümlü tarafından farklı kişilere doğrudan ve/veya dolaylı temsil yetkisi verilmesi, gerçek/tüzel kişinin kaydının iptali veya verilen temsil yetkilerinin sürelerinin uzatılması durumunda gerçekleştirilen değişikliklerin onayı için söz konusu değişikliği gösterir birinci ve ikinci fıkralarda belirtilen belgeler ile birlikte gerçek/tüzel kişi veya temsilcisi tarafından herhangi bir gümrük idaresine başvuruda bulunulur.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Gümrük idaresince başvurunun değerlendirilmesi</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MADDE 6 –</w:t>
                  </w:r>
                  <w:r w:rsidRPr="00814693">
                    <w:rPr>
                      <w:rFonts w:ascii="Times New Roman" w:eastAsia="ヒラギノ明朝 Pro W3" w:hAnsi="Times New Roman" w:cs="Times New Roman"/>
                      <w:sz w:val="18"/>
                      <w:szCs w:val="18"/>
                    </w:rPr>
                    <w:t xml:space="preserve"> (1) Yükümlü Kayıt ve Takip Sistemine yapılan kaydın, mevcut kayıt üzerinde yapılan değişikliklerin onaylanması için sisteme girilen bilgileri ya da yapılan değişiklikleri tevsik edici 5 inci maddede belirtilen belgeler ile gümrük idaresine yapılan başvuru, başvurunun gümrük idaresinin evrak kayıtlarına girdiği tarihten itibaren en geç iki iş günü içinde incelenerek sonuçlandırılır ve ibraz edilen belgeler genel hükümlere göre muhafaza edilir.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(2) Yükümlü Kayıt ve Takip Sistemine yapılan kayıt ve mevcut kayıt üzerinde yapılan değişikliklerin onaylanması için başvuru yapılan gümrük idaresi tarafından sisteme girilen bilgiler ve başvuru eki belgeler kontrol edilerek belge ve bilgilerde uyumsuzluk veya eksiklik görülmemesi halinde sistemden onay verilir.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(3) Yükümlü Kayıt ve Takip Sistemine yapılan kayıt ve mevcut kayıt üzerinde yapılan değişikliklerin onaylanması için başvuru yapılan gümrük idaresi tarafından, sisteme girilen bilgiler ve başvuru eki belgelerin kontrolü neticesinde belge ve bilgilerde uyumsuzluk veya eksiklik bulunduğunun tespit edilmesi halinde sistemde ret işlemi yapılarak ret gerekçesi sisteme kaydedilir.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Güncelleme, vekâlet süre uzatımı, kayıt iptal işlemleri</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MADDE 7 –</w:t>
                  </w:r>
                  <w:r w:rsidRPr="00814693">
                    <w:rPr>
                      <w:rFonts w:ascii="Times New Roman" w:eastAsia="ヒラギノ明朝 Pro W3" w:hAnsi="Times New Roman" w:cs="Times New Roman"/>
                      <w:sz w:val="18"/>
                      <w:szCs w:val="18"/>
                    </w:rPr>
                    <w:t xml:space="preserve"> (1) Yükümlü Kayıt ve Takip Sistemine yapılan kayıt gümrük idaresince onaylanana kadar sisteme kaydedilmiş olan bilgilerde değişiklik yapılabilir.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(2) Yükümlü Kayıt ve Takip Sistemine kaydedilen ve onaylanan gerçek/tüzel kişi genel bilgilerinin değişmesi durumunda gerçek/tüzel kişi veya temsilcisi tarafından değişikliğin olduğu tarihten itibaren on iş günü içinde sistemde gerekli kayıt ve değişiklikler yapılarak yapılan kayıt ve değişikliklerin onayı için herhangi bir gümrük idaresine güncelleme başvurusunda bulunulur.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(3) Yükümlü Kayıt ve Takip Sistemine kaydedilen ve kaydı onaylanan temsilcilere verilmiş olan temsil yetkilerinin sürelerinin uzatılması veya farklı kişilere doğrudan ve/veya dolaylı temsil yetkisi verilmesi durumunda gerçek/tüzel kişi veya temsilcisi tarafından sistemde gerekli değişiklikler yapılarak onay için derhal herhangi bir gümrük idaresine başvuruda bulunulur.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(4) Yükümlü Kayıt ve Takip Sistemine kaydedilen ve kaydı onaylanan temsilcilere verilmiş olan temsil yetkilerinin geri alınması durumunda vekâlet kayıt iptal işlemi herhangi bir onay işlemine tabi olmadan gerçek/tüzel kişi veya kaydı yapan temsilcisi tarafından derhal sistem üzerinden gerçekleştirilir. Gerçek/tüzel kişinin sistemdeki kaydının tümüyle iptal edilmesinin gerektiği durumlarda gerçek/tüzel kişi veya temsilcisi tarafından sistemde kayıt iptal işlemi yapılarak onay için derhal herhangi bir gümrük idaresine başvuruda bulunulur.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Müeyyide</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MADDE 8 –</w:t>
                  </w:r>
                  <w:r w:rsidRPr="00814693">
                    <w:rPr>
                      <w:rFonts w:ascii="Times New Roman" w:eastAsia="ヒラギノ明朝 Pro W3" w:hAnsi="Times New Roman" w:cs="Times New Roman"/>
                      <w:sz w:val="18"/>
                      <w:szCs w:val="18"/>
                    </w:rPr>
                    <w:t xml:space="preserve"> (1) Diğer yasal düzenlemelerle ayrı bir ceza tayin edilmiş haller saklı kalmak üzere, 7 </w:t>
                  </w:r>
                  <w:proofErr w:type="spellStart"/>
                  <w:r w:rsidRPr="00814693">
                    <w:rPr>
                      <w:rFonts w:ascii="Times New Roman" w:eastAsia="ヒラギノ明朝 Pro W3" w:hAnsi="Times New Roman" w:cs="Times New Roman"/>
                      <w:sz w:val="18"/>
                      <w:szCs w:val="18"/>
                    </w:rPr>
                    <w:t>nci</w:t>
                  </w:r>
                  <w:proofErr w:type="spellEnd"/>
                  <w:r w:rsidRPr="00814693">
                    <w:rPr>
                      <w:rFonts w:ascii="Times New Roman" w:eastAsia="ヒラギノ明朝 Pro W3" w:hAnsi="Times New Roman" w:cs="Times New Roman"/>
                      <w:sz w:val="18"/>
                      <w:szCs w:val="18"/>
                    </w:rPr>
                    <w:t xml:space="preserve"> maddenin ikinci fıkra hükmü uyarınca sistemde gerekli değişiklikleri veya güncellemeleri yapmadığı tespit edilen gerçek/ tüzel kişi ve/veya temsilcisi hakkında durumu tespit eden gümrük idaresince Gümrük Kanununun 241 inci maddesinin birinci fıkrasına göre işlem yapılır. </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sz w:val="18"/>
                      <w:szCs w:val="18"/>
                    </w:rPr>
                    <w:t xml:space="preserve">(2) Diğer yasal düzenlemelerle ayrı bir ceza tayin edilmiş haller saklı kalmak üzere, 7 </w:t>
                  </w:r>
                  <w:proofErr w:type="spellStart"/>
                  <w:r w:rsidRPr="00814693">
                    <w:rPr>
                      <w:rFonts w:ascii="Times New Roman" w:eastAsia="ヒラギノ明朝 Pro W3" w:hAnsi="Times New Roman" w:cs="Times New Roman"/>
                      <w:sz w:val="18"/>
                      <w:szCs w:val="18"/>
                    </w:rPr>
                    <w:t>nci</w:t>
                  </w:r>
                  <w:proofErr w:type="spellEnd"/>
                  <w:r w:rsidRPr="00814693">
                    <w:rPr>
                      <w:rFonts w:ascii="Times New Roman" w:eastAsia="ヒラギノ明朝 Pro W3" w:hAnsi="Times New Roman" w:cs="Times New Roman"/>
                      <w:sz w:val="18"/>
                      <w:szCs w:val="18"/>
                    </w:rPr>
                    <w:t xml:space="preserve"> maddenin dördüncü fıkra hükmü uyarınca vekâlet kayıt iptal işlemini yapmadığı tespit edilen gerçek/tüzel kişi ve/veya temsilcisi hakkında durumu tespit eden gümrük idaresince Gümrük Kanununun 241 inci maddesinin birinci fıkrasına göre işlem yapılır ve </w:t>
                  </w:r>
                  <w:r w:rsidRPr="00814693">
                    <w:rPr>
                      <w:rFonts w:ascii="Times New Roman" w:eastAsia="ヒラギノ明朝 Pro W3" w:hAnsi="Times New Roman" w:cs="Times New Roman"/>
                      <w:sz w:val="18"/>
                      <w:szCs w:val="18"/>
                    </w:rPr>
                    <w:lastRenderedPageBreak/>
                    <w:t>sistemde açıklama girilerek kayıt iptal işlemi yapılır.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Yetki</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b/>
                      <w:sz w:val="18"/>
                      <w:szCs w:val="18"/>
                    </w:rPr>
                    <w:t xml:space="preserve">MADDE 9 – </w:t>
                  </w:r>
                  <w:r w:rsidRPr="00814693">
                    <w:rPr>
                      <w:rFonts w:ascii="Times New Roman" w:eastAsia="ヒラギノ明朝 Pro W3" w:hAnsi="Times New Roman" w:cs="Times New Roman"/>
                      <w:sz w:val="18"/>
                      <w:szCs w:val="18"/>
                    </w:rPr>
                    <w:t>(1) Gümrük ve Ticaret Bakanlığı (Risk Yönetimi ve Kontrol Genel Müdürlüğü), bu Tebliğin uygulanmasını temin etmek amacıyla gerekli göreceği her türlü tedbiri almaya, Tebliğde belirtilen veri alanlarında her türlü değişikliği yapmaya, zorunlu hallerde Yükümlü Kayıt ve Takip Sisteminde onaylı kayıt bulundurma zorunluluğunu askıya almaya, özel ve zorunlu durumlar ile bu Tebliğde yer almayan hususları inceleyip sonuçlandırmaya yetkilidir.</w:t>
                  </w:r>
                  <w:proofErr w:type="gramEnd"/>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Yürürlükten kaldırılan tebliğler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 xml:space="preserve">MADDE 10 – </w:t>
                  </w:r>
                  <w:r w:rsidRPr="00814693">
                    <w:rPr>
                      <w:rFonts w:ascii="Times New Roman" w:eastAsia="ヒラギノ明朝 Pro W3" w:hAnsi="Times New Roman" w:cs="Times New Roman"/>
                      <w:sz w:val="18"/>
                      <w:szCs w:val="18"/>
                    </w:rPr>
                    <w:t xml:space="preserve">(1) </w:t>
                  </w:r>
                  <w:proofErr w:type="gramStart"/>
                  <w:r w:rsidRPr="00814693">
                    <w:rPr>
                      <w:rFonts w:ascii="Times New Roman" w:eastAsia="ヒラギノ明朝 Pro W3" w:hAnsi="Times New Roman" w:cs="Times New Roman"/>
                      <w:sz w:val="18"/>
                      <w:szCs w:val="18"/>
                    </w:rPr>
                    <w:t>03/03/2011</w:t>
                  </w:r>
                  <w:proofErr w:type="gramEnd"/>
                  <w:r w:rsidRPr="00814693">
                    <w:rPr>
                      <w:rFonts w:ascii="Times New Roman" w:eastAsia="ヒラギノ明朝 Pro W3" w:hAnsi="Times New Roman" w:cs="Times New Roman"/>
                      <w:sz w:val="18"/>
                      <w:szCs w:val="18"/>
                    </w:rPr>
                    <w:t xml:space="preserve"> tarihli ve 27863 sayılı Resmî Gazete’de yayımlanan Gümrük Genel Tebliği (Gümrük İşlemleri) (Seri No:81) yürürlükten kaldırılmıştır.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Yürürlük</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MADDE 11 –</w:t>
                  </w:r>
                  <w:r w:rsidRPr="00814693">
                    <w:rPr>
                      <w:rFonts w:ascii="Times New Roman" w:eastAsia="ヒラギノ明朝 Pro W3" w:hAnsi="Times New Roman" w:cs="Times New Roman"/>
                      <w:sz w:val="18"/>
                      <w:szCs w:val="18"/>
                    </w:rPr>
                    <w:t xml:space="preserve"> (1) Bu Tebliğin;</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a) 4 üncü maddesinin dördüncü ve beşinci fıkraları ile 10 uncu maddesi Tebliğin yayım tarihinden dört ay sonra,</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sz w:val="18"/>
                      <w:szCs w:val="18"/>
                    </w:rPr>
                    <w:t>b) Diğer hükümleri yayımı tarihinde</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14693">
                    <w:rPr>
                      <w:rFonts w:ascii="Times New Roman" w:eastAsia="ヒラギノ明朝 Pro W3" w:hAnsi="Times New Roman" w:cs="Times New Roman"/>
                      <w:sz w:val="18"/>
                      <w:szCs w:val="18"/>
                    </w:rPr>
                    <w:t>yürürlüğe</w:t>
                  </w:r>
                  <w:proofErr w:type="gramEnd"/>
                  <w:r w:rsidRPr="00814693">
                    <w:rPr>
                      <w:rFonts w:ascii="Times New Roman" w:eastAsia="ヒラギノ明朝 Pro W3" w:hAnsi="Times New Roman" w:cs="Times New Roman"/>
                      <w:sz w:val="18"/>
                      <w:szCs w:val="18"/>
                    </w:rPr>
                    <w:t xml:space="preserve"> girer.</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b/>
                      <w:sz w:val="18"/>
                      <w:szCs w:val="18"/>
                    </w:rPr>
                  </w:pPr>
                  <w:r w:rsidRPr="00814693">
                    <w:rPr>
                      <w:rFonts w:ascii="Times New Roman" w:eastAsia="ヒラギノ明朝 Pro W3" w:hAnsi="Times New Roman" w:cs="Times New Roman"/>
                      <w:b/>
                      <w:sz w:val="18"/>
                      <w:szCs w:val="18"/>
                    </w:rPr>
                    <w:t>Yürütme</w:t>
                  </w:r>
                </w:p>
                <w:p w:rsidR="00814693" w:rsidRPr="00814693" w:rsidRDefault="00814693" w:rsidP="00814693">
                  <w:pPr>
                    <w:tabs>
                      <w:tab w:val="left" w:pos="566"/>
                    </w:tabs>
                    <w:spacing w:after="0" w:line="240" w:lineRule="exact"/>
                    <w:ind w:firstLine="566"/>
                    <w:jc w:val="both"/>
                    <w:rPr>
                      <w:rFonts w:ascii="Times New Roman" w:eastAsia="ヒラギノ明朝 Pro W3" w:hAnsi="Times New Roman" w:cs="Times New Roman"/>
                      <w:sz w:val="18"/>
                      <w:szCs w:val="18"/>
                    </w:rPr>
                  </w:pPr>
                  <w:r w:rsidRPr="00814693">
                    <w:rPr>
                      <w:rFonts w:ascii="Times New Roman" w:eastAsia="ヒラギノ明朝 Pro W3" w:hAnsi="Times New Roman" w:cs="Times New Roman"/>
                      <w:b/>
                      <w:sz w:val="18"/>
                      <w:szCs w:val="18"/>
                    </w:rPr>
                    <w:t>MADDE 12 –</w:t>
                  </w:r>
                  <w:r w:rsidRPr="00814693">
                    <w:rPr>
                      <w:rFonts w:ascii="Times New Roman" w:eastAsia="ヒラギノ明朝 Pro W3" w:hAnsi="Times New Roman" w:cs="Times New Roman"/>
                      <w:sz w:val="18"/>
                      <w:szCs w:val="18"/>
                    </w:rPr>
                    <w:t xml:space="preserve"> (1) Bu Tebliğ hükümlerini Gümrük ve Ticaret Bakanı yürütür.</w:t>
                  </w:r>
                </w:p>
                <w:p w:rsidR="00814693" w:rsidRPr="00814693" w:rsidRDefault="00814693" w:rsidP="0081469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14693" w:rsidRPr="00814693" w:rsidRDefault="00814693" w:rsidP="00814693">
            <w:pPr>
              <w:spacing w:after="0" w:line="240" w:lineRule="auto"/>
              <w:jc w:val="center"/>
              <w:rPr>
                <w:rFonts w:ascii="Times New Roman" w:eastAsia="Times New Roman" w:hAnsi="Times New Roman" w:cs="Times New Roman"/>
                <w:sz w:val="20"/>
                <w:szCs w:val="20"/>
                <w:lang w:eastAsia="tr-TR"/>
              </w:rPr>
            </w:pPr>
          </w:p>
        </w:tc>
      </w:tr>
    </w:tbl>
    <w:p w:rsidR="00814693" w:rsidRPr="00814693" w:rsidRDefault="00814693" w:rsidP="00814693">
      <w:pPr>
        <w:spacing w:after="0" w:line="240" w:lineRule="auto"/>
        <w:jc w:val="center"/>
        <w:rPr>
          <w:rFonts w:ascii="Times New Roman" w:eastAsia="Times New Roman" w:hAnsi="Times New Roman" w:cs="Times New Roman"/>
          <w:sz w:val="24"/>
          <w:szCs w:val="24"/>
          <w:lang w:eastAsia="tr-TR"/>
        </w:rPr>
      </w:pPr>
    </w:p>
    <w:p w:rsidR="00D7241A" w:rsidRDefault="00D7241A"/>
    <w:sectPr w:rsidR="00D7241A" w:rsidSect="00D72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4693"/>
    <w:rsid w:val="00814693"/>
    <w:rsid w:val="00D724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146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81469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81469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1469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301030768">
      <w:bodyDiv w:val="1"/>
      <w:marLeft w:val="0"/>
      <w:marRight w:val="0"/>
      <w:marTop w:val="0"/>
      <w:marBottom w:val="0"/>
      <w:divBdr>
        <w:top w:val="none" w:sz="0" w:space="0" w:color="auto"/>
        <w:left w:val="none" w:sz="0" w:space="0" w:color="auto"/>
        <w:bottom w:val="none" w:sz="0" w:space="0" w:color="auto"/>
        <w:right w:val="none" w:sz="0" w:space="0" w:color="auto"/>
      </w:divBdr>
      <w:divsChild>
        <w:div w:id="57438458">
          <w:marLeft w:val="0"/>
          <w:marRight w:val="0"/>
          <w:marTop w:val="0"/>
          <w:marBottom w:val="0"/>
          <w:divBdr>
            <w:top w:val="none" w:sz="0" w:space="0" w:color="auto"/>
            <w:left w:val="none" w:sz="0" w:space="0" w:color="auto"/>
            <w:bottom w:val="none" w:sz="0" w:space="0" w:color="auto"/>
            <w:right w:val="none" w:sz="0" w:space="0" w:color="auto"/>
          </w:divBdr>
          <w:divsChild>
            <w:div w:id="649407391">
              <w:marLeft w:val="0"/>
              <w:marRight w:val="0"/>
              <w:marTop w:val="0"/>
              <w:marBottom w:val="0"/>
              <w:divBdr>
                <w:top w:val="none" w:sz="0" w:space="0" w:color="auto"/>
                <w:left w:val="none" w:sz="0" w:space="0" w:color="auto"/>
                <w:bottom w:val="none" w:sz="0" w:space="0" w:color="auto"/>
                <w:right w:val="none" w:sz="0" w:space="0" w:color="auto"/>
              </w:divBdr>
              <w:divsChild>
                <w:div w:id="686757914">
                  <w:marLeft w:val="0"/>
                  <w:marRight w:val="0"/>
                  <w:marTop w:val="0"/>
                  <w:marBottom w:val="0"/>
                  <w:divBdr>
                    <w:top w:val="none" w:sz="0" w:space="0" w:color="auto"/>
                    <w:left w:val="none" w:sz="0" w:space="0" w:color="auto"/>
                    <w:bottom w:val="none" w:sz="0" w:space="0" w:color="auto"/>
                    <w:right w:val="none" w:sz="0" w:space="0" w:color="auto"/>
                  </w:divBdr>
                  <w:divsChild>
                    <w:div w:id="3456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2014-12-22T06:37:00Z</dcterms:created>
  <dcterms:modified xsi:type="dcterms:W3CDTF">2014-12-22T06:37:00Z</dcterms:modified>
</cp:coreProperties>
</file>