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EB5DF5" w:rsidRPr="00EB5DF5" w:rsidTr="00EB5DF5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EB5DF5" w:rsidRPr="00EB5DF5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B5DF5" w:rsidRPr="00EB5DF5" w:rsidRDefault="00EB5DF5" w:rsidP="00EB5DF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EB5DF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24 Aralık </w:t>
                  </w:r>
                  <w:proofErr w:type="gramStart"/>
                  <w:r w:rsidRPr="00EB5DF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ÇARŞAMBA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B5DF5" w:rsidRPr="00EB5DF5" w:rsidRDefault="00EB5DF5" w:rsidP="00EB5DF5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EB5DF5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EB5DF5" w:rsidRPr="00EB5DF5" w:rsidRDefault="00EB5DF5" w:rsidP="00EB5DF5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EB5DF5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29215</w:t>
                  </w:r>
                  <w:proofErr w:type="gramEnd"/>
                </w:p>
              </w:tc>
            </w:tr>
            <w:tr w:rsidR="00EB5DF5" w:rsidRPr="00EB5DF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EB5DF5" w:rsidRPr="00EB5DF5" w:rsidRDefault="00EB5DF5" w:rsidP="00EB5D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EB5DF5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EB5DF5" w:rsidRPr="00EB5DF5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EB5DF5" w:rsidRPr="00EB5DF5" w:rsidRDefault="00EB5DF5" w:rsidP="00EB5DF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Bilim, Sanayi ve Teknoloji Bakanl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ığı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EB5DF5" w:rsidRPr="00EB5DF5" w:rsidRDefault="00EB5DF5" w:rsidP="00EB5DF5">
                  <w:pPr>
                    <w:spacing w:before="56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ALETLER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NDEN ALINACAK MUAYENE VE DAMGALAMA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br/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 Y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İĞİ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DE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ĞİŞİ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YAPILMASINA</w:t>
                  </w:r>
                </w:p>
                <w:p w:rsidR="00EB5DF5" w:rsidRPr="00EB5DF5" w:rsidRDefault="00EB5DF5" w:rsidP="00EB5DF5">
                  <w:pPr>
                    <w:spacing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 Y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NETMEL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MADDE 1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>–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8/2/1989</w:t>
                  </w:r>
                  <w:proofErr w:type="gram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20074 say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Resm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î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Gazete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 yay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mlanan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Aletlerinden Al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nacak Muayene ve Damgalama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 Y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inin 3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Uzunluk, alan, hacim, 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leri, tart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aletleri, areometreler, hububat muayene aletleri, elektrik, su ve gaz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su haricindeki 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sistemleri, su sat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pompalar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taksimetreler,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naklimetreler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ak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ve gerilim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transformat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rleri, egzoz gaz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cihazlar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takograf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cihazlar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 motorlu ta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lastiklerinin hava bas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kullan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cihazlar, 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 gaz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gazlar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tlesel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yapan sistemler ile demiryolu y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sarn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vagonlar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ilk, periyodik ve stok muayeneleri sonunda damgalanan veya damga yerine belge verilenler ile elektrik, su ve gaz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tamir ve ayar istasyonlar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ilk ve periyodik muayenelerinden 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 belirtilen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 al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  <w:proofErr w:type="gramEnd"/>
                </w:p>
                <w:p w:rsidR="00EB5DF5" w:rsidRPr="00EB5DF5" w:rsidRDefault="00EB5DF5" w:rsidP="00EB5DF5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Muayene ve Damgalama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cretleri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ALET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 C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CRET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 xml:space="preserve"> (TL/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Kr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/Adet)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1 UZUNLUK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1.1 S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f I Uzunluk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leri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1.1.1 Anma uzunlu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20 metreye kadar olanlar (20 metre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53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</w:t>
                  </w:r>
                  <w:proofErr w:type="spellEnd"/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1.1.2 Anma uzunlu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20 metrenin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olanlar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81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</w:t>
                  </w:r>
                  <w:proofErr w:type="spellEnd"/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1.2 S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 II ve S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f III Uzunluk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leri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1.2.1 Anma uzunlu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2 metreye kadar olanlar (2 metre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37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</w:t>
                  </w:r>
                  <w:proofErr w:type="spellEnd"/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1.2.2 Anma uzunlu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2 metre - 5 metre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olanlar (5 metre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37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</w:t>
                  </w:r>
                  <w:proofErr w:type="spellEnd"/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1.2.3 Anma uzunlu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5 metre - 20 metre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olanlar (20 metre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45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</w:t>
                  </w:r>
                  <w:proofErr w:type="spellEnd"/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1.2.4 Anma uzunlu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20 metrenin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olanlar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53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</w:t>
                  </w:r>
                  <w:proofErr w:type="spellEnd"/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1.3 Tek par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veya katlanabilir uzunluk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leri (1 metre - 2 metre)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53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</w:t>
                  </w:r>
                  <w:proofErr w:type="spellEnd"/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 HAC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EKLER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2.1 Ya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ekleri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2.1.1 Hacmi 1 litreye kadar olanlar (1 litre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67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</w:t>
                  </w:r>
                  <w:proofErr w:type="spellEnd"/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2.1.2 Hacmi 2 litre - 5 litre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olanlar (5 litre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1,2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2.1.3 Hacmi 10 litre ve daha yukar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olanlar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 3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2.2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Etalonlar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(Akaryak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tlar i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in)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2.2.1 Hacmi 10 litreye kadar olanlar (10 litre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4,5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2.2.2 Hacmi 20 litre olanlar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 7,5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2.2.3 Hacmi 50 litre - 100 litre olanlar (100 litre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12,7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2.2.4 Hacmi 100 litreden fazla olanlar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25,5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2.3 Kuru Daneli Madde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ekleri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2.3.1 Hacmi 5 litreye kadar olanlar (5 litre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90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</w:t>
                  </w:r>
                  <w:proofErr w:type="spellEnd"/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2.3.2 Hacmi 10 litre - 50 litre olanlar (50 litre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1,2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2.3.3 Hacmi 100 litre olanlar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1,8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3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ŞİŞ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ELER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3.1 Beher Kal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p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378,1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4 K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TLE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LER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4.1 M3, M2 S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tleler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4.1.1 50 grama kadar olanlar (50 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1,2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4.1.2 100 gram - 5 kilogram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olanlar (5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1,8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4.1.3 10 kilogram - 20 kilogram olanlar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2,6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4.1.4 50 kilogramdan fazla olanlar (50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3,7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4.2 M1 S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tleler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4.2.1 1 kilograma kadar olanlar (1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1,2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4.2.2 2 kilogram - 20 kilogram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olanlar (20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2,6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4.2.3 50 kilogram olanlar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4,5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4.2.4 500 kilogram olanlar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11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4.2.5 1000 kilogram olanlar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18,5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4.3 F1 ve F2 S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tleler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4.3.1 100 grama kadar olanlar (100 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3,7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4.3.2 200 gram - 1 kilogram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olanlar (1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4,5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4.3.3 2 kilogram - 20 kilogram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olanlar (20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5,4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4.3.4 50 kilogramdan fazla olanlar (50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9,2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4.4 E2 S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tleler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4.4.1 50 grama kadar olanlar (50 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4,5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4.4.2 100 gram - 1 kilogram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olanlar (1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5,4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4.4.3 2 kilogram - 10 kilograma kadar olanlar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6,4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4.4.4 10 kilogramdan fazla olanlar (10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9,2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4.5 </w:t>
                  </w:r>
                  <w:proofErr w:type="gramStart"/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Karat</w:t>
                  </w:r>
                  <w:proofErr w:type="gramEnd"/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K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tleler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26,9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4.6 K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tle Setleri (B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s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flar i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in)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47,8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5 OTOMAT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OLMAYAN TARTI ALETLER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5.1 S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 I Tart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Aletleri (mekanik- elektronik)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55,1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5.2 S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 II Tart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Aletleri (mekanik- elektronik)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44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5.3 S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 III ve S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 IV Tart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Aletleri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5.3.1 Mekanik Tart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Aletleri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5.3.1.1 Maksimum kapasitesi 5 kilograma kadar olanlar (5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6,4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5.3.1.2 Maksimum kapasitesi 5 kilogram - 50 kilogram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olanlar 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(50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9,8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5.3.1.3 Maksimum kapasitesi 50 kilogram - 350 kilogram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olanlar 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(350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11,7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5.3.1.4 Maksimum kapasitesi 350 kilogram - 1500 kilogram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olanlar 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(1500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20,3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5.3.1.5 Maksimum kapasitesi 1500 kilogram - 2900 kilogram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olanlar 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(2900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31,6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5.3.1.6 Maksimum kapasitesi 2900 kilogram - 12.000 kilogram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olanlar 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(12.000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43,4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5.3.1.7 Maksimum kapasitesi 12.000 kilogram - 30.000 kilogram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olanlar 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(30.000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79,4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5.3.1.8 Maksimum kapasitesi 30.000 kilogram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olanlar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126,7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5.3.2 Elektronik Tart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Aletleri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5.3.2.1 Maksimum kapasitesi 5 kilograma kadar olanlar (5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22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5.3.2.2 Maksimum kapasitesi 5 kilogram - 50 kilogram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olanlar 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(50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33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5.3.2.3 Maksimum kapasitesi 50 kilogram - 350 kilogram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olanlar 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(350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 38,5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5.3.2.4 Maksimum kapasitesi 350 kilogram - 1500 kilogram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olanlar 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(1500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 44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5.3.2.5 Maksimum kapasitesi 1500 kilogram - 2900 kilogram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olanlar 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(2900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55,1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5.3.2.6 Maksimum kapasitesi 2900 kilogram - 12.000 kilogram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olanlar 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(12.000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83,9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5.3.2.7 Maksimum kapasitesi 12.000 kilogram - 30.000 kilogram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olanlar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(30.000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97,1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5.3.2.8 Maksimum kapasitesi 30.000 kilogram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zerinde olan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 169,2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6. OTOMAT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TARTI ALETLER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6.1 Otomatik k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tle belirleme terazileri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165,2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6.2 Otomatik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gravimetrik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dolum terazileri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220,2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6.3 Kesintili toplay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 220,2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6.4 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toplay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275,3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6.5 Ray kantarlar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(demiryolu 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k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275,3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7. HAREKET HAL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 BULUNAN YOL ARA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LARI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İÇİ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OTOMAT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TARTI ALETLER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(AKS KANTARLARI)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185,1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8. Y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VE SARNI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LI VAGONLAR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11,7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9.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OLARAK KULLANILAN TA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ITLAR (VAGONETLER)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8,3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10. HUBUBAT MUAYENE ALETLER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10.1 2 kilograma kadar olanlar (2 kilogram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6,4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10.2 2 kilogramdan fazla olanlar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9,8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>11 GAZ SAYA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LARI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11.1 G6 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olan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(G6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6,4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11.2 G10 - G25 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8,1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11.3 G40 - G65 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12,7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11.4 G100 - G160 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18,5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11.5 G250 - G400 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23,5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11.6 G650 - G1600 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29,9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11.7 G2500 - G6500 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35,9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11.8 G10000 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52,5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11.9 G4 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kadar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demeli gaz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7,2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11.10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Rotary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tipi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demeli gaz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36,8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12 SU SAYA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LARI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12.1 Anma debisi (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Q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bscript"/>
                    </w:rPr>
                    <w:t>n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10 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3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kadar olan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1,2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12.2 Anma debisi (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Q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bscript"/>
                    </w:rPr>
                    <w:t>n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10 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3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/h - 50 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3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/h olan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2,6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12.3 Anma debisi (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Q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bscript"/>
                    </w:rPr>
                    <w:t>n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50 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3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/h - 100 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3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/h olan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5,4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12.4 Anma debisi (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Q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bscript"/>
                    </w:rPr>
                    <w:t>n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25 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3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kadar olan kombine su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6,4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12.5 Anma debisi (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Q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bscript"/>
                    </w:rPr>
                    <w:t>n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25 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3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fazla olan kombine su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11,7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12.6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demeli ev tipi su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(10 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3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/h 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â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3,7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12.7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demeli sanayi tipi su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(10 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3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/h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7,2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13 AREOMETRELER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4,5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14 ELEKTR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 SAYA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LARI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14.1 Tek fazl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mekanik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3,7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14.2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fazl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mekanik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4,5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14.3 Mekanik reaktif enerji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4,5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14.4 Tek fazl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etalon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23,5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14.5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fazl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etalon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 33,7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14.6 Tek fazl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elektronik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3,7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14.7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fazl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elektronik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 4,5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14.8 Elektronik aktif/reaktif (Kombi)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 28,4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15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TRANSFORMAT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RLER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15.1 Ak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Transformat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rleri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15.1.1 Al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ak gerilim ak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transformat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3,3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15.1.2 Orta gerilim ak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transformat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33,7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15.1.3 Y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ksek gerilim ak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transformat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50,1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15.2 Gerilim Transformat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rleri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15.2.1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Primer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1200 Volt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kadar olan transformat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8,3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15.2.2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Primer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1200 Volt - 36000 Volt aras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transformat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rler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33,7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15.2.3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Primer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36000 Volt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tan yukar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transformat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rler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167,8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16 TAKS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METRE VE NAKL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METRELER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16.1 Taksimetre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44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16.2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Naklimetre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13,5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17 LPG SAYA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LARI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17.1 LPG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Q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bscript"/>
                    </w:rPr>
                    <w:t>max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80 L/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kadar olan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33,7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17.2 Tanker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Q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bscript"/>
                    </w:rPr>
                    <w:t>max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500 L/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kadar olan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52,5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17.3 Depo tipi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(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Q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bscript"/>
                    </w:rPr>
                    <w:t>max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500 L/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olan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104,1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17.4 LPG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kontrol etalonu (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Mastermetre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43,4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18 SU SATI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POMPALARI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17,9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19 AKARYAKIT SAYA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LARI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19.1 Servis tipi akaryak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Q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bscript"/>
                    </w:rPr>
                    <w:t>max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120 L/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kadar olan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34,5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19.2 Tanker tipi akaryak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Q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bscript"/>
                    </w:rPr>
                    <w:t>max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750 L/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kadar olan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lar)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54,7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19.3 Depo tipi akaryak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Q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bscript"/>
                    </w:rPr>
                    <w:t>max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750 L/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min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olan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104,1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20 S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 SAYA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LARI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20.1 Tanker tipi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54,7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20.2 Depo tipi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88,3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21 SIKI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TIRILMI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SIVILA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TIRILMI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DO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Ğ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 GAZ SAYA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LARI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54,7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22 SIVILARIN VEYA GAZLARIN K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TLESEL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YAPAN S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STEMLER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22.1 Akaryak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tlesel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yapan cihazlar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54,7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22.2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LPG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nin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tlesel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yapan cihazlar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54,7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>23 MOTORLU TA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 LAST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KLER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N HAVA BASINCI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NDE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KULLANILAN C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HAZLAR  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9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24 AYAR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STASYONLARI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24.1 Elektrik saya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ayar istasyonlar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24.1.1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Monofaze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104,7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24.1.2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Trifaze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187,1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24.1.3 Elektronik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217,1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24.2 Su saya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ayar istasyonlar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24.2.1 Anma debisi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Q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bscript"/>
                    </w:rPr>
                    <w:t>n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10 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3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kadar olan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89,8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24.2.2 Anma debisi 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Q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bscript"/>
                    </w:rPr>
                    <w:t>n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10 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  <w:vertAlign w:val="superscript"/>
                    </w:rPr>
                    <w:t>3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/</w:t>
                  </w:r>
                  <w:proofErr w:type="spell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</w:t>
                  </w:r>
                  <w:proofErr w:type="spell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olan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127,3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24.3 Gaz saya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ayar istasyonu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239,5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25 KARI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TIRICI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EKLER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8,3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26 EGZOZ GAZI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ME C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HAZLARI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26.1 Egzoz gaz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analiz cihaz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 xml:space="preserve"> 61,7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26.2 Egzoz gaz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duman koyulu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cihaz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37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26.3 Egzoz gaz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analiz cihaz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egzoz gaz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duman koyulu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cihaz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olu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proofErr w:type="gram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birle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 sistemler (Kombine egzoz gaz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cihaz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98,7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8211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27 TAKOGRAF C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HAZLARI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ab/>
                    <w:t>49,3 TL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7017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lk, periyodik ve stok muayenesi talep edilen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aletlerinin beyannamede belirtilen say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adet ba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yukar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tarifelerin;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7017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0 - 20 adet 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% 100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7017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21 - 100 adet 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% 80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7017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101 - 500 adet 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% 70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i,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7017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501 - 1000 adet 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% 60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7017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1000 adetten fazlas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% 40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’ı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  <w:tab w:val="right" w:pos="7017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oran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</w:t>
                  </w:r>
                  <w:proofErr w:type="gram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muayene ve damgalama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 al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4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“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İ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lk, periyodik ve stok muayenesi Bakanl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aletleri ile elektrik, su ve gaz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tamir ve ayar istasyonlar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sahipleri veya ilgililerinin 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racaattan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nce muayene ve damgalama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cretlerini il ve il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elerde bulunan muhasebe birimlerine yat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racaat dilek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esine muayene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cretinin yat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ığı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makbuzu eklemeleri zorunludur. Elektrik, su ve gaz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muayene ve damgalama 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cretleri, 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saya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ç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tamir ve ayar istasyonlar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muayeneleri a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amas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”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netmelik </w:t>
                  </w:r>
                  <w:proofErr w:type="gramStart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üğ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EB5DF5" w:rsidRPr="00EB5DF5" w:rsidRDefault="00EB5DF5" w:rsidP="00EB5DF5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EB5DF5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–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Bu Y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ö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 h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Bilim, Sanayi ve Teknoloji Bakan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ı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ü</w:t>
                  </w:r>
                  <w:r w:rsidRPr="00EB5DF5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EB5DF5" w:rsidRPr="00EB5DF5" w:rsidRDefault="00EB5DF5" w:rsidP="00EB5DF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EB5DF5" w:rsidRPr="00EB5DF5" w:rsidRDefault="00EB5DF5" w:rsidP="00EB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B5DF5" w:rsidRPr="00EB5DF5" w:rsidRDefault="00EB5DF5" w:rsidP="00EB5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04035" w:rsidRDefault="00004035"/>
    <w:sectPr w:rsidR="00004035" w:rsidSect="00004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5DF5"/>
    <w:rsid w:val="00004035"/>
    <w:rsid w:val="00EB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3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EB5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EB5DF5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EB5DF5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EB5DF5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1605</Words>
  <Characters>9153</Characters>
  <Application>Microsoft Office Word</Application>
  <DocSecurity>0</DocSecurity>
  <Lines>76</Lines>
  <Paragraphs>21</Paragraphs>
  <ScaleCrop>false</ScaleCrop>
  <Company/>
  <LinksUpToDate>false</LinksUpToDate>
  <CharactersWithSpaces>10737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2014-12-24T06:39:00Z</dcterms:created>
  <dcterms:modified xsi:type="dcterms:W3CDTF">2014-12-24T06:39:00Z</dcterms:modified>
</cp:coreProperties>
</file>